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6EE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000000" w:rsidRDefault="002A6EE5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000000" w:rsidRDefault="002A6EE5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000000" w:rsidRDefault="002A6EE5">
      <w:pPr>
        <w:jc w:val="center"/>
        <w:rPr>
          <w:sz w:val="28"/>
          <w:szCs w:val="28"/>
        </w:rPr>
      </w:pPr>
      <w:r>
        <w:rPr>
          <w:sz w:val="28"/>
          <w:szCs w:val="28"/>
        </w:rPr>
        <w:t>«Томский государственный педагогический университет»</w:t>
      </w:r>
    </w:p>
    <w:p w:rsidR="00000000" w:rsidRDefault="002A6EE5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Историко-филологический факультет</w:t>
      </w:r>
    </w:p>
    <w:p w:rsidR="00000000" w:rsidRDefault="002A6EE5">
      <w:pPr>
        <w:jc w:val="center"/>
        <w:rPr>
          <w:sz w:val="28"/>
          <w:szCs w:val="28"/>
        </w:rPr>
      </w:pPr>
    </w:p>
    <w:p w:rsidR="00000000" w:rsidRDefault="002A6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</w:t>
      </w:r>
      <w:r>
        <w:rPr>
          <w:b/>
          <w:sz w:val="28"/>
          <w:szCs w:val="28"/>
        </w:rPr>
        <w:t>НОЕ ПИСЬМО № 2</w:t>
      </w:r>
    </w:p>
    <w:p w:rsidR="00000000" w:rsidRDefault="002A6EE5">
      <w:pPr>
        <w:jc w:val="center"/>
        <w:rPr>
          <w:b/>
          <w:sz w:val="28"/>
          <w:szCs w:val="28"/>
        </w:rPr>
      </w:pPr>
    </w:p>
    <w:p w:rsidR="00000000" w:rsidRDefault="002A6EE5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13–14 ноября 2014 г.</w:t>
      </w:r>
      <w:r>
        <w:rPr>
          <w:sz w:val="28"/>
          <w:szCs w:val="28"/>
        </w:rPr>
        <w:t xml:space="preserve"> </w:t>
      </w:r>
    </w:p>
    <w:p w:rsidR="00000000" w:rsidRDefault="002A6EE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Историко-филологический факультет ТГПУ</w:t>
      </w:r>
    </w:p>
    <w:p w:rsidR="00000000" w:rsidRDefault="002A6EE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проводит Международную научную конференцию</w:t>
      </w:r>
    </w:p>
    <w:p w:rsidR="00000000" w:rsidRDefault="002A6EE5">
      <w:pPr>
        <w:ind w:firstLine="708"/>
        <w:jc w:val="center"/>
        <w:rPr>
          <w:sz w:val="28"/>
          <w:szCs w:val="28"/>
        </w:rPr>
      </w:pPr>
    </w:p>
    <w:p w:rsidR="00000000" w:rsidRDefault="002A6EE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Исторические чтения Томского государственного педагогического университета»</w:t>
      </w:r>
    </w:p>
    <w:p w:rsidR="00000000" w:rsidRDefault="002A6EE5">
      <w:pPr>
        <w:ind w:firstLine="708"/>
        <w:jc w:val="both"/>
        <w:rPr>
          <w:sz w:val="28"/>
          <w:szCs w:val="28"/>
        </w:rPr>
      </w:pPr>
    </w:p>
    <w:p w:rsidR="00000000" w:rsidRDefault="002A6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работа по следующим секциям и направлениям:</w:t>
      </w:r>
      <w:r>
        <w:rPr>
          <w:sz w:val="28"/>
          <w:szCs w:val="28"/>
        </w:rPr>
        <w:t xml:space="preserve"> </w:t>
      </w:r>
    </w:p>
    <w:p w:rsidR="00000000" w:rsidRDefault="002A6E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Секция всеобщей истории и историографии: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развития культуры и общества Запада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модернизации в незападных обществах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История в гендерном измерении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Актуальные проблемы истории международных отношений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Историография и методолог</w:t>
      </w:r>
      <w:r>
        <w:rPr>
          <w:sz w:val="28"/>
          <w:szCs w:val="28"/>
        </w:rPr>
        <w:t>ия истории: традиции и новации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Проблемы преподавания всемирной истории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Школа молодого ученого </w:t>
      </w:r>
    </w:p>
    <w:p w:rsidR="00000000" w:rsidRDefault="002A6E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Секция истории России: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Социокультурное развитие России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начало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в.)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Проблемы социально-экономического развития Сибири (конец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– начало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в.) 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-Отечественная историография, источниковедение, вспомогательные исторические дисциплины и их преподавание в высшей школе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Проблемы и перспективы исторического развития России на рубеже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вв.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-Историческое краеведение и музееведение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Проблемы преп</w:t>
      </w:r>
      <w:r>
        <w:rPr>
          <w:sz w:val="28"/>
          <w:szCs w:val="28"/>
        </w:rPr>
        <w:t>одавания истории России в средней и высшей школе</w:t>
      </w:r>
    </w:p>
    <w:p w:rsidR="00000000" w:rsidRDefault="002A6E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Секция археологии и этнологии: 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Теория и методы археологии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Межкультурные взаимодействия в Западной Сибири и сопредельных территориях в древности и средневековье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Материальная культура и традиционный обр</w:t>
      </w:r>
      <w:r>
        <w:rPr>
          <w:sz w:val="28"/>
          <w:szCs w:val="28"/>
        </w:rPr>
        <w:t>аз жизни народов Сибири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Историческая память и мифология народов Сибири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Лексика традиционной культуры народов Сибири</w:t>
      </w:r>
    </w:p>
    <w:p w:rsidR="00000000" w:rsidRDefault="002A6EE5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рамках секции археологии и этнологии будет проводиться традиционный студенческий семинар «Мифология и фольклор народов Сибири»</w:t>
      </w:r>
    </w:p>
    <w:p w:rsidR="00000000" w:rsidRDefault="002A6EE5">
      <w:pPr>
        <w:jc w:val="both"/>
        <w:rPr>
          <w:sz w:val="28"/>
          <w:szCs w:val="28"/>
        </w:rPr>
      </w:pPr>
    </w:p>
    <w:p w:rsidR="00000000" w:rsidRDefault="002A6EE5">
      <w:pPr>
        <w:ind w:left="-28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Предпо</w:t>
      </w:r>
      <w:r>
        <w:rPr>
          <w:b/>
          <w:sz w:val="28"/>
          <w:szCs w:val="28"/>
        </w:rPr>
        <w:t>лагаемые формы участия:</w:t>
      </w:r>
    </w:p>
    <w:p w:rsidR="00000000" w:rsidRDefault="002A6EE5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устный доклад</w:t>
      </w:r>
    </w:p>
    <w:p w:rsidR="00000000" w:rsidRDefault="002A6EE5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онлайн-доклад (удаленное участие)</w:t>
      </w:r>
    </w:p>
    <w:p w:rsidR="00000000" w:rsidRDefault="002A6EE5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 с последующей публикацией статьи</w:t>
      </w:r>
    </w:p>
    <w:p w:rsidR="00000000" w:rsidRDefault="002A6EE5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заочное участие (только публикация)</w:t>
      </w:r>
    </w:p>
    <w:p w:rsidR="00000000" w:rsidRDefault="002A6EE5">
      <w:pPr>
        <w:ind w:left="-284" w:firstLine="567"/>
        <w:jc w:val="both"/>
        <w:rPr>
          <w:rFonts w:eastAsia="Arial"/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конференции планируется издание сборника материалов с индексацией сборника в РИНЦ. </w:t>
      </w:r>
      <w:r>
        <w:rPr>
          <w:rFonts w:eastAsia="Arial"/>
          <w:b/>
          <w:sz w:val="28"/>
          <w:szCs w:val="28"/>
        </w:rPr>
        <w:t xml:space="preserve"> Просим внимате</w:t>
      </w:r>
      <w:r>
        <w:rPr>
          <w:rFonts w:eastAsia="Arial"/>
          <w:b/>
          <w:sz w:val="28"/>
          <w:szCs w:val="28"/>
        </w:rPr>
        <w:t>льно отнестись к оформлению присылаемых материалов в соответствии с указанными ниже требованиями.</w:t>
      </w:r>
    </w:p>
    <w:p w:rsidR="00000000" w:rsidRDefault="002A6EE5">
      <w:pPr>
        <w:spacing w:before="100" w:after="100"/>
        <w:ind w:left="-284" w:firstLine="567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Требования к рукописям, регламентируемые РИНЦ:</w:t>
      </w:r>
    </w:p>
    <w:p w:rsidR="00000000" w:rsidRDefault="002A6EE5">
      <w:pPr>
        <w:tabs>
          <w:tab w:val="left" w:pos="142"/>
          <w:tab w:val="left" w:pos="993"/>
        </w:tabs>
        <w:spacing w:before="100" w:after="100"/>
        <w:ind w:left="-284"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Файл должен быть назван фамилией автора, </w:t>
      </w:r>
      <w:r>
        <w:rPr>
          <w:rFonts w:eastAsia="Arial"/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ормат –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12, интервал «1»</w:t>
      </w:r>
      <w:r>
        <w:rPr>
          <w:sz w:val="28"/>
          <w:szCs w:val="28"/>
        </w:rPr>
        <w:t>, выравнивание по ширине, без отступов, поля – 2 см со всех сторон, абзацный отступ 1 см, без переносов</w:t>
      </w:r>
    </w:p>
    <w:p w:rsidR="00000000" w:rsidRDefault="002A6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Ссылки даются в тексте, в квадратных скобках. Цитируемая литература и источники приводятся в конце статьи согласно нумерации ссылок, не по алфавиту (офо</w:t>
      </w:r>
      <w:r>
        <w:rPr>
          <w:sz w:val="28"/>
          <w:szCs w:val="28"/>
        </w:rPr>
        <w:t>рмляются по ГОСТ Р 7.05–2008). Каждая публикация или неопубликованный источник (архивное дело) приводится в списке только один раз и имеет свой номер; в последующих ссылках в тексте указывается этот номер. При ссылке на несколько работ указываются все их н</w:t>
      </w:r>
      <w:r>
        <w:rPr>
          <w:sz w:val="28"/>
          <w:szCs w:val="28"/>
        </w:rPr>
        <w:t>омера.</w:t>
      </w:r>
    </w:p>
    <w:p w:rsidR="00000000" w:rsidRDefault="002A6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Список источников и литературы </w:t>
      </w:r>
      <w:r>
        <w:rPr>
          <w:sz w:val="28"/>
          <w:szCs w:val="28"/>
        </w:rPr>
        <w:t xml:space="preserve">дается в конце текста. </w:t>
      </w:r>
    </w:p>
    <w:p w:rsidR="00000000" w:rsidRDefault="002A6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Рисунки</w:t>
      </w:r>
      <w:r>
        <w:rPr>
          <w:sz w:val="28"/>
          <w:szCs w:val="28"/>
        </w:rPr>
        <w:t xml:space="preserve"> предоставляются в формате </w:t>
      </w:r>
      <w:r>
        <w:rPr>
          <w:sz w:val="28"/>
          <w:szCs w:val="28"/>
          <w:lang w:val="en-US"/>
        </w:rPr>
        <w:t>IPG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TIFF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диаграммы </w:t>
      </w:r>
      <w:r>
        <w:rPr>
          <w:sz w:val="28"/>
          <w:szCs w:val="28"/>
        </w:rPr>
        <w:t xml:space="preserve">в формате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 Рисунки и диаграммы в отдельных файлах, в тексте указывается ссылка на них.</w:t>
      </w:r>
    </w:p>
    <w:p w:rsidR="00000000" w:rsidRDefault="002A6EE5">
      <w:pPr>
        <w:tabs>
          <w:tab w:val="left" w:pos="142"/>
          <w:tab w:val="left" w:pos="993"/>
        </w:tabs>
        <w:spacing w:before="100" w:after="100"/>
        <w:ind w:left="283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Структура текста:</w:t>
      </w:r>
    </w:p>
    <w:p w:rsidR="00000000" w:rsidRDefault="002A6EE5">
      <w:pPr>
        <w:numPr>
          <w:ilvl w:val="0"/>
          <w:numId w:val="3"/>
        </w:numPr>
        <w:tabs>
          <w:tab w:val="left" w:pos="142"/>
          <w:tab w:val="left" w:pos="993"/>
        </w:tabs>
        <w:suppressAutoHyphens w:val="0"/>
        <w:spacing w:before="100" w:after="100"/>
        <w:ind w:left="-284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>Сведения об авт</w:t>
      </w:r>
      <w:r>
        <w:rPr>
          <w:rFonts w:eastAsia="Arial"/>
          <w:b/>
          <w:sz w:val="28"/>
          <w:szCs w:val="28"/>
        </w:rPr>
        <w:t>оре (авторах)</w:t>
      </w:r>
      <w:r>
        <w:rPr>
          <w:rFonts w:eastAsia="Arial"/>
          <w:sz w:val="28"/>
          <w:szCs w:val="28"/>
        </w:rPr>
        <w:t>: имя, отчество, фамилия, должность, место работы, ученое звание, ученая степень (на русском и англ. яз); домашний адрес (с индексом), контактные телефоны, e-mail, – размещаются перед названием статьи в указанной выше последовательности (с выр</w:t>
      </w:r>
      <w:r>
        <w:rPr>
          <w:rFonts w:eastAsia="Arial"/>
          <w:sz w:val="28"/>
          <w:szCs w:val="28"/>
        </w:rPr>
        <w:t xml:space="preserve">авниванием по правому краю). </w:t>
      </w:r>
    </w:p>
    <w:p w:rsidR="00000000" w:rsidRDefault="002A6EE5">
      <w:pPr>
        <w:numPr>
          <w:ilvl w:val="0"/>
          <w:numId w:val="3"/>
        </w:numPr>
        <w:tabs>
          <w:tab w:val="left" w:pos="142"/>
          <w:tab w:val="left" w:pos="993"/>
        </w:tabs>
        <w:suppressAutoHyphens w:val="0"/>
        <w:spacing w:before="100" w:after="100"/>
        <w:ind w:left="-284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>Название статьи</w:t>
      </w:r>
      <w:r>
        <w:rPr>
          <w:rFonts w:eastAsia="Arial"/>
          <w:sz w:val="28"/>
          <w:szCs w:val="28"/>
        </w:rPr>
        <w:t xml:space="preserve"> на русском и англ. яз.</w:t>
      </w:r>
    </w:p>
    <w:p w:rsidR="00000000" w:rsidRDefault="002A6EE5">
      <w:pPr>
        <w:numPr>
          <w:ilvl w:val="0"/>
          <w:numId w:val="3"/>
        </w:numPr>
        <w:tabs>
          <w:tab w:val="left" w:pos="142"/>
          <w:tab w:val="left" w:pos="993"/>
        </w:tabs>
        <w:suppressAutoHyphens w:val="0"/>
        <w:spacing w:before="100" w:after="100"/>
        <w:ind w:left="-284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>Аннотация</w:t>
      </w:r>
      <w:r>
        <w:rPr>
          <w:rFonts w:eastAsia="Arial"/>
          <w:sz w:val="28"/>
          <w:szCs w:val="28"/>
        </w:rPr>
        <w:t xml:space="preserve"> статьи на русском и английском языках (3-8 строк) об актуальности и новизне темы, главных содержательных аспектах – после названия статьи (курсивом) на рус. и англ. яз. </w:t>
      </w:r>
    </w:p>
    <w:p w:rsidR="00000000" w:rsidRDefault="002A6EE5">
      <w:pPr>
        <w:numPr>
          <w:ilvl w:val="0"/>
          <w:numId w:val="3"/>
        </w:numPr>
        <w:tabs>
          <w:tab w:val="left" w:pos="142"/>
          <w:tab w:val="left" w:pos="993"/>
        </w:tabs>
        <w:suppressAutoHyphens w:val="0"/>
        <w:spacing w:before="100" w:after="100"/>
        <w:ind w:left="-284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>Ключевы</w:t>
      </w:r>
      <w:r>
        <w:rPr>
          <w:rFonts w:eastAsia="Arial"/>
          <w:b/>
          <w:sz w:val="28"/>
          <w:szCs w:val="28"/>
        </w:rPr>
        <w:t>е слова</w:t>
      </w:r>
      <w:r>
        <w:rPr>
          <w:rFonts w:eastAsia="Arial"/>
          <w:sz w:val="28"/>
          <w:szCs w:val="28"/>
        </w:rPr>
        <w:t xml:space="preserve"> по содержанию статьи (5–7 слов), которые размещаются после аннотации на рус. и англ. яз.</w:t>
      </w:r>
    </w:p>
    <w:p w:rsidR="00000000" w:rsidRDefault="002A6EE5">
      <w:pPr>
        <w:numPr>
          <w:ilvl w:val="0"/>
          <w:numId w:val="3"/>
        </w:numPr>
        <w:tabs>
          <w:tab w:val="left" w:pos="142"/>
          <w:tab w:val="left" w:pos="993"/>
        </w:tabs>
        <w:suppressAutoHyphens w:val="0"/>
        <w:spacing w:before="100" w:after="100"/>
        <w:ind w:left="-284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Все другие примечания, кроме указания гранта или исследовательской программы, помещаются </w:t>
      </w:r>
      <w:r>
        <w:rPr>
          <w:rFonts w:eastAsia="Arial"/>
          <w:b/>
          <w:sz w:val="28"/>
          <w:szCs w:val="28"/>
        </w:rPr>
        <w:t>после</w:t>
      </w:r>
      <w:r>
        <w:rPr>
          <w:rFonts w:eastAsia="Arial"/>
          <w:sz w:val="28"/>
          <w:szCs w:val="28"/>
        </w:rPr>
        <w:t xml:space="preserve"> текста статьи. </w:t>
      </w:r>
    </w:p>
    <w:p w:rsidR="00000000" w:rsidRDefault="002A6EE5">
      <w:pPr>
        <w:tabs>
          <w:tab w:val="left" w:pos="142"/>
          <w:tab w:val="left" w:pos="993"/>
        </w:tabs>
        <w:suppressAutoHyphens w:val="0"/>
        <w:spacing w:before="100" w:after="100"/>
        <w:ind w:left="424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Образец оформления статьи</w:t>
      </w:r>
    </w:p>
    <w:p w:rsidR="00000000" w:rsidRDefault="002A6EE5">
      <w:pPr>
        <w:ind w:firstLine="397"/>
        <w:jc w:val="right"/>
        <w:rPr>
          <w:rFonts w:eastAsia="Arial"/>
        </w:rPr>
      </w:pPr>
      <w:r>
        <w:rPr>
          <w:rFonts w:eastAsia="Arial"/>
        </w:rPr>
        <w:t xml:space="preserve">Иванов Иван Иванович, </w:t>
      </w:r>
      <w:r>
        <w:rPr>
          <w:rFonts w:eastAsia="Arial"/>
        </w:rPr>
        <w:t xml:space="preserve">доцент кафедры истории России </w:t>
      </w:r>
    </w:p>
    <w:p w:rsidR="00000000" w:rsidRDefault="002A6EE5">
      <w:pPr>
        <w:ind w:firstLine="397"/>
        <w:jc w:val="right"/>
        <w:rPr>
          <w:rFonts w:eastAsia="Arial"/>
        </w:rPr>
      </w:pPr>
      <w:r>
        <w:rPr>
          <w:rFonts w:eastAsia="Arial"/>
        </w:rPr>
        <w:lastRenderedPageBreak/>
        <w:t>Кемеровский государственный университет, кандидат исторических наук</w:t>
      </w:r>
    </w:p>
    <w:p w:rsidR="00000000" w:rsidRDefault="002A6EE5">
      <w:pPr>
        <w:ind w:firstLine="397"/>
        <w:jc w:val="right"/>
        <w:rPr>
          <w:rFonts w:eastAsia="Arial"/>
          <w:lang w:val="en-US"/>
        </w:rPr>
      </w:pPr>
      <w:r>
        <w:rPr>
          <w:rFonts w:eastAsia="Arial"/>
          <w:lang w:val="en-US"/>
        </w:rPr>
        <w:t>Ivanov Ivan Ivanovich, associate Professor of the Departmen</w:t>
      </w:r>
      <w:r>
        <w:rPr>
          <w:rFonts w:eastAsia="Arial"/>
          <w:lang w:val="en-US"/>
        </w:rPr>
        <w:t xml:space="preserve">t of Russian history </w:t>
      </w:r>
    </w:p>
    <w:p w:rsidR="00000000" w:rsidRDefault="002A6EE5">
      <w:pPr>
        <w:ind w:firstLine="397"/>
        <w:jc w:val="right"/>
        <w:rPr>
          <w:rFonts w:eastAsia="Arial"/>
          <w:lang w:val="en-US"/>
        </w:rPr>
      </w:pPr>
      <w:r>
        <w:rPr>
          <w:rFonts w:eastAsia="Arial"/>
          <w:lang w:val="en-US"/>
        </w:rPr>
        <w:t>Kemerovo state University, candidate of historical Sciences</w:t>
      </w:r>
    </w:p>
    <w:p w:rsidR="00000000" w:rsidRDefault="002A6EE5">
      <w:pPr>
        <w:ind w:firstLine="397"/>
        <w:jc w:val="right"/>
        <w:rPr>
          <w:rFonts w:eastAsia="Arial"/>
        </w:rPr>
      </w:pPr>
      <w:r>
        <w:rPr>
          <w:rFonts w:eastAsia="Arial"/>
        </w:rPr>
        <w:t>Адрес</w:t>
      </w:r>
    </w:p>
    <w:p w:rsidR="00000000" w:rsidRDefault="002A6EE5">
      <w:pPr>
        <w:ind w:firstLine="397"/>
        <w:jc w:val="right"/>
        <w:rPr>
          <w:rFonts w:eastAsia="Arial"/>
        </w:rPr>
      </w:pPr>
      <w:r>
        <w:rPr>
          <w:rFonts w:eastAsia="Arial"/>
        </w:rPr>
        <w:t>телефон:</w:t>
      </w:r>
    </w:p>
    <w:p w:rsidR="00000000" w:rsidRDefault="002A6EE5">
      <w:pPr>
        <w:ind w:firstLine="397"/>
        <w:jc w:val="right"/>
        <w:rPr>
          <w:rFonts w:eastAsia="Arial"/>
        </w:rPr>
      </w:pPr>
      <w:r>
        <w:rPr>
          <w:rFonts w:eastAsia="Arial"/>
          <w:lang w:val="en-US"/>
        </w:rPr>
        <w:t>e</w:t>
      </w:r>
      <w:r>
        <w:rPr>
          <w:rFonts w:eastAsia="Arial"/>
        </w:rPr>
        <w:t>-</w:t>
      </w:r>
      <w:r>
        <w:rPr>
          <w:rFonts w:eastAsia="Arial"/>
          <w:lang w:val="en-US"/>
        </w:rPr>
        <w:t>mail</w:t>
      </w:r>
      <w:r>
        <w:rPr>
          <w:rFonts w:eastAsia="Arial"/>
        </w:rPr>
        <w:t>:</w:t>
      </w:r>
    </w:p>
    <w:p w:rsidR="00000000" w:rsidRDefault="002A6EE5">
      <w:pPr>
        <w:ind w:firstLine="397"/>
        <w:jc w:val="center"/>
      </w:pPr>
      <w:r>
        <w:t>НАЗВАНИЕ СТАТЬИ (заглавными буквами)</w:t>
      </w:r>
    </w:p>
    <w:p w:rsidR="00000000" w:rsidRDefault="002A6EE5">
      <w:pPr>
        <w:ind w:firstLine="397"/>
        <w:jc w:val="center"/>
        <w:rPr>
          <w:rFonts w:eastAsia="Arial"/>
          <w:lang w:val="en-US"/>
        </w:rPr>
      </w:pPr>
      <w:r>
        <w:rPr>
          <w:rFonts w:eastAsia="Arial"/>
          <w:lang w:val="en-US"/>
        </w:rPr>
        <w:t>TITLE of ARTICLE (in capital letters)</w:t>
      </w:r>
    </w:p>
    <w:p w:rsidR="00000000" w:rsidRDefault="002A6EE5">
      <w:pPr>
        <w:ind w:firstLine="397"/>
        <w:jc w:val="both"/>
        <w:rPr>
          <w:rFonts w:eastAsia="Arial"/>
          <w:i/>
        </w:rPr>
      </w:pPr>
      <w:r>
        <w:rPr>
          <w:rFonts w:eastAsia="Arial"/>
          <w:i/>
        </w:rPr>
        <w:t>Аннотация</w:t>
      </w:r>
    </w:p>
    <w:p w:rsidR="00000000" w:rsidRDefault="002A6EE5">
      <w:pPr>
        <w:ind w:firstLine="397"/>
        <w:jc w:val="both"/>
        <w:rPr>
          <w:rFonts w:eastAsia="Arial"/>
          <w:i/>
          <w:lang w:val="en-US"/>
        </w:rPr>
      </w:pPr>
      <w:r>
        <w:rPr>
          <w:rFonts w:eastAsia="Arial"/>
          <w:i/>
        </w:rPr>
        <w:t>Ключевые слова</w:t>
      </w:r>
      <w:r>
        <w:rPr>
          <w:rFonts w:eastAsia="Arial"/>
          <w:i/>
          <w:lang w:val="en-US"/>
        </w:rPr>
        <w:t>:</w:t>
      </w:r>
    </w:p>
    <w:p w:rsidR="00000000" w:rsidRDefault="002A6EE5">
      <w:pPr>
        <w:ind w:firstLine="397"/>
        <w:jc w:val="both"/>
        <w:rPr>
          <w:i/>
        </w:rPr>
      </w:pPr>
      <w:r>
        <w:rPr>
          <w:i/>
        </w:rPr>
        <w:t>Summary</w:t>
      </w:r>
    </w:p>
    <w:p w:rsidR="00000000" w:rsidRDefault="002A6EE5">
      <w:pPr>
        <w:ind w:firstLine="397"/>
        <w:jc w:val="both"/>
        <w:rPr>
          <w:i/>
          <w:lang w:val="en-US"/>
        </w:rPr>
      </w:pPr>
      <w:r>
        <w:rPr>
          <w:i/>
          <w:lang w:val="en-US"/>
        </w:rPr>
        <w:t>Keywords:</w:t>
      </w:r>
    </w:p>
    <w:p w:rsidR="00000000" w:rsidRDefault="002A6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340"/>
        <w:jc w:val="center"/>
      </w:pPr>
      <w:r>
        <w:t>Источники и литература:</w:t>
      </w:r>
    </w:p>
    <w:p w:rsidR="00000000" w:rsidRDefault="002A6EE5">
      <w:pPr>
        <w:numPr>
          <w:ilvl w:val="0"/>
          <w:numId w:val="2"/>
        </w:numPr>
        <w:tabs>
          <w:tab w:val="left" w:pos="10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</w:pPr>
      <w:r>
        <w:t>Петров П.Л. Культура Японии. М.: Наука, 2001. 375 с.</w:t>
      </w:r>
    </w:p>
    <w:p w:rsidR="00000000" w:rsidRDefault="002A6EE5">
      <w:pPr>
        <w:numPr>
          <w:ilvl w:val="0"/>
          <w:numId w:val="2"/>
        </w:numPr>
        <w:tabs>
          <w:tab w:val="left" w:pos="10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</w:pPr>
      <w:r>
        <w:t>Иванов И.А. Роль религии в общественно-политической ж</w:t>
      </w:r>
      <w:r>
        <w:t>изни Турции во второй половине ХХ в. // Азия и Африка сегодня. 1999. № 2. С. 12–23.</w:t>
      </w:r>
    </w:p>
    <w:p w:rsidR="00000000" w:rsidRDefault="002A6EE5">
      <w:pPr>
        <w:numPr>
          <w:ilvl w:val="0"/>
          <w:numId w:val="2"/>
        </w:numPr>
        <w:tabs>
          <w:tab w:val="left" w:pos="10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</w:pPr>
      <w:r>
        <w:t>ГАТО. Ф. 12. Оп. 1. Д. 56.</w:t>
      </w:r>
    </w:p>
    <w:p w:rsidR="00000000" w:rsidRDefault="002A6EE5">
      <w:pPr>
        <w:numPr>
          <w:ilvl w:val="0"/>
          <w:numId w:val="2"/>
        </w:numPr>
        <w:tabs>
          <w:tab w:val="left" w:pos="10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</w:pPr>
      <w:r>
        <w:t>Газета «Правда». 2000. 4 окт.</w:t>
      </w:r>
    </w:p>
    <w:p w:rsidR="00000000" w:rsidRDefault="002A6EE5">
      <w:pPr>
        <w:tabs>
          <w:tab w:val="left" w:pos="142"/>
          <w:tab w:val="left" w:pos="993"/>
        </w:tabs>
        <w:suppressAutoHyphens w:val="0"/>
        <w:spacing w:before="100" w:after="100"/>
        <w:ind w:left="424"/>
        <w:jc w:val="center"/>
        <w:rPr>
          <w:sz w:val="28"/>
          <w:szCs w:val="28"/>
        </w:rPr>
      </w:pPr>
    </w:p>
    <w:p w:rsidR="00000000" w:rsidRDefault="002A6EE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очного участия в конференции необходимо внести организационный взнос за участие в конференции в размере 300 ру</w:t>
      </w:r>
      <w:r>
        <w:rPr>
          <w:b/>
          <w:sz w:val="28"/>
          <w:szCs w:val="28"/>
        </w:rPr>
        <w:t>б. Организационный взнос вносится при регистрации в день открытия конференции.</w:t>
      </w:r>
    </w:p>
    <w:p w:rsidR="00000000" w:rsidRDefault="002A6EE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публикации статьи необходимо оплатить публикацию из расчета 150 руб. за 1 страницу текста (минимальный объем — 1 стр.). Оргвзнос и взнос за публикацию перечисляются с указан</w:t>
      </w:r>
      <w:r>
        <w:rPr>
          <w:b/>
          <w:sz w:val="28"/>
          <w:szCs w:val="28"/>
        </w:rPr>
        <w:t xml:space="preserve">ием </w:t>
      </w:r>
      <w:r>
        <w:rPr>
          <w:sz w:val="28"/>
          <w:szCs w:val="28"/>
        </w:rPr>
        <w:t>«Целевые взносы юридических и физических лиц на конференцию «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Исторические чтения ТГПУ» </w:t>
      </w:r>
      <w:r>
        <w:rPr>
          <w:b/>
          <w:sz w:val="28"/>
          <w:szCs w:val="28"/>
        </w:rPr>
        <w:t>и фамилии участника</w:t>
      </w:r>
    </w:p>
    <w:p w:rsidR="00000000" w:rsidRDefault="002A6EE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Банковские реквизиты: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ТГПУ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634061, г.Томск, ул. Киевская, 60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7018017907 КПП 701 701 001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УФК по Томской области (ТГПУ л/с 20656Х70790)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ГРКЦ </w:t>
      </w:r>
      <w:r>
        <w:rPr>
          <w:rFonts w:ascii="Times New Roman" w:hAnsi="Times New Roman"/>
          <w:sz w:val="28"/>
          <w:szCs w:val="28"/>
        </w:rPr>
        <w:t>ГУ Банка России по Томской области г. Томск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Р/с 40501810500002000002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 046902001</w:t>
      </w:r>
    </w:p>
    <w:p w:rsidR="00000000" w:rsidRDefault="002A6EE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000 000 000 000 000 00 130</w:t>
      </w:r>
    </w:p>
    <w:p w:rsidR="00000000" w:rsidRDefault="002A6EE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Код ОКАТО 694 01 000 000</w:t>
      </w:r>
    </w:p>
    <w:p w:rsidR="00000000" w:rsidRDefault="002A6EE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Без предварительной оплаты материалы не публикуются. Представленные материалы не возвращаются. Оргкомитет оставляет з</w:t>
      </w:r>
      <w:r>
        <w:rPr>
          <w:b/>
          <w:sz w:val="28"/>
          <w:szCs w:val="28"/>
        </w:rPr>
        <w:t>а собой право отбора статей</w:t>
      </w:r>
    </w:p>
    <w:p w:rsidR="00000000" w:rsidRDefault="002A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проезд, размещение и питание – за счет командирующих организаций. </w:t>
      </w:r>
    </w:p>
    <w:p w:rsidR="00000000" w:rsidRDefault="002A6EE5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участия в конференции необходимо в срок до </w:t>
      </w:r>
      <w:r>
        <w:rPr>
          <w:b/>
          <w:i/>
          <w:color w:val="FF0000"/>
          <w:sz w:val="28"/>
          <w:szCs w:val="28"/>
        </w:rPr>
        <w:t>1 ноября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2014 г</w:t>
      </w:r>
      <w:r>
        <w:rPr>
          <w:b/>
          <w:i/>
          <w:sz w:val="28"/>
          <w:szCs w:val="28"/>
        </w:rPr>
        <w:t xml:space="preserve">. направить на электронный адрес </w:t>
      </w:r>
      <w:hyperlink r:id="rId5" w:history="1">
        <w:r>
          <w:rPr>
            <w:rStyle w:val="a3"/>
          </w:rPr>
          <w:t>kir@tspu.edu.ru</w:t>
        </w:r>
      </w:hyperlink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следующие документы:</w:t>
      </w:r>
    </w:p>
    <w:p w:rsidR="00000000" w:rsidRDefault="002A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участие в конференции.</w:t>
      </w:r>
    </w:p>
    <w:p w:rsidR="00000000" w:rsidRDefault="002A6EE5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Материал доклада в виде файла </w:t>
      </w:r>
      <w:r>
        <w:rPr>
          <w:sz w:val="28"/>
          <w:szCs w:val="28"/>
          <w:lang w:val="en-US"/>
        </w:rPr>
        <w:t xml:space="preserve">Word </w:t>
      </w:r>
      <w:r>
        <w:rPr>
          <w:b/>
          <w:bCs/>
          <w:sz w:val="28"/>
          <w:szCs w:val="28"/>
          <w:lang w:val="en-US"/>
        </w:rPr>
        <w:t>(в случае, если Вы планируете публикацию)</w:t>
      </w:r>
      <w:r>
        <w:rPr>
          <w:b/>
          <w:bCs/>
          <w:sz w:val="28"/>
          <w:szCs w:val="28"/>
        </w:rPr>
        <w:t>.</w:t>
      </w:r>
    </w:p>
    <w:p w:rsidR="00000000" w:rsidRDefault="002A6EE5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Сканированную копию платежного поручения </w:t>
      </w:r>
      <w:r>
        <w:rPr>
          <w:b/>
          <w:bCs/>
          <w:sz w:val="28"/>
          <w:szCs w:val="28"/>
          <w:lang w:val="en-US"/>
        </w:rPr>
        <w:t>(в случае, если Вы планируете публикацию)</w:t>
      </w:r>
      <w:r>
        <w:rPr>
          <w:b/>
          <w:bCs/>
          <w:sz w:val="28"/>
          <w:szCs w:val="28"/>
        </w:rPr>
        <w:t>.</w:t>
      </w:r>
    </w:p>
    <w:p w:rsidR="00000000" w:rsidRDefault="002A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связи:</w:t>
      </w:r>
    </w:p>
    <w:p w:rsidR="00000000" w:rsidRDefault="002A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8-952-884-66-5</w:t>
      </w:r>
      <w:r>
        <w:rPr>
          <w:sz w:val="28"/>
          <w:szCs w:val="28"/>
        </w:rPr>
        <w:t>8 (Сазонова Наталия Ивановна, д. филос. н, к.и.н., профессор, зав. кафедрой истории России и методики обучения истории и обществознанию)</w:t>
      </w:r>
    </w:p>
    <w:p w:rsidR="00000000" w:rsidRDefault="002A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8-913-853-02-14 (Галкина Татьяна Васильевна, к.и.н., доцент, декан ИФФ, председатель оргкомитета)</w:t>
      </w:r>
    </w:p>
    <w:p w:rsidR="00000000" w:rsidRDefault="002A6E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(83822) 32-12-47 (дек</w:t>
      </w:r>
      <w:r>
        <w:rPr>
          <w:sz w:val="28"/>
          <w:szCs w:val="28"/>
        </w:rPr>
        <w:t xml:space="preserve">анат историко-филологического факультета) </w:t>
      </w:r>
    </w:p>
    <w:p w:rsidR="00000000" w:rsidRDefault="002A6EE5">
      <w:pPr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Историко-филологический факультет расположен по адресу: 634057 г. Томск, ул. К. Ильмера, 15/1, корпус № 8, каб. 431 (деканат).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rStyle w:val="a3"/>
          <w:sz w:val="28"/>
          <w:szCs w:val="28"/>
        </w:rPr>
        <w:t>kl</w:t>
      </w:r>
      <w:r>
        <w:rPr>
          <w:rStyle w:val="a3"/>
          <w:sz w:val="28"/>
          <w:szCs w:val="28"/>
          <w:lang w:val="en-US"/>
        </w:rPr>
        <w:t>i</w:t>
      </w:r>
      <w:r>
        <w:rPr>
          <w:rStyle w:val="a3"/>
          <w:sz w:val="28"/>
          <w:szCs w:val="28"/>
        </w:rPr>
        <w:t>o@tspu.edu.ru</w:t>
      </w:r>
    </w:p>
    <w:p w:rsidR="00000000" w:rsidRDefault="002A6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left="340"/>
        <w:jc w:val="center"/>
        <w:rPr>
          <w:i/>
        </w:rPr>
      </w:pPr>
    </w:p>
    <w:p w:rsidR="00000000" w:rsidRDefault="002A6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left="340"/>
        <w:jc w:val="center"/>
        <w:rPr>
          <w:i/>
          <w:sz w:val="28"/>
          <w:szCs w:val="28"/>
        </w:rPr>
      </w:pPr>
    </w:p>
    <w:p w:rsidR="00000000" w:rsidRDefault="002A6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left="340"/>
        <w:jc w:val="center"/>
        <w:rPr>
          <w:i/>
          <w:sz w:val="28"/>
          <w:szCs w:val="28"/>
        </w:rPr>
      </w:pPr>
    </w:p>
    <w:p w:rsidR="00000000" w:rsidRDefault="002A6EE5">
      <w:pPr>
        <w:pageBreakBefore/>
        <w:jc w:val="center"/>
        <w:rPr>
          <w:b/>
          <w:sz w:val="28"/>
          <w:szCs w:val="28"/>
        </w:rPr>
      </w:pPr>
    </w:p>
    <w:p w:rsidR="00000000" w:rsidRDefault="002A6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конференции «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Исторические чтения То</w:t>
      </w:r>
      <w:r>
        <w:rPr>
          <w:b/>
          <w:sz w:val="28"/>
          <w:szCs w:val="28"/>
        </w:rPr>
        <w:t>мского государственного педагогического университета»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(учебы)____________________________________________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Должность______________________________________________________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Ученая ст</w:t>
      </w:r>
      <w:r>
        <w:rPr>
          <w:sz w:val="28"/>
          <w:szCs w:val="28"/>
        </w:rPr>
        <w:t>епень, ученое звание_____________________________________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Адрес__________________________________________________________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(раб.)______________тел. (дом)________________________________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азвание доклада________________________________________________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секции_________________________________________________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Необходимое техническое оснащение_______________________________</w:t>
      </w:r>
    </w:p>
    <w:p w:rsidR="00000000" w:rsidRDefault="002A6EE5">
      <w:pPr>
        <w:jc w:val="center"/>
        <w:rPr>
          <w:b/>
          <w:sz w:val="28"/>
          <w:szCs w:val="28"/>
        </w:rPr>
      </w:pPr>
    </w:p>
    <w:p w:rsidR="00000000" w:rsidRDefault="002A6EE5">
      <w:pPr>
        <w:jc w:val="center"/>
        <w:rPr>
          <w:b/>
          <w:sz w:val="28"/>
          <w:szCs w:val="28"/>
        </w:rPr>
      </w:pPr>
    </w:p>
    <w:p w:rsidR="00000000" w:rsidRDefault="002A6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участия в конференции:</w:t>
      </w:r>
    </w:p>
    <w:p w:rsidR="00000000" w:rsidRDefault="002A6EE5">
      <w:pPr>
        <w:jc w:val="center"/>
        <w:rPr>
          <w:sz w:val="28"/>
          <w:szCs w:val="28"/>
        </w:rPr>
      </w:pPr>
      <w:r>
        <w:rPr>
          <w:sz w:val="28"/>
          <w:szCs w:val="28"/>
        </w:rPr>
        <w:t>(нужное оставить)</w:t>
      </w:r>
    </w:p>
    <w:p w:rsidR="00000000" w:rsidRDefault="002A6EE5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устный доклад</w:t>
      </w:r>
    </w:p>
    <w:p w:rsidR="00000000" w:rsidRDefault="002A6EE5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онлайн-доклад (удаленное участие)</w:t>
      </w:r>
    </w:p>
    <w:p w:rsidR="00000000" w:rsidRDefault="002A6EE5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доклад с последующей публикацией статьи</w:t>
      </w:r>
    </w:p>
    <w:p w:rsidR="00000000" w:rsidRDefault="002A6EE5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заочное участие (только публикация)</w:t>
      </w:r>
    </w:p>
    <w:p w:rsidR="00000000" w:rsidRDefault="002A6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Необходимость в гостинице</w:t>
      </w:r>
    </w:p>
    <w:p w:rsidR="00000000" w:rsidRDefault="002A6EE5">
      <w:pPr>
        <w:jc w:val="center"/>
        <w:rPr>
          <w:sz w:val="28"/>
          <w:szCs w:val="28"/>
        </w:rPr>
      </w:pPr>
      <w:r>
        <w:rPr>
          <w:sz w:val="28"/>
          <w:szCs w:val="28"/>
        </w:rPr>
        <w:t>(нужное оставить)</w:t>
      </w:r>
    </w:p>
    <w:p w:rsidR="00000000" w:rsidRDefault="002A6EE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Да</w:t>
      </w:r>
    </w:p>
    <w:p w:rsidR="00000000" w:rsidRDefault="002A6EE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Нет</w:t>
      </w:r>
    </w:p>
    <w:p w:rsidR="00000000" w:rsidRDefault="002A6EE5">
      <w:pPr>
        <w:jc w:val="both"/>
        <w:rPr>
          <w:sz w:val="28"/>
          <w:szCs w:val="28"/>
        </w:rPr>
      </w:pPr>
    </w:p>
    <w:p w:rsidR="00000000" w:rsidRDefault="002A6EE5">
      <w:pPr>
        <w:jc w:val="both"/>
        <w:rPr>
          <w:sz w:val="28"/>
          <w:szCs w:val="28"/>
        </w:rPr>
      </w:pP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приезда______________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отъезда_______________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Платежным поручением № ______</w:t>
      </w:r>
      <w:r>
        <w:rPr>
          <w:sz w:val="28"/>
          <w:szCs w:val="28"/>
        </w:rPr>
        <w:t>____от _______2014 г. перечислено ________руб.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заполнения________________________________</w:t>
      </w:r>
    </w:p>
    <w:p w:rsidR="00000000" w:rsidRDefault="002A6EE5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участника______________________________</w:t>
      </w:r>
    </w:p>
    <w:p w:rsidR="00000000" w:rsidRDefault="002A6EE5">
      <w:pPr>
        <w:jc w:val="both"/>
        <w:rPr>
          <w:b/>
          <w:sz w:val="28"/>
          <w:szCs w:val="28"/>
        </w:rPr>
      </w:pPr>
    </w:p>
    <w:p w:rsidR="00000000" w:rsidRDefault="002A6EE5">
      <w:pPr>
        <w:ind w:firstLine="709"/>
        <w:jc w:val="both"/>
        <w:rPr>
          <w:sz w:val="28"/>
          <w:szCs w:val="28"/>
        </w:rPr>
      </w:pPr>
    </w:p>
    <w:p w:rsidR="00000000" w:rsidRDefault="002A6EE5">
      <w:pPr>
        <w:ind w:firstLine="709"/>
        <w:jc w:val="both"/>
        <w:rPr>
          <w:sz w:val="28"/>
          <w:szCs w:val="28"/>
        </w:rPr>
      </w:pPr>
    </w:p>
    <w:p w:rsidR="002A6EE5" w:rsidRDefault="002A6EE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A6EE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D2B76"/>
    <w:rsid w:val="002A6EE5"/>
    <w:rsid w:val="007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2">
    <w:name w:val="Основной шрифт абзаца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san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sans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Normal (Web)"/>
    <w:basedOn w:val="a"/>
    <w:pPr>
      <w:suppressAutoHyphens w:val="0"/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@ts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Татьяна</dc:creator>
  <cp:lastModifiedBy>Gala</cp:lastModifiedBy>
  <cp:revision>2</cp:revision>
  <cp:lastPrinted>2011-09-01T04:47:00Z</cp:lastPrinted>
  <dcterms:created xsi:type="dcterms:W3CDTF">2014-09-03T09:13:00Z</dcterms:created>
  <dcterms:modified xsi:type="dcterms:W3CDTF">2014-09-03T09:13:00Z</dcterms:modified>
</cp:coreProperties>
</file>