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48" w:rsidRPr="00D05DE4" w:rsidRDefault="001F4948" w:rsidP="001F4948">
      <w:pPr>
        <w:spacing w:after="0" w:line="240" w:lineRule="auto"/>
        <w:jc w:val="center"/>
        <w:rPr>
          <w:rFonts w:cstheme="minorHAnsi"/>
          <w:b/>
          <w:sz w:val="24"/>
        </w:rPr>
      </w:pPr>
      <w:r w:rsidRPr="00D05DE4">
        <w:rPr>
          <w:rFonts w:cstheme="minorHAnsi"/>
          <w:b/>
          <w:sz w:val="24"/>
        </w:rPr>
        <w:t>Томский государственный педагогический университет</w:t>
      </w:r>
    </w:p>
    <w:p w:rsidR="001F4948" w:rsidRPr="0087151D" w:rsidRDefault="001F4948" w:rsidP="001F4948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объявляет о проведении </w:t>
      </w:r>
      <w:r w:rsidR="00A37544">
        <w:rPr>
          <w:rFonts w:cstheme="minorHAnsi"/>
          <w:sz w:val="24"/>
          <w:lang w:val="en-US"/>
        </w:rPr>
        <w:t>II</w:t>
      </w:r>
      <w:r w:rsidR="00A37544" w:rsidRPr="00A3754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международной научной конференции</w:t>
      </w:r>
    </w:p>
    <w:p w:rsidR="001F4948" w:rsidRPr="00E17EE5" w:rsidRDefault="001F4948" w:rsidP="001F4948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1F4948" w:rsidRPr="00A37544" w:rsidRDefault="001F4948" w:rsidP="001F4948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ВИЗУАЛЬНАЯ АНТРОПОЛОГИЯ </w:t>
      </w:r>
      <w:r w:rsidRPr="007C1DFB">
        <w:rPr>
          <w:rFonts w:cstheme="minorHAnsi"/>
          <w:b/>
          <w:sz w:val="24"/>
        </w:rPr>
        <w:t xml:space="preserve">– </w:t>
      </w:r>
      <w:r w:rsidR="00A37544">
        <w:rPr>
          <w:rFonts w:cstheme="minorHAnsi"/>
          <w:b/>
          <w:sz w:val="24"/>
        </w:rPr>
        <w:t>2018</w:t>
      </w:r>
    </w:p>
    <w:p w:rsidR="001F4948" w:rsidRDefault="001F4948" w:rsidP="001F4948">
      <w:pPr>
        <w:spacing w:after="0" w:line="240" w:lineRule="auto"/>
        <w:jc w:val="center"/>
        <w:rPr>
          <w:rFonts w:cstheme="minorHAnsi"/>
          <w:b/>
          <w:sz w:val="24"/>
        </w:rPr>
      </w:pPr>
      <w:r w:rsidRPr="00E17EE5">
        <w:rPr>
          <w:rFonts w:cstheme="minorHAnsi"/>
          <w:b/>
          <w:sz w:val="24"/>
        </w:rPr>
        <w:t>СОВРЕМЕННЫЙ ГОРОД: КОНСТРУИРОВАНИЕ ОБЩЕСТВЕННЫХ ПРОСТРАНСТВ</w:t>
      </w:r>
    </w:p>
    <w:p w:rsidR="001F4948" w:rsidRPr="0087151D" w:rsidRDefault="001F4948" w:rsidP="001F4948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1F4948" w:rsidRPr="00A37544" w:rsidRDefault="001F4948" w:rsidP="001F4948">
      <w:pPr>
        <w:spacing w:after="0" w:line="240" w:lineRule="auto"/>
        <w:jc w:val="center"/>
        <w:rPr>
          <w:rFonts w:cstheme="minorHAnsi"/>
          <w:b/>
          <w:sz w:val="24"/>
        </w:rPr>
      </w:pPr>
      <w:r w:rsidRPr="009A1C34">
        <w:rPr>
          <w:rFonts w:cstheme="minorHAnsi"/>
          <w:b/>
          <w:sz w:val="24"/>
          <w:lang w:val="en-US"/>
        </w:rPr>
        <w:t xml:space="preserve">VISUAL ANTHROPOLOGY </w:t>
      </w:r>
      <w:r>
        <w:rPr>
          <w:rFonts w:cstheme="minorHAnsi"/>
          <w:b/>
          <w:sz w:val="24"/>
          <w:lang w:val="en-US"/>
        </w:rPr>
        <w:t xml:space="preserve">– </w:t>
      </w:r>
      <w:r w:rsidR="00A37544">
        <w:rPr>
          <w:rFonts w:cstheme="minorHAnsi"/>
          <w:b/>
          <w:sz w:val="24"/>
        </w:rPr>
        <w:t>2018</w:t>
      </w:r>
    </w:p>
    <w:p w:rsidR="001F4948" w:rsidRPr="009A1C34" w:rsidRDefault="001F4948" w:rsidP="001F4948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E17EE5">
        <w:rPr>
          <w:rFonts w:cstheme="minorHAnsi"/>
          <w:b/>
          <w:sz w:val="24"/>
          <w:lang w:val="en-US"/>
        </w:rPr>
        <w:t>MODERN</w:t>
      </w:r>
      <w:r w:rsidRPr="009A1C34">
        <w:rPr>
          <w:rFonts w:cstheme="minorHAnsi"/>
          <w:b/>
          <w:sz w:val="24"/>
          <w:lang w:val="en-US"/>
        </w:rPr>
        <w:t xml:space="preserve"> </w:t>
      </w:r>
      <w:r w:rsidRPr="00E17EE5">
        <w:rPr>
          <w:rFonts w:cstheme="minorHAnsi"/>
          <w:b/>
          <w:sz w:val="24"/>
          <w:lang w:val="en-US"/>
        </w:rPr>
        <w:t>CITY</w:t>
      </w:r>
      <w:r w:rsidRPr="009A1C34">
        <w:rPr>
          <w:rFonts w:cstheme="minorHAnsi"/>
          <w:b/>
          <w:sz w:val="24"/>
          <w:lang w:val="en-US"/>
        </w:rPr>
        <w:t xml:space="preserve">: </w:t>
      </w:r>
      <w:r w:rsidRPr="00E17EE5">
        <w:rPr>
          <w:rFonts w:cstheme="minorHAnsi"/>
          <w:b/>
          <w:sz w:val="24"/>
          <w:lang w:val="en-US"/>
        </w:rPr>
        <w:t>CONSTRUCTION</w:t>
      </w:r>
      <w:r w:rsidRPr="009A1C34">
        <w:rPr>
          <w:rFonts w:cstheme="minorHAnsi"/>
          <w:b/>
          <w:sz w:val="24"/>
          <w:lang w:val="en-US"/>
        </w:rPr>
        <w:t xml:space="preserve"> </w:t>
      </w:r>
      <w:r w:rsidRPr="00E17EE5">
        <w:rPr>
          <w:rFonts w:cstheme="minorHAnsi"/>
          <w:b/>
          <w:sz w:val="24"/>
          <w:lang w:val="en-US"/>
        </w:rPr>
        <w:t>OF</w:t>
      </w:r>
      <w:r w:rsidRPr="009A1C34">
        <w:rPr>
          <w:rFonts w:cstheme="minorHAnsi"/>
          <w:b/>
          <w:sz w:val="24"/>
          <w:lang w:val="en-US"/>
        </w:rPr>
        <w:t xml:space="preserve"> </w:t>
      </w:r>
      <w:r w:rsidRPr="00E17EE5">
        <w:rPr>
          <w:rFonts w:cstheme="minorHAnsi"/>
          <w:b/>
          <w:sz w:val="24"/>
          <w:lang w:val="en-US"/>
        </w:rPr>
        <w:t>PUBLIC</w:t>
      </w:r>
      <w:r w:rsidRPr="009A1C34">
        <w:rPr>
          <w:rFonts w:cstheme="minorHAnsi"/>
          <w:b/>
          <w:sz w:val="24"/>
          <w:lang w:val="en-US"/>
        </w:rPr>
        <w:t xml:space="preserve"> </w:t>
      </w:r>
      <w:r w:rsidRPr="00E17EE5">
        <w:rPr>
          <w:rFonts w:cstheme="minorHAnsi"/>
          <w:b/>
          <w:sz w:val="24"/>
          <w:lang w:val="en-US"/>
        </w:rPr>
        <w:t>SPACES</w:t>
      </w:r>
    </w:p>
    <w:p w:rsidR="001F4948" w:rsidRPr="009A1C34" w:rsidRDefault="001F4948" w:rsidP="001F4948">
      <w:pPr>
        <w:spacing w:after="0" w:line="240" w:lineRule="auto"/>
        <w:jc w:val="center"/>
        <w:rPr>
          <w:rFonts w:cstheme="minorHAnsi"/>
          <w:sz w:val="16"/>
          <w:szCs w:val="16"/>
          <w:lang w:val="en-US"/>
        </w:rPr>
      </w:pPr>
    </w:p>
    <w:p w:rsidR="001F4948" w:rsidRPr="00E17EE5" w:rsidRDefault="001F4948" w:rsidP="001F494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Томск, 4–6</w:t>
      </w:r>
      <w:r w:rsidRPr="00E17EE5">
        <w:rPr>
          <w:rFonts w:cstheme="minorHAnsi"/>
          <w:sz w:val="24"/>
        </w:rPr>
        <w:t xml:space="preserve"> июня 2018</w:t>
      </w:r>
      <w:r w:rsidR="003305DA">
        <w:rPr>
          <w:rFonts w:cstheme="minorHAnsi"/>
          <w:sz w:val="24"/>
        </w:rPr>
        <w:t xml:space="preserve"> г.</w:t>
      </w:r>
    </w:p>
    <w:p w:rsidR="001F4948" w:rsidRPr="00E17EE5" w:rsidRDefault="001F4948" w:rsidP="001F4948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1F4948" w:rsidRDefault="001F4948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Конференция продолжает линию научного анализа визуальных и пространственных параметров человеческого существования, начатую научной конференцией «Визуальная антропология: интегральные модели коммуникаций», состоявшейся в Томске </w:t>
      </w:r>
      <w:r>
        <w:rPr>
          <w:sz w:val="24"/>
          <w:szCs w:val="24"/>
        </w:rPr>
        <w:t>18–19 сентября 2014 г. при поддержке РГНФ и Администрации Томской области.</w:t>
      </w:r>
    </w:p>
    <w:p w:rsidR="001F4948" w:rsidRPr="00656B30" w:rsidRDefault="001F4948" w:rsidP="001F494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1F4948" w:rsidRDefault="001F4948" w:rsidP="001F4948">
      <w:pPr>
        <w:spacing w:after="0" w:line="240" w:lineRule="auto"/>
        <w:jc w:val="center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Стратегические цели конференции:</w:t>
      </w:r>
    </w:p>
    <w:p w:rsidR="001F4948" w:rsidRPr="007C00EA" w:rsidRDefault="001F4948" w:rsidP="001F4948">
      <w:pPr>
        <w:spacing w:after="0" w:line="240" w:lineRule="auto"/>
        <w:jc w:val="center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bdr w:val="none" w:sz="0" w:space="0" w:color="auto" w:frame="1"/>
        </w:rPr>
      </w:pPr>
      <w:r w:rsidRPr="00E17EE5">
        <w:rPr>
          <w:rFonts w:cstheme="minorHAnsi"/>
          <w:color w:val="000000"/>
          <w:sz w:val="24"/>
        </w:rPr>
        <w:t xml:space="preserve">- 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>развитие регионального</w:t>
      </w:r>
      <w:r w:rsidRPr="00E17EE5">
        <w:rPr>
          <w:rFonts w:cstheme="minorHAnsi"/>
          <w:color w:val="000000"/>
          <w:sz w:val="24"/>
        </w:rPr>
        <w:t>, российского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международного научного сотрудничества</w:t>
      </w:r>
      <w:r w:rsidRPr="00E17EE5">
        <w:rPr>
          <w:rFonts w:cstheme="minorHAnsi"/>
          <w:color w:val="000000"/>
          <w:sz w:val="24"/>
        </w:rPr>
        <w:t xml:space="preserve"> в области гуманитарных проблем современной урбанистики;</w:t>
      </w: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 xml:space="preserve">- создание научного </w:t>
      </w:r>
      <w:r>
        <w:rPr>
          <w:rFonts w:cstheme="minorHAnsi"/>
          <w:color w:val="000000"/>
          <w:sz w:val="24"/>
        </w:rPr>
        <w:t xml:space="preserve">и дискуссионного </w:t>
      </w:r>
      <w:r w:rsidRPr="00E17EE5">
        <w:rPr>
          <w:rFonts w:cstheme="minorHAnsi"/>
          <w:color w:val="000000"/>
          <w:sz w:val="24"/>
        </w:rPr>
        <w:t>контекста для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обмена результатами исследований</w:t>
      </w:r>
      <w:r w:rsidRPr="00E17EE5">
        <w:rPr>
          <w:rFonts w:cstheme="minorHAnsi"/>
          <w:color w:val="000000"/>
          <w:sz w:val="24"/>
        </w:rPr>
        <w:t xml:space="preserve"> между 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>российским</w:t>
      </w:r>
      <w:r w:rsidRPr="00E17EE5">
        <w:rPr>
          <w:rFonts w:cstheme="minorHAnsi"/>
          <w:color w:val="000000"/>
          <w:sz w:val="24"/>
        </w:rPr>
        <w:t>и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E17EE5">
        <w:rPr>
          <w:rFonts w:cstheme="minorHAnsi"/>
          <w:color w:val="000000"/>
          <w:sz w:val="24"/>
        </w:rPr>
        <w:t xml:space="preserve">и зарубежными 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>уч</w:t>
      </w:r>
      <w:r w:rsidRPr="00E17EE5">
        <w:rPr>
          <w:rFonts w:cstheme="minorHAnsi"/>
          <w:color w:val="000000"/>
          <w:sz w:val="24"/>
        </w:rPr>
        <w:t>ё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>ным</w:t>
      </w:r>
      <w:r w:rsidRPr="00E17EE5">
        <w:rPr>
          <w:rFonts w:cstheme="minorHAnsi"/>
          <w:color w:val="000000"/>
          <w:sz w:val="24"/>
        </w:rPr>
        <w:t>и в сфере теории и практики формирования общественных городских пространств;</w:t>
      </w: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 xml:space="preserve">- анализ и </w:t>
      </w:r>
      <w:r w:rsidRPr="00CB05AC">
        <w:rPr>
          <w:rFonts w:eastAsia="Times New Roman" w:cstheme="minorHAnsi"/>
          <w:color w:val="000000"/>
          <w:sz w:val="24"/>
          <w:szCs w:val="24"/>
          <w:lang w:eastAsia="ru-RU"/>
        </w:rPr>
        <w:t>систематизация актуальных проблем</w:t>
      </w:r>
      <w:r w:rsidRPr="00E17EE5">
        <w:rPr>
          <w:rFonts w:cstheme="minorHAnsi"/>
          <w:color w:val="000000"/>
          <w:sz w:val="24"/>
        </w:rPr>
        <w:t>, тенденций и результатов в области социокультурной топологии города (на региональном, национально-государственном и глобальном уровнях);</w:t>
      </w:r>
    </w:p>
    <w:p w:rsidR="001F4948" w:rsidRPr="00E17EE5" w:rsidRDefault="001F4948" w:rsidP="001F494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E17EE5">
        <w:rPr>
          <w:rFonts w:asciiTheme="minorHAnsi" w:hAnsiTheme="minorHAnsi" w:cstheme="minorHAnsi"/>
          <w:color w:val="000000"/>
        </w:rPr>
        <w:t>- сближение фундаментальных урбанистических исследований с общественными и административными практиками в современном городе.</w:t>
      </w:r>
    </w:p>
    <w:p w:rsidR="001F4948" w:rsidRPr="00EF10BE" w:rsidRDefault="001F4948" w:rsidP="001F49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:rsidR="001F4948" w:rsidRDefault="001F4948" w:rsidP="001F4948">
      <w:pPr>
        <w:pStyle w:val="Default"/>
        <w:ind w:firstLine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Научная задача конференции:</w:t>
      </w:r>
      <w:r w:rsidRPr="000C517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исследование</w:t>
      </w:r>
      <w:r w:rsidRPr="000C517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процессов творческого формирования </w:t>
      </w:r>
      <w:r w:rsidRPr="000C5176">
        <w:rPr>
          <w:rFonts w:asciiTheme="minorHAnsi" w:hAnsiTheme="minorHAnsi" w:cstheme="minorHAnsi"/>
          <w:color w:val="auto"/>
        </w:rPr>
        <w:t>современного города как культурно-коммуникативного пространства (феномена культуры) с акцентуацией антропологических параметров этого феномена.</w:t>
      </w:r>
    </w:p>
    <w:p w:rsidR="001F4948" w:rsidRPr="00EF10BE" w:rsidRDefault="001F4948" w:rsidP="001F4948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1F4948" w:rsidRDefault="001F4948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0C5176">
        <w:rPr>
          <w:rFonts w:cstheme="minorHAnsi"/>
          <w:sz w:val="24"/>
          <w:szCs w:val="24"/>
        </w:rPr>
        <w:t>Город представляет собой специфический, сложный культурный объект, воплощающий в себе базовые эстетические, социальные и мировоззренческие установки людей</w:t>
      </w:r>
      <w:r>
        <w:rPr>
          <w:rFonts w:cstheme="minorHAnsi"/>
          <w:sz w:val="24"/>
          <w:szCs w:val="24"/>
        </w:rPr>
        <w:t>, проживающих в нём</w:t>
      </w:r>
      <w:r w:rsidRPr="000C517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О</w:t>
      </w:r>
      <w:r w:rsidRPr="000C5176">
        <w:rPr>
          <w:rFonts w:cstheme="minorHAnsi"/>
          <w:sz w:val="24"/>
          <w:szCs w:val="24"/>
        </w:rPr>
        <w:t xml:space="preserve">рганизация </w:t>
      </w:r>
      <w:r>
        <w:rPr>
          <w:rFonts w:cstheme="minorHAnsi"/>
          <w:sz w:val="24"/>
          <w:szCs w:val="24"/>
        </w:rPr>
        <w:t xml:space="preserve">публичного </w:t>
      </w:r>
      <w:r w:rsidRPr="000C5176">
        <w:rPr>
          <w:rFonts w:cstheme="minorHAnsi"/>
          <w:sz w:val="24"/>
          <w:szCs w:val="24"/>
        </w:rPr>
        <w:t xml:space="preserve">городского пространства </w:t>
      </w:r>
      <w:r>
        <w:rPr>
          <w:rFonts w:cstheme="minorHAnsi"/>
          <w:sz w:val="24"/>
          <w:szCs w:val="24"/>
        </w:rPr>
        <w:t xml:space="preserve">визуально </w:t>
      </w:r>
      <w:r w:rsidRPr="000C5176">
        <w:rPr>
          <w:rFonts w:cstheme="minorHAnsi"/>
          <w:sz w:val="24"/>
          <w:szCs w:val="24"/>
        </w:rPr>
        <w:t xml:space="preserve">фиксирует </w:t>
      </w:r>
      <w:r>
        <w:rPr>
          <w:rFonts w:cstheme="minorHAnsi"/>
          <w:sz w:val="24"/>
          <w:szCs w:val="24"/>
        </w:rPr>
        <w:t>значимые общественные смыслы, ценности</w:t>
      </w:r>
      <w:r w:rsidRPr="000C5176">
        <w:rPr>
          <w:rFonts w:cstheme="minorHAnsi"/>
          <w:sz w:val="24"/>
          <w:szCs w:val="24"/>
        </w:rPr>
        <w:t xml:space="preserve"> и приоритеты культуры, а также продуцирует определённые эмоции, организует конкретное целеполагание, влияет на жизненную стратегию человека и его повседневную активность. Город как </w:t>
      </w:r>
      <w:r>
        <w:rPr>
          <w:rFonts w:cstheme="minorHAnsi"/>
          <w:sz w:val="24"/>
          <w:szCs w:val="24"/>
        </w:rPr>
        <w:t>система общественных пространств</w:t>
      </w:r>
      <w:r w:rsidRPr="000C5176">
        <w:rPr>
          <w:rFonts w:cstheme="minorHAnsi"/>
          <w:sz w:val="24"/>
          <w:szCs w:val="24"/>
        </w:rPr>
        <w:t xml:space="preserve"> и человек как активный социальный и культурный субъект находятся в сложных отношениях взаимного влияния и определения; эти отношения могут быть зафиксированы и исследованы</w:t>
      </w:r>
      <w:r>
        <w:rPr>
          <w:rFonts w:cstheme="minorHAnsi"/>
          <w:sz w:val="24"/>
          <w:szCs w:val="24"/>
        </w:rPr>
        <w:t xml:space="preserve"> в поле мультидисциплинарных гуманитарных исследований, которые можно обозначить интегральным термином «гуманитарная урбанистика»</w:t>
      </w:r>
      <w:r w:rsidRPr="000C517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Формированию такого инновационного исследовательского поля будет способствовать планируемая научная конференция.</w:t>
      </w:r>
    </w:p>
    <w:p w:rsidR="001F4948" w:rsidRPr="003A4971" w:rsidRDefault="001F4948" w:rsidP="001F4948">
      <w:pPr>
        <w:spacing w:after="0" w:line="240" w:lineRule="auto"/>
        <w:ind w:firstLine="284"/>
        <w:rPr>
          <w:rFonts w:cstheme="minorHAnsi"/>
          <w:sz w:val="16"/>
          <w:szCs w:val="16"/>
        </w:rPr>
      </w:pPr>
    </w:p>
    <w:p w:rsidR="001F4948" w:rsidRDefault="001F4948" w:rsidP="001F4948">
      <w:pPr>
        <w:spacing w:after="0" w:line="24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рамках работы научной конференции предполагается рассмотреть следующие темы:</w:t>
      </w:r>
    </w:p>
    <w:p w:rsidR="001F4948" w:rsidRPr="00656B30" w:rsidRDefault="001F4948" w:rsidP="001F4948">
      <w:pPr>
        <w:spacing w:after="0" w:line="240" w:lineRule="auto"/>
        <w:ind w:firstLine="284"/>
        <w:rPr>
          <w:rFonts w:cstheme="minorHAnsi"/>
          <w:sz w:val="16"/>
          <w:szCs w:val="16"/>
        </w:rPr>
      </w:pP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История формирования, структура и функции общественного пространства современного города.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Специфика планирования и организации общественных пространств современного города.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Роль городского жителя и городского сообщества в формировании коммуникативного пространства.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Соотношения «традиционного» и «инновационного» в конструировании общественных пространств исторического города-памятника.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Концепт «умного города» в контексте развития современного урбанистического знания; теория и практика формирования «умного города» в цифровую эпоху.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Аксиология общественных пространств; влияние ценностей на формирование города как пространства гражданской солидарности.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Томск: региональная идентичность и глобальный статус; сибирский город в контексте мировых процессов урбанизации и межкультурной коммуникации.</w:t>
      </w:r>
    </w:p>
    <w:p w:rsidR="001F4948" w:rsidRPr="003A4971" w:rsidRDefault="001F4948" w:rsidP="001F4948">
      <w:pPr>
        <w:spacing w:after="0" w:line="240" w:lineRule="auto"/>
        <w:ind w:firstLine="284"/>
        <w:jc w:val="both"/>
        <w:rPr>
          <w:rFonts w:cstheme="minorHAnsi"/>
          <w:sz w:val="16"/>
          <w:szCs w:val="16"/>
        </w:rPr>
      </w:pPr>
    </w:p>
    <w:p w:rsidR="001F4948" w:rsidRPr="000C5176" w:rsidRDefault="001F4948" w:rsidP="001F4948">
      <w:pPr>
        <w:pStyle w:val="Default"/>
        <w:ind w:firstLine="284"/>
        <w:jc w:val="both"/>
        <w:rPr>
          <w:rFonts w:asciiTheme="minorHAnsi" w:hAnsiTheme="minorHAnsi" w:cstheme="minorHAnsi"/>
          <w:color w:val="auto"/>
        </w:rPr>
      </w:pPr>
      <w:r w:rsidRPr="000C5176">
        <w:rPr>
          <w:rFonts w:asciiTheme="minorHAnsi" w:hAnsiTheme="minorHAnsi" w:cstheme="minorHAnsi"/>
          <w:color w:val="auto"/>
        </w:rPr>
        <w:t xml:space="preserve">Изучение </w:t>
      </w:r>
      <w:r>
        <w:rPr>
          <w:rFonts w:asciiTheme="minorHAnsi" w:hAnsiTheme="minorHAnsi" w:cstheme="minorHAnsi"/>
          <w:color w:val="auto"/>
        </w:rPr>
        <w:t xml:space="preserve">традиции, методов и перспектив конструирования городских общественных пространств </w:t>
      </w:r>
      <w:r w:rsidRPr="000C5176">
        <w:rPr>
          <w:rFonts w:asciiTheme="minorHAnsi" w:hAnsiTheme="minorHAnsi" w:cstheme="minorHAnsi"/>
          <w:color w:val="auto"/>
        </w:rPr>
        <w:t>позволит сформулировать принципы</w:t>
      </w:r>
      <w:r>
        <w:rPr>
          <w:rFonts w:asciiTheme="minorHAnsi" w:hAnsiTheme="minorHAnsi" w:cstheme="minorHAnsi"/>
          <w:color w:val="auto"/>
        </w:rPr>
        <w:t xml:space="preserve"> позитивного вмешательства в конфигурацию </w:t>
      </w:r>
      <w:r w:rsidRPr="000C5176">
        <w:rPr>
          <w:rFonts w:asciiTheme="minorHAnsi" w:hAnsiTheme="minorHAnsi" w:cstheme="minorHAnsi"/>
          <w:color w:val="auto"/>
        </w:rPr>
        <w:t>обитаемого пространства, создан</w:t>
      </w:r>
      <w:r>
        <w:rPr>
          <w:rFonts w:asciiTheme="minorHAnsi" w:hAnsiTheme="minorHAnsi" w:cstheme="minorHAnsi"/>
          <w:color w:val="auto"/>
        </w:rPr>
        <w:t>ия</w:t>
      </w:r>
      <w:r w:rsidRPr="000C5176">
        <w:rPr>
          <w:rFonts w:asciiTheme="minorHAnsi" w:hAnsiTheme="minorHAnsi" w:cstheme="minorHAnsi"/>
          <w:color w:val="auto"/>
        </w:rPr>
        <w:t xml:space="preserve"> благоприя</w:t>
      </w:r>
      <w:r>
        <w:rPr>
          <w:rFonts w:asciiTheme="minorHAnsi" w:hAnsiTheme="minorHAnsi" w:cstheme="minorHAnsi"/>
          <w:color w:val="auto"/>
        </w:rPr>
        <w:t>тной жизненной среды, сохранения</w:t>
      </w:r>
      <w:r w:rsidRPr="000C5176">
        <w:rPr>
          <w:rFonts w:asciiTheme="minorHAnsi" w:hAnsiTheme="minorHAnsi" w:cstheme="minorHAnsi"/>
          <w:color w:val="auto"/>
        </w:rPr>
        <w:t xml:space="preserve"> атмосферы культурной преемственности, общения, </w:t>
      </w:r>
      <w:r>
        <w:rPr>
          <w:rFonts w:asciiTheme="minorHAnsi" w:hAnsiTheme="minorHAnsi" w:cstheme="minorHAnsi"/>
          <w:color w:val="auto"/>
        </w:rPr>
        <w:t xml:space="preserve">гражданской </w:t>
      </w:r>
      <w:r w:rsidRPr="000C5176">
        <w:rPr>
          <w:rFonts w:asciiTheme="minorHAnsi" w:hAnsiTheme="minorHAnsi" w:cstheme="minorHAnsi"/>
          <w:color w:val="auto"/>
        </w:rPr>
        <w:t>иденти</w:t>
      </w:r>
      <w:r>
        <w:rPr>
          <w:rFonts w:asciiTheme="minorHAnsi" w:hAnsiTheme="minorHAnsi" w:cstheme="minorHAnsi"/>
          <w:color w:val="auto"/>
        </w:rPr>
        <w:t>чности</w:t>
      </w:r>
      <w:r w:rsidRPr="000C5176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личной </w:t>
      </w:r>
      <w:r w:rsidRPr="000C5176">
        <w:rPr>
          <w:rFonts w:asciiTheme="minorHAnsi" w:hAnsiTheme="minorHAnsi" w:cstheme="minorHAnsi"/>
          <w:color w:val="auto"/>
        </w:rPr>
        <w:t>самореализации, единства (непрерывности) исторического времени и тем самым позволит достичь максимального приведения городской среды к «человекомерному» виду.</w:t>
      </w:r>
      <w:r w:rsidRPr="003806A6">
        <w:rPr>
          <w:rFonts w:cstheme="minorHAnsi"/>
        </w:rPr>
        <w:t xml:space="preserve"> </w:t>
      </w:r>
      <w:r w:rsidRPr="003806A6">
        <w:rPr>
          <w:rFonts w:asciiTheme="minorHAnsi" w:hAnsiTheme="minorHAnsi" w:cstheme="minorHAnsi"/>
        </w:rPr>
        <w:t>гуманистическая экспертиза визуальных аспектов урбанистической среды с точки зрения их влияния на самочувствие, мировоззрение и идентичность «городского человека».</w:t>
      </w:r>
    </w:p>
    <w:p w:rsidR="001F4948" w:rsidRPr="000C5176" w:rsidRDefault="001F4948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0C5176">
        <w:rPr>
          <w:rFonts w:cstheme="minorHAnsi"/>
          <w:sz w:val="24"/>
          <w:szCs w:val="24"/>
        </w:rPr>
        <w:t xml:space="preserve">Исследование находится в тренде современных поисков выразительных средств для репрезентации культурной (исторической, этнической, гражданской и локальной) идентичности населения России. Изучение моделей и форм такой репрезентации в процессе продолжающегося формирования городских </w:t>
      </w:r>
      <w:r>
        <w:rPr>
          <w:rFonts w:cstheme="minorHAnsi"/>
          <w:sz w:val="24"/>
          <w:szCs w:val="24"/>
        </w:rPr>
        <w:t xml:space="preserve">общественных </w:t>
      </w:r>
      <w:r w:rsidRPr="000C5176">
        <w:rPr>
          <w:rFonts w:cstheme="minorHAnsi"/>
          <w:sz w:val="24"/>
          <w:szCs w:val="24"/>
        </w:rPr>
        <w:t>пространств России также способствует развитию кросс-культурных коммуникаций, поскольку такое исследование выявляет принципы позитивной «внешней» (адресованной носителям иных культур) демонстрации базовых культурных архетипов, лежащих в основе отечественной культуры.</w:t>
      </w:r>
      <w:r>
        <w:rPr>
          <w:rFonts w:cstheme="minorHAnsi"/>
          <w:sz w:val="24"/>
          <w:szCs w:val="24"/>
        </w:rPr>
        <w:t xml:space="preserve"> Акцентуация смысла общественного пространства города как пространства солидарности позволит предотвратить возможные социальные напряжения и минимизировать угрозу возникновения культурного и политического экстремизма.</w:t>
      </w:r>
    </w:p>
    <w:p w:rsidR="001F4948" w:rsidRPr="00C74CFE" w:rsidRDefault="001F4948" w:rsidP="001F494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E17EE5">
        <w:rPr>
          <w:rFonts w:asciiTheme="minorHAnsi" w:hAnsiTheme="minorHAnsi" w:cstheme="minorHAnsi"/>
          <w:color w:val="000000"/>
        </w:rPr>
        <w:t>Тексты докладов, прошедшие рецензирование, будут опубликованы в специализированном научном журнале «ΠΡΑΞΗΜΑ. Проблемы визуальной семиотики». Журнал индексируется в базах данных </w:t>
      </w:r>
      <w:r w:rsidRPr="00D05DE4">
        <w:rPr>
          <w:rFonts w:asciiTheme="minorHAnsi" w:hAnsiTheme="minorHAnsi" w:cstheme="minorHAnsi"/>
          <w:iCs/>
          <w:color w:val="000000"/>
        </w:rPr>
        <w:t>РИНЦ</w:t>
      </w:r>
      <w:r w:rsidRPr="00E17EE5">
        <w:rPr>
          <w:rFonts w:asciiTheme="minorHAnsi" w:hAnsiTheme="minorHAnsi" w:cstheme="minorHAnsi"/>
          <w:color w:val="000000"/>
        </w:rPr>
        <w:t> и </w:t>
      </w:r>
      <w:r w:rsidRPr="00D05DE4">
        <w:rPr>
          <w:rFonts w:asciiTheme="minorHAnsi" w:hAnsiTheme="minorHAnsi" w:cstheme="minorHAnsi"/>
          <w:iCs/>
          <w:color w:val="000000"/>
          <w:lang w:val="en-US"/>
        </w:rPr>
        <w:t>Ulrich</w:t>
      </w:r>
      <w:r w:rsidRPr="00D05DE4">
        <w:rPr>
          <w:rFonts w:asciiTheme="minorHAnsi" w:hAnsiTheme="minorHAnsi" w:cstheme="minorHAnsi"/>
          <w:iCs/>
          <w:color w:val="000000"/>
        </w:rPr>
        <w:t>’</w:t>
      </w:r>
      <w:r w:rsidRPr="00D05DE4">
        <w:rPr>
          <w:rFonts w:asciiTheme="minorHAnsi" w:hAnsiTheme="minorHAnsi" w:cstheme="minorHAnsi"/>
          <w:iCs/>
          <w:color w:val="000000"/>
          <w:lang w:val="en-US"/>
        </w:rPr>
        <w:t>s</w:t>
      </w:r>
      <w:r w:rsidRPr="00D05DE4">
        <w:rPr>
          <w:rFonts w:asciiTheme="minorHAnsi" w:hAnsiTheme="minorHAnsi" w:cstheme="minorHAnsi"/>
          <w:iCs/>
          <w:color w:val="000000"/>
        </w:rPr>
        <w:t> </w:t>
      </w:r>
      <w:r w:rsidRPr="00D05DE4">
        <w:rPr>
          <w:rFonts w:asciiTheme="minorHAnsi" w:hAnsiTheme="minorHAnsi" w:cstheme="minorHAnsi"/>
          <w:iCs/>
          <w:color w:val="000000"/>
          <w:lang w:val="en-US"/>
        </w:rPr>
        <w:t>Periodicals</w:t>
      </w:r>
      <w:r w:rsidRPr="00D05DE4">
        <w:rPr>
          <w:rFonts w:asciiTheme="minorHAnsi" w:hAnsiTheme="minorHAnsi" w:cstheme="minorHAnsi"/>
          <w:iCs/>
          <w:color w:val="000000"/>
        </w:rPr>
        <w:t> </w:t>
      </w:r>
      <w:r w:rsidR="001F4303">
        <w:rPr>
          <w:rFonts w:asciiTheme="minorHAnsi" w:hAnsiTheme="minorHAnsi" w:cstheme="minorHAnsi"/>
          <w:iCs/>
          <w:color w:val="000000"/>
          <w:lang w:val="en-US"/>
        </w:rPr>
        <w:t>Directo</w:t>
      </w:r>
      <w:r w:rsidRPr="00D05DE4">
        <w:rPr>
          <w:rFonts w:asciiTheme="minorHAnsi" w:hAnsiTheme="minorHAnsi" w:cstheme="minorHAnsi"/>
          <w:iCs/>
          <w:color w:val="000000"/>
          <w:lang w:val="en-US"/>
        </w:rPr>
        <w:t>ry</w:t>
      </w:r>
      <w:r w:rsidRPr="00E17EE5">
        <w:rPr>
          <w:rFonts w:asciiTheme="minorHAnsi" w:hAnsiTheme="minorHAnsi" w:cstheme="minorHAnsi"/>
          <w:color w:val="000000"/>
        </w:rPr>
        <w:t>.</w:t>
      </w:r>
    </w:p>
    <w:p w:rsidR="001F4948" w:rsidRPr="0087151D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jc w:val="center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ПРОГРАММНЫЙ КОМИТЕТ КОНФЕРЕНЦИИ: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E17EE5">
        <w:rPr>
          <w:rFonts w:cstheme="minorHAnsi"/>
          <w:b/>
          <w:color w:val="000000"/>
          <w:sz w:val="24"/>
        </w:rPr>
        <w:t>Аванесов Сергей Сергеевич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доктор философских наук,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профессор Томского государственного педагогического университета,</w:t>
      </w:r>
    </w:p>
    <w:p w:rsidR="001F4948" w:rsidRPr="00E17EE5" w:rsidRDefault="001F4948" w:rsidP="001F4948">
      <w:pPr>
        <w:spacing w:after="0" w:line="240" w:lineRule="auto"/>
        <w:rPr>
          <w:rFonts w:cstheme="minorHAnsi"/>
          <w:i/>
          <w:color w:val="000000"/>
          <w:sz w:val="24"/>
        </w:rPr>
      </w:pPr>
      <w:r w:rsidRPr="00E17EE5">
        <w:rPr>
          <w:rFonts w:cstheme="minorHAnsi"/>
          <w:i/>
          <w:color w:val="000000"/>
          <w:sz w:val="24"/>
        </w:rPr>
        <w:t>председатель Программного комитета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17EE5">
        <w:rPr>
          <w:rFonts w:cstheme="minorHAnsi"/>
          <w:b/>
          <w:sz w:val="24"/>
          <w:szCs w:val="24"/>
        </w:rPr>
        <w:t>Смирнов Сергей Алевтинович</w:t>
      </w:r>
    </w:p>
    <w:p w:rsidR="001F4948" w:rsidRPr="00E17EE5" w:rsidRDefault="001F4948" w:rsidP="001F4948">
      <w:pPr>
        <w:spacing w:after="0" w:line="240" w:lineRule="auto"/>
        <w:rPr>
          <w:rFonts w:cstheme="minorHAnsi"/>
          <w:sz w:val="24"/>
        </w:rPr>
      </w:pPr>
      <w:r w:rsidRPr="00E17EE5">
        <w:rPr>
          <w:rFonts w:cstheme="minorHAnsi"/>
          <w:sz w:val="24"/>
          <w:szCs w:val="24"/>
        </w:rPr>
        <w:t>доктор философских наук,</w:t>
      </w:r>
    </w:p>
    <w:p w:rsidR="001F4948" w:rsidRDefault="001F4948" w:rsidP="001F4948">
      <w:pPr>
        <w:spacing w:after="0" w:line="240" w:lineRule="auto"/>
        <w:jc w:val="both"/>
        <w:rPr>
          <w:rFonts w:cstheme="minorHAnsi"/>
          <w:sz w:val="24"/>
        </w:rPr>
      </w:pPr>
      <w:r w:rsidRPr="00E17EE5">
        <w:rPr>
          <w:rFonts w:cstheme="minorHAnsi"/>
          <w:sz w:val="24"/>
          <w:szCs w:val="24"/>
        </w:rPr>
        <w:t>профессор</w:t>
      </w:r>
      <w:r w:rsidRPr="00E17EE5">
        <w:rPr>
          <w:rFonts w:cstheme="minorHAnsi"/>
          <w:sz w:val="24"/>
        </w:rPr>
        <w:t xml:space="preserve"> Новосибирского государственного</w:t>
      </w:r>
      <w:r w:rsidRPr="00E17EE5">
        <w:rPr>
          <w:rFonts w:cstheme="minorHAnsi"/>
          <w:sz w:val="24"/>
          <w:szCs w:val="24"/>
        </w:rPr>
        <w:t xml:space="preserve"> университет</w:t>
      </w:r>
      <w:r w:rsidRPr="00E17EE5">
        <w:rPr>
          <w:rFonts w:cstheme="minorHAnsi"/>
          <w:sz w:val="24"/>
        </w:rPr>
        <w:t>а экономики и управления</w:t>
      </w:r>
      <w:r>
        <w:rPr>
          <w:rFonts w:cstheme="minorHAnsi"/>
          <w:sz w:val="24"/>
        </w:rPr>
        <w:t>,</w:t>
      </w: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17EE5">
        <w:rPr>
          <w:rFonts w:cstheme="minorHAnsi"/>
          <w:i/>
          <w:sz w:val="24"/>
        </w:rPr>
        <w:t xml:space="preserve">заместитель председателя </w:t>
      </w:r>
      <w:r>
        <w:rPr>
          <w:rFonts w:cstheme="minorHAnsi"/>
          <w:i/>
          <w:color w:val="000000"/>
          <w:sz w:val="24"/>
        </w:rPr>
        <w:t>Программного</w:t>
      </w:r>
      <w:r w:rsidRPr="00E17EE5">
        <w:rPr>
          <w:rFonts w:cstheme="minorHAnsi"/>
          <w:i/>
          <w:color w:val="000000"/>
          <w:sz w:val="24"/>
        </w:rPr>
        <w:t xml:space="preserve"> комитета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E17EE5">
        <w:rPr>
          <w:rFonts w:cstheme="minorHAnsi"/>
          <w:b/>
          <w:color w:val="000000"/>
          <w:sz w:val="24"/>
        </w:rPr>
        <w:t>Фёдоров Виктор Владимирович</w:t>
      </w: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17EE5">
        <w:rPr>
          <w:rFonts w:cstheme="minorHAnsi"/>
          <w:sz w:val="24"/>
          <w:szCs w:val="24"/>
        </w:rPr>
        <w:t xml:space="preserve">доктор </w:t>
      </w:r>
      <w:r w:rsidRPr="00E17EE5">
        <w:rPr>
          <w:rFonts w:cstheme="minorHAnsi"/>
          <w:sz w:val="24"/>
        </w:rPr>
        <w:t>культурологии,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17EE5">
        <w:rPr>
          <w:rFonts w:cstheme="minorHAnsi"/>
          <w:sz w:val="24"/>
          <w:szCs w:val="24"/>
        </w:rPr>
        <w:t>профессор</w:t>
      </w:r>
      <w:r w:rsidRPr="00E17EE5">
        <w:rPr>
          <w:rFonts w:cstheme="minorHAnsi"/>
          <w:sz w:val="24"/>
        </w:rPr>
        <w:t xml:space="preserve"> Тверского государственного технического</w:t>
      </w:r>
      <w:r w:rsidRPr="00E17EE5">
        <w:rPr>
          <w:rFonts w:cstheme="minorHAnsi"/>
          <w:sz w:val="24"/>
          <w:szCs w:val="24"/>
        </w:rPr>
        <w:t xml:space="preserve"> университет</w:t>
      </w:r>
      <w:r w:rsidRPr="00E17EE5">
        <w:rPr>
          <w:rFonts w:cstheme="minorHAnsi"/>
          <w:sz w:val="24"/>
        </w:rPr>
        <w:t>а</w:t>
      </w:r>
    </w:p>
    <w:p w:rsidR="001F4948" w:rsidRPr="00AC03F4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AC03F4" w:rsidRDefault="001F4948" w:rsidP="001F4948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AC03F4">
        <w:rPr>
          <w:rFonts w:cstheme="minorHAnsi"/>
          <w:b/>
          <w:color w:val="000000"/>
          <w:sz w:val="24"/>
        </w:rPr>
        <w:t>Орлова Надежда Хаджимерзановна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sz w:val="24"/>
        </w:rPr>
      </w:pPr>
      <w:r w:rsidRPr="00E17EE5">
        <w:rPr>
          <w:rFonts w:cstheme="minorHAnsi"/>
          <w:sz w:val="24"/>
          <w:szCs w:val="24"/>
        </w:rPr>
        <w:t>доктор философских наук,</w:t>
      </w:r>
    </w:p>
    <w:p w:rsidR="001F4948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sz w:val="24"/>
          <w:szCs w:val="24"/>
        </w:rPr>
        <w:lastRenderedPageBreak/>
        <w:t>профессор</w:t>
      </w:r>
      <w:r w:rsidRPr="00E17EE5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Санкт-Петербургского</w:t>
      </w:r>
      <w:r w:rsidRPr="00E17EE5">
        <w:rPr>
          <w:rFonts w:cstheme="minorHAnsi"/>
          <w:sz w:val="24"/>
        </w:rPr>
        <w:t xml:space="preserve"> государственного</w:t>
      </w:r>
      <w:r w:rsidRPr="00E17EE5">
        <w:rPr>
          <w:rFonts w:cstheme="minorHAnsi"/>
          <w:sz w:val="24"/>
          <w:szCs w:val="24"/>
        </w:rPr>
        <w:t xml:space="preserve"> университет</w:t>
      </w:r>
      <w:r w:rsidRPr="00E17EE5">
        <w:rPr>
          <w:rFonts w:cstheme="minorHAnsi"/>
          <w:sz w:val="24"/>
        </w:rPr>
        <w:t>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</w:p>
    <w:p w:rsidR="001F4948" w:rsidRPr="00E17EE5" w:rsidRDefault="001F4948" w:rsidP="001F4948">
      <w:pPr>
        <w:spacing w:after="0" w:line="240" w:lineRule="auto"/>
        <w:jc w:val="center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ОРГАНИЗАЦИОННЫЙ КОМИТЕТ КОНФЕРЕНЦИИ: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E17EE5">
        <w:rPr>
          <w:rFonts w:cstheme="minorHAnsi"/>
          <w:b/>
          <w:color w:val="000000"/>
          <w:sz w:val="24"/>
        </w:rPr>
        <w:t>Осетрин Константин Евгеньевич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доктор физико-математических наук, профессор,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проректор Томского государственного педагогического университета,</w:t>
      </w:r>
    </w:p>
    <w:p w:rsidR="001F4948" w:rsidRPr="00E17EE5" w:rsidRDefault="001F4948" w:rsidP="001F4948">
      <w:pPr>
        <w:spacing w:after="0" w:line="240" w:lineRule="auto"/>
        <w:rPr>
          <w:rFonts w:cstheme="minorHAnsi"/>
          <w:i/>
          <w:color w:val="000000"/>
          <w:sz w:val="24"/>
        </w:rPr>
      </w:pPr>
      <w:r w:rsidRPr="00E17EE5">
        <w:rPr>
          <w:rFonts w:cstheme="minorHAnsi"/>
          <w:i/>
          <w:color w:val="000000"/>
          <w:sz w:val="24"/>
        </w:rPr>
        <w:t>председатель Организационного комитета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17EE5">
        <w:rPr>
          <w:rFonts w:cstheme="minorHAnsi"/>
          <w:b/>
          <w:sz w:val="24"/>
          <w:szCs w:val="24"/>
        </w:rPr>
        <w:t>Сазонова Наталия Ивановна</w:t>
      </w: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17EE5">
        <w:rPr>
          <w:rFonts w:cstheme="minorHAnsi"/>
          <w:sz w:val="24"/>
          <w:szCs w:val="24"/>
        </w:rPr>
        <w:t>доктор философских наук, профессор</w:t>
      </w:r>
      <w:r w:rsidRPr="00E17EE5">
        <w:rPr>
          <w:rFonts w:cstheme="minorHAnsi"/>
          <w:sz w:val="24"/>
        </w:rPr>
        <w:t>, зав. кафедрой</w:t>
      </w:r>
    </w:p>
    <w:p w:rsidR="001F4948" w:rsidRPr="00E17EE5" w:rsidRDefault="001F4948" w:rsidP="001F4948">
      <w:pPr>
        <w:spacing w:after="0" w:line="240" w:lineRule="auto"/>
        <w:rPr>
          <w:rFonts w:cstheme="minorHAnsi"/>
          <w:sz w:val="24"/>
        </w:rPr>
      </w:pPr>
      <w:r w:rsidRPr="00E17EE5">
        <w:rPr>
          <w:rFonts w:cstheme="minorHAnsi"/>
          <w:sz w:val="24"/>
        </w:rPr>
        <w:t>Томского</w:t>
      </w:r>
      <w:r w:rsidRPr="00E17EE5">
        <w:rPr>
          <w:rFonts w:cstheme="minorHAnsi"/>
          <w:sz w:val="24"/>
          <w:szCs w:val="24"/>
        </w:rPr>
        <w:t xml:space="preserve"> государствен</w:t>
      </w:r>
      <w:r w:rsidRPr="00E17EE5">
        <w:rPr>
          <w:rFonts w:cstheme="minorHAnsi"/>
          <w:sz w:val="24"/>
        </w:rPr>
        <w:t>ного педагогического</w:t>
      </w:r>
      <w:r w:rsidRPr="00E17EE5">
        <w:rPr>
          <w:rFonts w:cstheme="minorHAnsi"/>
          <w:sz w:val="24"/>
          <w:szCs w:val="24"/>
        </w:rPr>
        <w:t xml:space="preserve"> университет</w:t>
      </w:r>
      <w:r w:rsidRPr="00E17EE5">
        <w:rPr>
          <w:rFonts w:cstheme="minorHAnsi"/>
          <w:sz w:val="24"/>
        </w:rPr>
        <w:t>а,</w:t>
      </w:r>
    </w:p>
    <w:p w:rsidR="001F4948" w:rsidRPr="00E17EE5" w:rsidRDefault="001F4948" w:rsidP="001F4948">
      <w:pPr>
        <w:spacing w:after="0" w:line="240" w:lineRule="auto"/>
        <w:rPr>
          <w:rFonts w:cstheme="minorHAnsi"/>
          <w:i/>
          <w:sz w:val="24"/>
        </w:rPr>
      </w:pPr>
      <w:r w:rsidRPr="00E17EE5">
        <w:rPr>
          <w:rFonts w:cstheme="minorHAnsi"/>
          <w:i/>
          <w:sz w:val="24"/>
        </w:rPr>
        <w:t xml:space="preserve">заместитель председателя </w:t>
      </w:r>
      <w:r w:rsidRPr="00E17EE5">
        <w:rPr>
          <w:rFonts w:cstheme="minorHAnsi"/>
          <w:i/>
          <w:color w:val="000000"/>
          <w:sz w:val="24"/>
        </w:rPr>
        <w:t>Организационного комитета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E17EE5">
        <w:rPr>
          <w:rFonts w:cstheme="minorHAnsi"/>
          <w:b/>
          <w:color w:val="000000"/>
          <w:sz w:val="24"/>
        </w:rPr>
        <w:t>Щербинин Алексей Игнатьевич</w:t>
      </w:r>
    </w:p>
    <w:p w:rsidR="001F4948" w:rsidRPr="00E17EE5" w:rsidRDefault="001F4948" w:rsidP="001F49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17EE5">
        <w:rPr>
          <w:rFonts w:cstheme="minorHAnsi"/>
          <w:sz w:val="24"/>
          <w:szCs w:val="24"/>
        </w:rPr>
        <w:t>доктор политических наук, профессор</w:t>
      </w:r>
      <w:r w:rsidRPr="00E17EE5">
        <w:rPr>
          <w:rFonts w:cstheme="minorHAnsi"/>
          <w:sz w:val="24"/>
        </w:rPr>
        <w:t>, зав. кафедрой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17EE5">
        <w:rPr>
          <w:rFonts w:cstheme="minorHAnsi"/>
          <w:color w:val="000000"/>
          <w:sz w:val="24"/>
        </w:rPr>
        <w:t>Национального</w:t>
      </w:r>
      <w:r w:rsidRPr="00E17EE5">
        <w:rPr>
          <w:rFonts w:cstheme="minorHAnsi"/>
          <w:color w:val="000000"/>
          <w:sz w:val="24"/>
          <w:szCs w:val="24"/>
        </w:rPr>
        <w:t xml:space="preserve"> исследова</w:t>
      </w:r>
      <w:r w:rsidRPr="00E17EE5">
        <w:rPr>
          <w:rFonts w:cstheme="minorHAnsi"/>
          <w:color w:val="000000"/>
          <w:sz w:val="24"/>
        </w:rPr>
        <w:t>тельского Томского государственного</w:t>
      </w:r>
      <w:r w:rsidRPr="00E17EE5">
        <w:rPr>
          <w:rFonts w:cstheme="minorHAnsi"/>
          <w:color w:val="000000"/>
          <w:sz w:val="24"/>
          <w:szCs w:val="24"/>
        </w:rPr>
        <w:t xml:space="preserve"> университет</w:t>
      </w:r>
      <w:r w:rsidRPr="00E17EE5">
        <w:rPr>
          <w:rFonts w:cstheme="minorHAnsi"/>
          <w:color w:val="000000"/>
          <w:sz w:val="24"/>
        </w:rPr>
        <w:t>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E17EE5">
        <w:rPr>
          <w:rFonts w:eastAsia="Times New Roman" w:cstheme="minorHAnsi"/>
          <w:b/>
          <w:color w:val="000000"/>
          <w:sz w:val="24"/>
          <w:szCs w:val="24"/>
          <w:lang w:eastAsia="ru-RU"/>
        </w:rPr>
        <w:t>Гашенко Антон Евгеньевич</w:t>
      </w:r>
    </w:p>
    <w:p w:rsidR="001F4948" w:rsidRPr="00E17EE5" w:rsidRDefault="001F4948" w:rsidP="001F4948">
      <w:pPr>
        <w:shd w:val="clear" w:color="auto" w:fill="FFFFFF"/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  <w:szCs w:val="24"/>
        </w:rPr>
        <w:t>старший преподаватель</w:t>
      </w:r>
      <w:r w:rsidRPr="00E17EE5">
        <w:rPr>
          <w:rFonts w:cstheme="minorHAnsi"/>
          <w:color w:val="000000"/>
          <w:sz w:val="24"/>
        </w:rPr>
        <w:t xml:space="preserve"> Новосибирского</w:t>
      </w:r>
      <w:r w:rsidRPr="00E17EE5">
        <w:rPr>
          <w:rFonts w:cstheme="minorHAnsi"/>
          <w:color w:val="000000"/>
          <w:sz w:val="24"/>
          <w:szCs w:val="24"/>
        </w:rPr>
        <w:t xml:space="preserve"> </w:t>
      </w:r>
      <w:r w:rsidRPr="00E17EE5">
        <w:rPr>
          <w:rFonts w:cstheme="minorHAnsi"/>
          <w:color w:val="000000"/>
          <w:sz w:val="24"/>
        </w:rPr>
        <w:t>государственного</w:t>
      </w:r>
      <w:r w:rsidRPr="00E17EE5">
        <w:rPr>
          <w:rFonts w:cstheme="minorHAnsi"/>
          <w:color w:val="000000"/>
          <w:sz w:val="24"/>
          <w:szCs w:val="24"/>
        </w:rPr>
        <w:t xml:space="preserve"> университет</w:t>
      </w:r>
      <w:r w:rsidRPr="00E17EE5">
        <w:rPr>
          <w:rFonts w:cstheme="minorHAnsi"/>
          <w:color w:val="000000"/>
          <w:sz w:val="24"/>
        </w:rPr>
        <w:t>а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17EE5">
        <w:rPr>
          <w:rFonts w:cstheme="minorHAnsi"/>
          <w:color w:val="000000"/>
          <w:sz w:val="24"/>
          <w:szCs w:val="24"/>
        </w:rPr>
        <w:t>архитектуры, дизайна и искусств</w:t>
      </w:r>
    </w:p>
    <w:p w:rsidR="001F4948" w:rsidRPr="0087151D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996F59" w:rsidRDefault="001F4948" w:rsidP="001F4948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996F59">
        <w:rPr>
          <w:rFonts w:cstheme="minorHAnsi"/>
          <w:b/>
          <w:color w:val="000000"/>
          <w:sz w:val="24"/>
        </w:rPr>
        <w:t>Капустин Александр</w:t>
      </w:r>
      <w:r>
        <w:rPr>
          <w:rFonts w:cstheme="minorHAnsi"/>
          <w:b/>
          <w:color w:val="000000"/>
          <w:sz w:val="24"/>
        </w:rPr>
        <w:t xml:space="preserve"> Владимирович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>
        <w:rPr>
          <w:rFonts w:cstheme="minorHAnsi"/>
          <w:color w:val="000000"/>
          <w:sz w:val="24"/>
        </w:rPr>
        <w:t xml:space="preserve">магистрант </w:t>
      </w:r>
      <w:r w:rsidRPr="00E17EE5">
        <w:rPr>
          <w:rFonts w:cstheme="minorHAnsi"/>
          <w:sz w:val="24"/>
        </w:rPr>
        <w:t>Томского</w:t>
      </w:r>
      <w:r w:rsidRPr="00E17EE5">
        <w:rPr>
          <w:rFonts w:cstheme="minorHAnsi"/>
          <w:sz w:val="24"/>
          <w:szCs w:val="24"/>
        </w:rPr>
        <w:t xml:space="preserve"> государствен</w:t>
      </w:r>
      <w:r w:rsidRPr="00E17EE5">
        <w:rPr>
          <w:rFonts w:cstheme="minorHAnsi"/>
          <w:sz w:val="24"/>
        </w:rPr>
        <w:t>ного педагогического</w:t>
      </w:r>
      <w:r w:rsidRPr="00E17EE5">
        <w:rPr>
          <w:rFonts w:cstheme="minorHAnsi"/>
          <w:sz w:val="24"/>
          <w:szCs w:val="24"/>
        </w:rPr>
        <w:t xml:space="preserve"> университет</w:t>
      </w:r>
      <w:r w:rsidRPr="00E17EE5">
        <w:rPr>
          <w:rFonts w:cstheme="minorHAnsi"/>
          <w:sz w:val="24"/>
        </w:rPr>
        <w:t>а</w:t>
      </w:r>
    </w:p>
    <w:p w:rsidR="001F4948" w:rsidRPr="0087151D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jc w:val="center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Партнёры: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Национальный исследовательский Томский государственный университет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Национальный исследовательский Томский политехнический университет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Новосибирский государственный университет экономики и управления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Новосибирский государственный университет архитектуры, дизайна и искусств</w:t>
      </w:r>
    </w:p>
    <w:p w:rsidR="001F4948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Санкт-Петербургский государственный университет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>
        <w:rPr>
          <w:rFonts w:cstheme="minorHAnsi"/>
          <w:color w:val="000000"/>
          <w:sz w:val="24"/>
        </w:rPr>
        <w:t>Тверской государственный технический университет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Вроцлавский университет (Польша)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Ягеллонский университет (Польша)</w:t>
      </w:r>
    </w:p>
    <w:p w:rsidR="001F4948" w:rsidRPr="00E17EE5" w:rsidRDefault="001F4948" w:rsidP="001F4948">
      <w:pPr>
        <w:spacing w:after="0" w:line="240" w:lineRule="auto"/>
        <w:rPr>
          <w:rFonts w:cstheme="minorHAnsi"/>
          <w:color w:val="000000"/>
          <w:sz w:val="24"/>
        </w:rPr>
      </w:pPr>
      <w:r w:rsidRPr="00E17EE5">
        <w:rPr>
          <w:rFonts w:cstheme="minorHAnsi"/>
          <w:color w:val="000000"/>
          <w:sz w:val="24"/>
        </w:rPr>
        <w:t>Ереванский государственный университет (Армения)</w:t>
      </w:r>
    </w:p>
    <w:p w:rsidR="001F4948" w:rsidRPr="007419A5" w:rsidRDefault="001F4948" w:rsidP="001F4948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1F4948" w:rsidRPr="00E17EE5" w:rsidRDefault="001F4948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E17EE5">
        <w:rPr>
          <w:rFonts w:cstheme="minorHAnsi"/>
          <w:sz w:val="24"/>
          <w:szCs w:val="24"/>
        </w:rPr>
        <w:t>Языки конференции: русский, английский</w:t>
      </w:r>
    </w:p>
    <w:p w:rsidR="001F4948" w:rsidRPr="007419A5" w:rsidRDefault="001F4948" w:rsidP="001F4948">
      <w:pPr>
        <w:spacing w:after="0" w:line="240" w:lineRule="auto"/>
        <w:ind w:firstLine="284"/>
        <w:jc w:val="both"/>
        <w:rPr>
          <w:rFonts w:cstheme="minorHAnsi"/>
          <w:sz w:val="16"/>
          <w:szCs w:val="16"/>
        </w:rPr>
      </w:pPr>
    </w:p>
    <w:p w:rsidR="001F4948" w:rsidRDefault="001F4948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Заявки в произвольной форме с обязательным указанием фамилии, имени, отчества, места работы, учёной степени, учёного звания, должности и темы доклада просьба направлять по электронному адресу </w:t>
      </w:r>
      <w:hyperlink r:id="rId5" w:history="1">
        <w:r w:rsidRPr="0051536D">
          <w:rPr>
            <w:rStyle w:val="a4"/>
            <w:rFonts w:cstheme="minorHAnsi"/>
            <w:sz w:val="24"/>
            <w:szCs w:val="24"/>
            <w:lang w:val="en-US"/>
          </w:rPr>
          <w:t>iskiteam</w:t>
        </w:r>
        <w:r w:rsidRPr="001F4948">
          <w:rPr>
            <w:rStyle w:val="a4"/>
            <w:rFonts w:cstheme="minorHAnsi"/>
            <w:sz w:val="24"/>
            <w:szCs w:val="24"/>
          </w:rPr>
          <w:t>@</w:t>
        </w:r>
        <w:r w:rsidRPr="0051536D">
          <w:rPr>
            <w:rStyle w:val="a4"/>
            <w:rFonts w:cstheme="minorHAnsi"/>
            <w:sz w:val="24"/>
            <w:szCs w:val="24"/>
            <w:lang w:val="en-US"/>
          </w:rPr>
          <w:t>yandex</w:t>
        </w:r>
        <w:r w:rsidRPr="001F4948">
          <w:rPr>
            <w:rStyle w:val="a4"/>
            <w:rFonts w:cstheme="minorHAnsi"/>
            <w:sz w:val="24"/>
            <w:szCs w:val="24"/>
          </w:rPr>
          <w:t>.</w:t>
        </w:r>
        <w:r w:rsidRPr="0051536D">
          <w:rPr>
            <w:rStyle w:val="a4"/>
            <w:rFonts w:cstheme="minorHAnsi"/>
            <w:sz w:val="24"/>
            <w:szCs w:val="24"/>
            <w:lang w:val="en-US"/>
          </w:rPr>
          <w:t>ru</w:t>
        </w:r>
      </w:hyperlink>
      <w:r w:rsidRPr="001F494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председателю Программного комитета конференции Аванесову Сергею Сергеевичу. Срок приёма заявок – до 1 марта 2018 г.</w:t>
      </w:r>
      <w:r w:rsidR="007419A5">
        <w:rPr>
          <w:rFonts w:cstheme="minorHAnsi"/>
          <w:sz w:val="24"/>
          <w:szCs w:val="24"/>
        </w:rPr>
        <w:t xml:space="preserve"> Приглашения к участию в конференции по итогам рассмотрения заявок Организационным комитетом будут разосланы до 1 апреля 2018 г.</w:t>
      </w:r>
    </w:p>
    <w:p w:rsidR="001F3EFE" w:rsidRDefault="001F3EFE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Тексты докладов, подготовленные к публикации, принимаются </w:t>
      </w:r>
      <w:r w:rsidR="00FD1743">
        <w:rPr>
          <w:rFonts w:cstheme="minorHAnsi"/>
          <w:sz w:val="24"/>
          <w:szCs w:val="24"/>
        </w:rPr>
        <w:t xml:space="preserve">на рецензирование </w:t>
      </w:r>
      <w:r>
        <w:rPr>
          <w:rFonts w:cstheme="minorHAnsi"/>
          <w:sz w:val="24"/>
          <w:szCs w:val="24"/>
        </w:rPr>
        <w:t>по указанному электронному адресу до 1 мая 2018 г.</w:t>
      </w:r>
    </w:p>
    <w:p w:rsidR="00BC2982" w:rsidRPr="007419A5" w:rsidRDefault="00BC2982" w:rsidP="001F4948">
      <w:pPr>
        <w:spacing w:after="0" w:line="240" w:lineRule="auto"/>
        <w:ind w:firstLine="284"/>
        <w:jc w:val="both"/>
        <w:rPr>
          <w:rFonts w:cstheme="minorHAnsi"/>
          <w:sz w:val="16"/>
          <w:szCs w:val="16"/>
        </w:rPr>
      </w:pPr>
    </w:p>
    <w:p w:rsidR="00BC2982" w:rsidRPr="001F4948" w:rsidRDefault="00BC2982" w:rsidP="001F4948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Организационный взнос – 500 рублей</w:t>
      </w:r>
      <w:r w:rsidR="00A00140">
        <w:rPr>
          <w:rFonts w:cstheme="minorHAnsi"/>
          <w:sz w:val="24"/>
          <w:szCs w:val="24"/>
        </w:rPr>
        <w:t xml:space="preserve"> (вносится при регистрации)</w:t>
      </w:r>
    </w:p>
    <w:p w:rsidR="00F12140" w:rsidRDefault="00F12140"/>
    <w:sectPr w:rsidR="00F12140" w:rsidSect="001F494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4E"/>
    <w:rsid w:val="001F3EFE"/>
    <w:rsid w:val="001F4303"/>
    <w:rsid w:val="001F4948"/>
    <w:rsid w:val="002422F0"/>
    <w:rsid w:val="003305DA"/>
    <w:rsid w:val="0060614E"/>
    <w:rsid w:val="007419A5"/>
    <w:rsid w:val="0087151D"/>
    <w:rsid w:val="00A00140"/>
    <w:rsid w:val="00A37544"/>
    <w:rsid w:val="00BC2982"/>
    <w:rsid w:val="00F12140"/>
    <w:rsid w:val="00F70447"/>
    <w:rsid w:val="00F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4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F4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4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F4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kitea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1132</Words>
  <Characters>6419</Characters>
  <Application>Microsoft Office Word</Application>
  <DocSecurity>0</DocSecurity>
  <Lines>213</Lines>
  <Paragraphs>106</Paragraphs>
  <ScaleCrop>false</ScaleCrop>
  <Company>SPecialiST RePack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2018-01-18T14:08:00Z</dcterms:created>
  <dcterms:modified xsi:type="dcterms:W3CDTF">2018-01-21T04:21:00Z</dcterms:modified>
</cp:coreProperties>
</file>