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ED" w:rsidRPr="007773ED" w:rsidRDefault="007773ED" w:rsidP="007773E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b w:val="0"/>
          <w:color w:val="272525"/>
          <w:sz w:val="26"/>
          <w:szCs w:val="26"/>
          <w:bdr w:val="none" w:sz="0" w:space="0" w:color="auto" w:frame="1"/>
        </w:rPr>
      </w:pPr>
      <w:r w:rsidRPr="007773ED">
        <w:rPr>
          <w:rStyle w:val="a4"/>
          <w:b w:val="0"/>
          <w:color w:val="272525"/>
          <w:sz w:val="26"/>
          <w:szCs w:val="26"/>
          <w:bdr w:val="none" w:sz="0" w:space="0" w:color="auto" w:frame="1"/>
        </w:rPr>
        <w:t>Приложение 1</w:t>
      </w:r>
    </w:p>
    <w:p w:rsidR="007773ED" w:rsidRDefault="007773ED" w:rsidP="007773E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272525"/>
          <w:sz w:val="26"/>
          <w:szCs w:val="26"/>
          <w:u w:val="single"/>
          <w:bdr w:val="none" w:sz="0" w:space="0" w:color="auto" w:frame="1"/>
        </w:rPr>
      </w:pPr>
    </w:p>
    <w:p w:rsidR="007773ED" w:rsidRPr="007773ED" w:rsidRDefault="007773ED" w:rsidP="007773E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272525"/>
          <w:sz w:val="26"/>
          <w:szCs w:val="26"/>
          <w:u w:val="single"/>
          <w:bdr w:val="none" w:sz="0" w:space="0" w:color="auto" w:frame="1"/>
        </w:rPr>
      </w:pPr>
      <w:r>
        <w:rPr>
          <w:rStyle w:val="a4"/>
          <w:color w:val="272525"/>
          <w:sz w:val="26"/>
          <w:szCs w:val="26"/>
          <w:u w:val="single"/>
          <w:bdr w:val="none" w:sz="0" w:space="0" w:color="auto" w:frame="1"/>
        </w:rPr>
        <w:t>УСЛОВИЯ</w:t>
      </w:r>
      <w:r w:rsidRPr="007773ED">
        <w:rPr>
          <w:rStyle w:val="a4"/>
          <w:color w:val="272525"/>
          <w:sz w:val="26"/>
          <w:szCs w:val="26"/>
          <w:u w:val="single"/>
          <w:bdr w:val="none" w:sz="0" w:space="0" w:color="auto" w:frame="1"/>
        </w:rPr>
        <w:t xml:space="preserve"> КОНКУРСА</w:t>
      </w:r>
    </w:p>
    <w:p w:rsidR="007773ED" w:rsidRDefault="007773ED" w:rsidP="007773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272525"/>
          <w:sz w:val="26"/>
          <w:szCs w:val="26"/>
          <w:bdr w:val="none" w:sz="0" w:space="0" w:color="auto" w:frame="1"/>
        </w:rPr>
      </w:pPr>
    </w:p>
    <w:p w:rsidR="007773ED" w:rsidRPr="007773ED" w:rsidRDefault="007773ED" w:rsidP="007773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72525"/>
          <w:sz w:val="26"/>
          <w:szCs w:val="26"/>
        </w:rPr>
      </w:pPr>
      <w:r w:rsidRPr="007773ED">
        <w:rPr>
          <w:rStyle w:val="a4"/>
          <w:color w:val="272525"/>
          <w:sz w:val="26"/>
          <w:szCs w:val="26"/>
          <w:bdr w:val="none" w:sz="0" w:space="0" w:color="auto" w:frame="1"/>
        </w:rPr>
        <w:t>Участники</w:t>
      </w:r>
    </w:p>
    <w:p w:rsidR="007773ED" w:rsidRPr="007773ED" w:rsidRDefault="007773ED" w:rsidP="007773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72525"/>
          <w:sz w:val="26"/>
          <w:szCs w:val="26"/>
        </w:rPr>
      </w:pPr>
      <w:r w:rsidRPr="007773ED">
        <w:rPr>
          <w:color w:val="272525"/>
          <w:sz w:val="26"/>
          <w:szCs w:val="26"/>
        </w:rPr>
        <w:t>К участию в конкурсе эссе приглашаются студенты, аспиранты, члены общественных организаций.</w:t>
      </w:r>
    </w:p>
    <w:p w:rsidR="007773ED" w:rsidRPr="007773ED" w:rsidRDefault="007773ED" w:rsidP="007773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72525"/>
          <w:sz w:val="26"/>
          <w:szCs w:val="26"/>
        </w:rPr>
      </w:pPr>
    </w:p>
    <w:p w:rsidR="007773ED" w:rsidRPr="007773ED" w:rsidRDefault="007773ED" w:rsidP="007773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72525"/>
          <w:sz w:val="26"/>
          <w:szCs w:val="26"/>
        </w:rPr>
      </w:pPr>
      <w:r w:rsidRPr="007773ED">
        <w:rPr>
          <w:rStyle w:val="a4"/>
          <w:color w:val="272525"/>
          <w:sz w:val="26"/>
          <w:szCs w:val="26"/>
          <w:bdr w:val="none" w:sz="0" w:space="0" w:color="auto" w:frame="1"/>
        </w:rPr>
        <w:t>Требования к работам</w:t>
      </w:r>
    </w:p>
    <w:p w:rsidR="007773ED" w:rsidRPr="007773ED" w:rsidRDefault="007773ED" w:rsidP="007773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72525"/>
          <w:sz w:val="26"/>
          <w:szCs w:val="26"/>
        </w:rPr>
      </w:pPr>
      <w:r w:rsidRPr="007773ED">
        <w:rPr>
          <w:color w:val="272525"/>
          <w:sz w:val="26"/>
          <w:szCs w:val="26"/>
        </w:rPr>
        <w:t xml:space="preserve">На конкурс принимаются работы, написанные на русском языке. Эссе в объеме 4-6  печатных страниц (шрифт </w:t>
      </w:r>
      <w:proofErr w:type="spellStart"/>
      <w:r w:rsidRPr="007773ED">
        <w:rPr>
          <w:color w:val="272525"/>
          <w:sz w:val="26"/>
          <w:szCs w:val="26"/>
        </w:rPr>
        <w:t>Times</w:t>
      </w:r>
      <w:proofErr w:type="spellEnd"/>
      <w:r w:rsidRPr="007773ED">
        <w:rPr>
          <w:color w:val="272525"/>
          <w:sz w:val="26"/>
          <w:szCs w:val="26"/>
        </w:rPr>
        <w:t xml:space="preserve"> </w:t>
      </w:r>
      <w:proofErr w:type="spellStart"/>
      <w:r w:rsidRPr="007773ED">
        <w:rPr>
          <w:color w:val="272525"/>
          <w:sz w:val="26"/>
          <w:szCs w:val="26"/>
        </w:rPr>
        <w:t>New</w:t>
      </w:r>
      <w:proofErr w:type="spellEnd"/>
      <w:r w:rsidRPr="007773ED">
        <w:rPr>
          <w:color w:val="272525"/>
          <w:sz w:val="26"/>
          <w:szCs w:val="26"/>
        </w:rPr>
        <w:t xml:space="preserve"> </w:t>
      </w:r>
      <w:proofErr w:type="spellStart"/>
      <w:r w:rsidRPr="007773ED">
        <w:rPr>
          <w:color w:val="272525"/>
          <w:sz w:val="26"/>
          <w:szCs w:val="26"/>
        </w:rPr>
        <w:t>Roman</w:t>
      </w:r>
      <w:proofErr w:type="spellEnd"/>
      <w:r w:rsidRPr="007773ED">
        <w:rPr>
          <w:color w:val="272525"/>
          <w:sz w:val="26"/>
          <w:szCs w:val="26"/>
        </w:rPr>
        <w:t>, 14 кегль, 1,5 интервал) могут сопровождаться презентациями и иными необходимыми приложениями (с учетом приложений объем работ может быть больше). Помимо авторского видения проблематики, связанности и литературности написанного текста будут оцениваться актуальность и новизна  идей и мыслей, высказанных автором. Крайне важно, чтобы работы носили не только публицистический характер, но обладали также значительным потенциалом экспертной оценки и практического анализа.</w:t>
      </w:r>
    </w:p>
    <w:p w:rsidR="007773ED" w:rsidRDefault="007773ED" w:rsidP="007773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72525"/>
          <w:sz w:val="26"/>
          <w:szCs w:val="26"/>
        </w:rPr>
      </w:pPr>
    </w:p>
    <w:p w:rsidR="007773ED" w:rsidRPr="007773ED" w:rsidRDefault="007773ED" w:rsidP="007773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72525"/>
          <w:sz w:val="26"/>
          <w:szCs w:val="26"/>
        </w:rPr>
      </w:pPr>
      <w:r w:rsidRPr="007773ED">
        <w:rPr>
          <w:color w:val="272525"/>
          <w:sz w:val="26"/>
          <w:szCs w:val="26"/>
        </w:rPr>
        <w:t>Прием работ осуществляется</w:t>
      </w:r>
      <w:r w:rsidRPr="007773ED">
        <w:rPr>
          <w:rStyle w:val="apple-converted-space"/>
          <w:color w:val="272525"/>
          <w:sz w:val="26"/>
          <w:szCs w:val="26"/>
        </w:rPr>
        <w:t> </w:t>
      </w:r>
      <w:r w:rsidRPr="007773ED">
        <w:rPr>
          <w:rStyle w:val="a4"/>
          <w:color w:val="272525"/>
          <w:sz w:val="26"/>
          <w:szCs w:val="26"/>
          <w:bdr w:val="none" w:sz="0" w:space="0" w:color="auto" w:frame="1"/>
        </w:rPr>
        <w:t>до 3 марта 2014 г. включительно.</w:t>
      </w:r>
    </w:p>
    <w:p w:rsidR="007773ED" w:rsidRDefault="007773ED" w:rsidP="007773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72525"/>
          <w:sz w:val="26"/>
          <w:szCs w:val="26"/>
        </w:rPr>
      </w:pPr>
    </w:p>
    <w:p w:rsidR="007773ED" w:rsidRPr="007773ED" w:rsidRDefault="007773ED" w:rsidP="007773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72525"/>
          <w:sz w:val="26"/>
          <w:szCs w:val="26"/>
        </w:rPr>
      </w:pPr>
      <w:r w:rsidRPr="007773ED">
        <w:rPr>
          <w:color w:val="272525"/>
          <w:sz w:val="26"/>
          <w:szCs w:val="26"/>
        </w:rPr>
        <w:t>Работы необходимо отправлять</w:t>
      </w:r>
      <w:r w:rsidRPr="007773ED">
        <w:rPr>
          <w:rStyle w:val="apple-converted-space"/>
          <w:b/>
          <w:bCs/>
          <w:color w:val="272525"/>
          <w:sz w:val="26"/>
          <w:szCs w:val="26"/>
          <w:bdr w:val="none" w:sz="0" w:space="0" w:color="auto" w:frame="1"/>
        </w:rPr>
        <w:t> </w:t>
      </w:r>
      <w:r w:rsidRPr="007773ED">
        <w:rPr>
          <w:rStyle w:val="a4"/>
          <w:color w:val="272525"/>
          <w:sz w:val="26"/>
          <w:szCs w:val="26"/>
          <w:bdr w:val="none" w:sz="0" w:space="0" w:color="auto" w:frame="1"/>
        </w:rPr>
        <w:t>по адресу konkursessay@mger2020.ru</w:t>
      </w:r>
    </w:p>
    <w:p w:rsidR="007773ED" w:rsidRDefault="007773ED" w:rsidP="007773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72525"/>
          <w:sz w:val="26"/>
          <w:szCs w:val="26"/>
        </w:rPr>
      </w:pPr>
    </w:p>
    <w:p w:rsidR="007773ED" w:rsidRPr="007773ED" w:rsidRDefault="007773ED" w:rsidP="007773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72525"/>
          <w:sz w:val="26"/>
          <w:szCs w:val="26"/>
        </w:rPr>
      </w:pPr>
      <w:r w:rsidRPr="007773ED">
        <w:rPr>
          <w:color w:val="272525"/>
          <w:sz w:val="26"/>
          <w:szCs w:val="26"/>
        </w:rPr>
        <w:t>Результаты оценки работ будут объявлены</w:t>
      </w:r>
      <w:r w:rsidRPr="007773ED">
        <w:rPr>
          <w:rStyle w:val="apple-converted-space"/>
          <w:color w:val="272525"/>
          <w:sz w:val="26"/>
          <w:szCs w:val="26"/>
        </w:rPr>
        <w:t> </w:t>
      </w:r>
      <w:r w:rsidRPr="007773ED">
        <w:rPr>
          <w:rStyle w:val="a4"/>
          <w:color w:val="272525"/>
          <w:sz w:val="26"/>
          <w:szCs w:val="26"/>
          <w:bdr w:val="none" w:sz="0" w:space="0" w:color="auto" w:frame="1"/>
        </w:rPr>
        <w:t>не позднее 10 марта 2014 г.</w:t>
      </w:r>
    </w:p>
    <w:p w:rsidR="007773ED" w:rsidRDefault="007773ED" w:rsidP="007773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272525"/>
          <w:sz w:val="26"/>
          <w:szCs w:val="26"/>
          <w:bdr w:val="none" w:sz="0" w:space="0" w:color="auto" w:frame="1"/>
        </w:rPr>
      </w:pPr>
    </w:p>
    <w:p w:rsidR="007773ED" w:rsidRPr="007773ED" w:rsidRDefault="007773ED" w:rsidP="007773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72525"/>
          <w:sz w:val="26"/>
          <w:szCs w:val="26"/>
        </w:rPr>
      </w:pPr>
      <w:r w:rsidRPr="007773ED">
        <w:rPr>
          <w:rStyle w:val="a4"/>
          <w:color w:val="272525"/>
          <w:sz w:val="26"/>
          <w:szCs w:val="26"/>
          <w:bdr w:val="none" w:sz="0" w:space="0" w:color="auto" w:frame="1"/>
        </w:rPr>
        <w:t>По итогам конкурсного отбора</w:t>
      </w:r>
      <w:r w:rsidRPr="007773ED">
        <w:rPr>
          <w:rStyle w:val="apple-converted-space"/>
          <w:color w:val="272525"/>
          <w:sz w:val="26"/>
          <w:szCs w:val="26"/>
        </w:rPr>
        <w:t> </w:t>
      </w:r>
      <w:r w:rsidRPr="007773ED">
        <w:rPr>
          <w:color w:val="272525"/>
          <w:sz w:val="26"/>
          <w:szCs w:val="26"/>
        </w:rPr>
        <w:t>10 лучших авторов будут приглашены в Москву для участия в круглом столе с участием экспертов, посвященном актуальным проблемам реформирования местного самоуправления в России. Трансферт в Москву и проживание обеспечивается за счет организаторов конкурса.</w:t>
      </w:r>
    </w:p>
    <w:p w:rsidR="007773ED" w:rsidRPr="007773ED" w:rsidRDefault="007773ED" w:rsidP="007773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72525"/>
          <w:sz w:val="26"/>
          <w:szCs w:val="26"/>
        </w:rPr>
      </w:pPr>
      <w:r w:rsidRPr="007773ED">
        <w:rPr>
          <w:color w:val="272525"/>
          <w:sz w:val="26"/>
          <w:szCs w:val="26"/>
        </w:rPr>
        <w:t>Победители конкурса, помимо благодарственных грамот и ценных призов, получат возможность публикации своих статей на электронных ресурсах «Молодой Гвардии».</w:t>
      </w:r>
    </w:p>
    <w:p w:rsidR="007773ED" w:rsidRDefault="007773ED" w:rsidP="007773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272525"/>
          <w:sz w:val="26"/>
          <w:szCs w:val="26"/>
          <w:u w:val="single"/>
          <w:bdr w:val="none" w:sz="0" w:space="0" w:color="auto" w:frame="1"/>
        </w:rPr>
      </w:pPr>
    </w:p>
    <w:p w:rsidR="007773ED" w:rsidRDefault="007773ED" w:rsidP="007773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272525"/>
          <w:sz w:val="26"/>
          <w:szCs w:val="26"/>
          <w:u w:val="single"/>
          <w:bdr w:val="none" w:sz="0" w:space="0" w:color="auto" w:frame="1"/>
        </w:rPr>
      </w:pPr>
    </w:p>
    <w:p w:rsidR="007773ED" w:rsidRPr="007773ED" w:rsidRDefault="007773ED" w:rsidP="007773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72525"/>
          <w:sz w:val="26"/>
          <w:szCs w:val="26"/>
        </w:rPr>
      </w:pPr>
      <w:r w:rsidRPr="007773ED">
        <w:rPr>
          <w:rStyle w:val="a4"/>
          <w:color w:val="272525"/>
          <w:sz w:val="26"/>
          <w:szCs w:val="26"/>
          <w:u w:val="single"/>
          <w:bdr w:val="none" w:sz="0" w:space="0" w:color="auto" w:frame="1"/>
        </w:rPr>
        <w:t>Темы для эссе:</w:t>
      </w:r>
    </w:p>
    <w:p w:rsidR="007773ED" w:rsidRDefault="007773ED" w:rsidP="007773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272525"/>
          <w:sz w:val="26"/>
          <w:szCs w:val="26"/>
          <w:bdr w:val="none" w:sz="0" w:space="0" w:color="auto" w:frame="1"/>
        </w:rPr>
      </w:pPr>
    </w:p>
    <w:p w:rsidR="007773ED" w:rsidRPr="007773ED" w:rsidRDefault="007773ED" w:rsidP="007773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72525"/>
          <w:sz w:val="26"/>
          <w:szCs w:val="26"/>
        </w:rPr>
      </w:pPr>
      <w:r w:rsidRPr="007773ED">
        <w:rPr>
          <w:rStyle w:val="a4"/>
          <w:color w:val="272525"/>
          <w:sz w:val="26"/>
          <w:szCs w:val="26"/>
          <w:bdr w:val="none" w:sz="0" w:space="0" w:color="auto" w:frame="1"/>
        </w:rPr>
        <w:t>1.   Кто должен управлять городом: мэр или сити-менеджер?</w:t>
      </w:r>
    </w:p>
    <w:p w:rsidR="007773ED" w:rsidRPr="007773ED" w:rsidRDefault="007773ED" w:rsidP="007773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72525"/>
          <w:sz w:val="26"/>
          <w:szCs w:val="26"/>
        </w:rPr>
      </w:pPr>
      <w:r w:rsidRPr="007773ED">
        <w:rPr>
          <w:color w:val="272525"/>
          <w:sz w:val="26"/>
          <w:szCs w:val="26"/>
        </w:rPr>
        <w:t>– Нужно ли отказаться от прямых выборов мэров в крупных городах?</w:t>
      </w:r>
      <w:r w:rsidRPr="007773ED">
        <w:rPr>
          <w:color w:val="272525"/>
          <w:sz w:val="26"/>
          <w:szCs w:val="26"/>
        </w:rPr>
        <w:br/>
        <w:t>– Эффективность управления и демократические процедуры: что важнее?</w:t>
      </w:r>
    </w:p>
    <w:p w:rsidR="007773ED" w:rsidRDefault="007773ED" w:rsidP="007773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272525"/>
          <w:sz w:val="26"/>
          <w:szCs w:val="26"/>
          <w:bdr w:val="none" w:sz="0" w:space="0" w:color="auto" w:frame="1"/>
        </w:rPr>
      </w:pPr>
    </w:p>
    <w:p w:rsidR="007773ED" w:rsidRPr="007773ED" w:rsidRDefault="007773ED" w:rsidP="007773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72525"/>
          <w:sz w:val="26"/>
          <w:szCs w:val="26"/>
        </w:rPr>
      </w:pPr>
      <w:r w:rsidRPr="007773ED">
        <w:rPr>
          <w:rStyle w:val="a4"/>
          <w:color w:val="272525"/>
          <w:sz w:val="26"/>
          <w:szCs w:val="26"/>
          <w:bdr w:val="none" w:sz="0" w:space="0" w:color="auto" w:frame="1"/>
        </w:rPr>
        <w:t>2.   Как сделать городское управление более эффективным?</w:t>
      </w:r>
    </w:p>
    <w:p w:rsidR="007773ED" w:rsidRPr="007773ED" w:rsidRDefault="007773ED" w:rsidP="007773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72525"/>
          <w:sz w:val="26"/>
          <w:szCs w:val="26"/>
        </w:rPr>
      </w:pPr>
      <w:r w:rsidRPr="007773ED">
        <w:rPr>
          <w:color w:val="272525"/>
          <w:sz w:val="26"/>
          <w:szCs w:val="26"/>
        </w:rPr>
        <w:t>– Городские агломерации и местное самоуправление: перспективы развития.</w:t>
      </w:r>
      <w:r w:rsidRPr="007773ED">
        <w:rPr>
          <w:color w:val="272525"/>
          <w:sz w:val="26"/>
          <w:szCs w:val="26"/>
        </w:rPr>
        <w:br/>
        <w:t>– Ключевые барьеры на пути развития эффективного местного самоуправления.</w:t>
      </w:r>
      <w:r w:rsidRPr="007773ED">
        <w:rPr>
          <w:color w:val="272525"/>
          <w:sz w:val="26"/>
          <w:szCs w:val="26"/>
        </w:rPr>
        <w:br/>
        <w:t>– Финансовая зависимость муниципалитета от региональных и федеральных властей.</w:t>
      </w:r>
    </w:p>
    <w:p w:rsidR="007773ED" w:rsidRDefault="007773ED" w:rsidP="007773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272525"/>
          <w:sz w:val="26"/>
          <w:szCs w:val="26"/>
          <w:bdr w:val="none" w:sz="0" w:space="0" w:color="auto" w:frame="1"/>
        </w:rPr>
      </w:pPr>
    </w:p>
    <w:p w:rsidR="007773ED" w:rsidRPr="007773ED" w:rsidRDefault="007773ED" w:rsidP="007773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72525"/>
          <w:sz w:val="26"/>
          <w:szCs w:val="26"/>
        </w:rPr>
      </w:pPr>
      <w:r w:rsidRPr="007773ED">
        <w:rPr>
          <w:rStyle w:val="a4"/>
          <w:color w:val="272525"/>
          <w:sz w:val="26"/>
          <w:szCs w:val="26"/>
          <w:bdr w:val="none" w:sz="0" w:space="0" w:color="auto" w:frame="1"/>
        </w:rPr>
        <w:t>3.   Местное самоуправление и государственная власть?</w:t>
      </w:r>
    </w:p>
    <w:p w:rsidR="007773ED" w:rsidRPr="007773ED" w:rsidRDefault="007773ED" w:rsidP="007773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72525"/>
          <w:sz w:val="26"/>
          <w:szCs w:val="26"/>
        </w:rPr>
      </w:pPr>
      <w:r w:rsidRPr="007773ED">
        <w:rPr>
          <w:color w:val="272525"/>
          <w:sz w:val="26"/>
          <w:szCs w:val="26"/>
        </w:rPr>
        <w:t>– Пределы расширения государственной власти.</w:t>
      </w:r>
      <w:r w:rsidRPr="007773ED">
        <w:rPr>
          <w:color w:val="272525"/>
          <w:sz w:val="26"/>
          <w:szCs w:val="26"/>
        </w:rPr>
        <w:br/>
        <w:t>– Местное самоуправление как параллельная ветвь власти: плюсы и минусы.</w:t>
      </w:r>
      <w:r w:rsidRPr="007773ED">
        <w:rPr>
          <w:color w:val="272525"/>
          <w:sz w:val="26"/>
          <w:szCs w:val="26"/>
        </w:rPr>
        <w:br/>
        <w:t>– Механизмы расширения полномочий местного самоуправления.</w:t>
      </w:r>
    </w:p>
    <w:p w:rsidR="007773ED" w:rsidRDefault="007773ED" w:rsidP="007773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272525"/>
          <w:sz w:val="26"/>
          <w:szCs w:val="26"/>
          <w:bdr w:val="none" w:sz="0" w:space="0" w:color="auto" w:frame="1"/>
        </w:rPr>
      </w:pPr>
    </w:p>
    <w:p w:rsidR="007773ED" w:rsidRPr="007773ED" w:rsidRDefault="007773ED" w:rsidP="007773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72525"/>
          <w:sz w:val="26"/>
          <w:szCs w:val="26"/>
        </w:rPr>
      </w:pPr>
      <w:r w:rsidRPr="007773ED">
        <w:rPr>
          <w:rStyle w:val="a4"/>
          <w:color w:val="272525"/>
          <w:sz w:val="26"/>
          <w:szCs w:val="26"/>
          <w:bdr w:val="none" w:sz="0" w:space="0" w:color="auto" w:frame="1"/>
        </w:rPr>
        <w:t>4.   Как сделать местное самоуправление эффективным инструментом обновления кадрового потенциала страны?</w:t>
      </w:r>
    </w:p>
    <w:p w:rsidR="007773ED" w:rsidRPr="007773ED" w:rsidRDefault="007773ED" w:rsidP="007773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72525"/>
          <w:sz w:val="26"/>
          <w:szCs w:val="26"/>
        </w:rPr>
      </w:pPr>
      <w:r w:rsidRPr="007773ED">
        <w:rPr>
          <w:color w:val="272525"/>
          <w:sz w:val="26"/>
          <w:szCs w:val="26"/>
        </w:rPr>
        <w:lastRenderedPageBreak/>
        <w:t>– Мотивация для молодежи заниматься местным самоуправлением.</w:t>
      </w:r>
      <w:r w:rsidRPr="007773ED">
        <w:rPr>
          <w:color w:val="272525"/>
          <w:sz w:val="26"/>
          <w:szCs w:val="26"/>
        </w:rPr>
        <w:br/>
        <w:t>– Местное самоуправление – эффективная школа молодого политика.</w:t>
      </w:r>
    </w:p>
    <w:p w:rsidR="007773ED" w:rsidRDefault="007773ED" w:rsidP="007773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272525"/>
          <w:sz w:val="26"/>
          <w:szCs w:val="26"/>
          <w:bdr w:val="none" w:sz="0" w:space="0" w:color="auto" w:frame="1"/>
        </w:rPr>
      </w:pPr>
    </w:p>
    <w:p w:rsidR="007773ED" w:rsidRPr="007773ED" w:rsidRDefault="007773ED" w:rsidP="007773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72525"/>
          <w:sz w:val="26"/>
          <w:szCs w:val="26"/>
        </w:rPr>
      </w:pPr>
      <w:r w:rsidRPr="007773ED">
        <w:rPr>
          <w:rStyle w:val="a4"/>
          <w:color w:val="272525"/>
          <w:sz w:val="26"/>
          <w:szCs w:val="26"/>
          <w:bdr w:val="none" w:sz="0" w:space="0" w:color="auto" w:frame="1"/>
        </w:rPr>
        <w:t>5.   Муниципальный депутат: профессия или общественная деятельность?</w:t>
      </w:r>
    </w:p>
    <w:p w:rsidR="007773ED" w:rsidRPr="007773ED" w:rsidRDefault="007773ED" w:rsidP="007773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72525"/>
          <w:sz w:val="26"/>
          <w:szCs w:val="26"/>
        </w:rPr>
      </w:pPr>
      <w:r w:rsidRPr="007773ED">
        <w:rPr>
          <w:color w:val="272525"/>
          <w:sz w:val="26"/>
          <w:szCs w:val="26"/>
        </w:rPr>
        <w:t>– Введение заработных плат муниципальным депутатам.</w:t>
      </w:r>
      <w:r w:rsidRPr="007773ED">
        <w:rPr>
          <w:color w:val="272525"/>
          <w:sz w:val="26"/>
          <w:szCs w:val="26"/>
        </w:rPr>
        <w:br/>
        <w:t>– Инструменты мотивации для людей, приходящих в муниципальные органы власти.</w:t>
      </w:r>
    </w:p>
    <w:p w:rsidR="007773ED" w:rsidRDefault="007773ED" w:rsidP="007773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272525"/>
          <w:sz w:val="26"/>
          <w:szCs w:val="26"/>
          <w:bdr w:val="none" w:sz="0" w:space="0" w:color="auto" w:frame="1"/>
        </w:rPr>
      </w:pPr>
    </w:p>
    <w:p w:rsidR="007773ED" w:rsidRPr="007773ED" w:rsidRDefault="007773ED" w:rsidP="007773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72525"/>
          <w:sz w:val="26"/>
          <w:szCs w:val="26"/>
        </w:rPr>
      </w:pPr>
      <w:r w:rsidRPr="007773ED">
        <w:rPr>
          <w:rStyle w:val="a4"/>
          <w:color w:val="272525"/>
          <w:sz w:val="26"/>
          <w:szCs w:val="26"/>
          <w:bdr w:val="none" w:sz="0" w:space="0" w:color="auto" w:frame="1"/>
        </w:rPr>
        <w:t>6.   Взаимодействие мэров крупных городов и глав регионов: командная работа или соперничество?</w:t>
      </w:r>
    </w:p>
    <w:p w:rsidR="007773ED" w:rsidRPr="007773ED" w:rsidRDefault="007773ED" w:rsidP="007773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72525"/>
          <w:sz w:val="26"/>
          <w:szCs w:val="26"/>
        </w:rPr>
      </w:pPr>
      <w:r w:rsidRPr="007773ED">
        <w:rPr>
          <w:color w:val="272525"/>
          <w:sz w:val="26"/>
          <w:szCs w:val="26"/>
        </w:rPr>
        <w:t>– Проблемы взаимодействия муниципального и регионального уровней власти.</w:t>
      </w:r>
      <w:r w:rsidRPr="007773ED">
        <w:rPr>
          <w:color w:val="272525"/>
          <w:sz w:val="26"/>
          <w:szCs w:val="26"/>
        </w:rPr>
        <w:br/>
        <w:t>– Роль федерального центра в региональных конфликтах интересов.</w:t>
      </w:r>
    </w:p>
    <w:p w:rsidR="00F7776B" w:rsidRDefault="0091620D" w:rsidP="007773E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00D77" w:rsidRPr="0091620D" w:rsidRDefault="00900D77" w:rsidP="007773ED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Подробн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ая информация о конкурсе на сайте: </w:t>
      </w:r>
      <w:r w:rsidRPr="0091620D">
        <w:rPr>
          <w:rFonts w:ascii="Times New Roman" w:hAnsi="Times New Roman" w:cs="Times New Roman"/>
          <w:b/>
          <w:sz w:val="26"/>
          <w:szCs w:val="26"/>
        </w:rPr>
        <w:t>http://mger2020.ru/konkursessay</w:t>
      </w:r>
    </w:p>
    <w:sectPr w:rsidR="00900D77" w:rsidRPr="0091620D" w:rsidSect="007773E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3ED"/>
    <w:rsid w:val="007773ED"/>
    <w:rsid w:val="00900D77"/>
    <w:rsid w:val="0091620D"/>
    <w:rsid w:val="00A46352"/>
    <w:rsid w:val="00D975CB"/>
    <w:rsid w:val="00E1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73ED"/>
    <w:rPr>
      <w:b/>
      <w:bCs/>
    </w:rPr>
  </w:style>
  <w:style w:type="character" w:customStyle="1" w:styleId="apple-converted-space">
    <w:name w:val="apple-converted-space"/>
    <w:basedOn w:val="a0"/>
    <w:rsid w:val="007773ED"/>
  </w:style>
  <w:style w:type="character" w:styleId="a5">
    <w:name w:val="Hyperlink"/>
    <w:rsid w:val="00900D7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73ED"/>
    <w:rPr>
      <w:b/>
      <w:bCs/>
    </w:rPr>
  </w:style>
  <w:style w:type="character" w:customStyle="1" w:styleId="apple-converted-space">
    <w:name w:val="apple-converted-space"/>
    <w:basedOn w:val="a0"/>
    <w:rsid w:val="007773ED"/>
  </w:style>
  <w:style w:type="character" w:styleId="a5">
    <w:name w:val="Hyperlink"/>
    <w:rsid w:val="00900D7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9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3</cp:revision>
  <dcterms:created xsi:type="dcterms:W3CDTF">2014-02-20T11:01:00Z</dcterms:created>
  <dcterms:modified xsi:type="dcterms:W3CDTF">2014-02-20T11:03:00Z</dcterms:modified>
</cp:coreProperties>
</file>