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hAnsi="Times New Roman"/>
        </w:rPr>
        <w:t>МИНИСТЕРСТВО ОБРАЗОВАНИЯ И НАУКИ РФ</w:t>
      </w:r>
    </w:p>
    <w:p>
      <w:pPr>
        <w:pStyle w:val="style0"/>
        <w:jc w:val="center"/>
      </w:pPr>
      <w:r>
        <w:rPr>
          <w:rFonts w:ascii="Times New Roman" w:hAnsi="Times New Roman"/>
        </w:rPr>
        <w:t xml:space="preserve">ФГБОУ ВПО «ТОМСКИЙ ГОСУДАРСТВЕННЫЙ ПЕДАГОГИЧЕСКИЙ УНИВЕРСИТЕТ» </w:t>
      </w:r>
    </w:p>
    <w:p>
      <w:pPr>
        <w:pStyle w:val="style0"/>
        <w:jc w:val="center"/>
      </w:pPr>
      <w:r>
        <w:rPr>
          <w:rFonts w:ascii="Times New Roman" w:hAnsi="Times New Roman"/>
        </w:rPr>
        <w:t>ПЕДАГОГИЧЕСКИЙ ФАКУЛЬТЕТ</w:t>
      </w:r>
    </w:p>
    <w:p>
      <w:pPr>
        <w:pStyle w:val="style0"/>
        <w:jc w:val="center"/>
      </w:pPr>
      <w:r>
        <w:rPr>
          <w:rFonts w:ascii="Times New Roman" w:hAnsi="Times New Roman"/>
        </w:rPr>
        <w:t>КАФЕДРА ПЕДАГОГИКИ И МЕТОДИКИ НАЧАЛЬНОГО ОБРАЗОВАНИЯ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</w:rPr>
        <w:t xml:space="preserve">ИНФОРМАЦИОННОЕ ПИСЬМО </w:t>
      </w:r>
    </w:p>
    <w:p>
      <w:pPr>
        <w:pStyle w:val="style0"/>
        <w:jc w:val="center"/>
      </w:pPr>
      <w:r>
        <w:rPr>
          <w:rFonts w:ascii="Times New Roman" w:hAnsi="Times New Roman"/>
          <w:b/>
          <w:sz w:val="28"/>
          <w:szCs w:val="28"/>
        </w:rPr>
        <w:t>О конкурсе среди магистрантов на лучшую научную статью по педагогическому и психолого-педагогическому направлению для научного журнала «Научно-педагогическое обозрение»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</w:rPr>
        <w:t>Уважаемые коллеги!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b/>
          <w:bCs/>
        </w:rPr>
        <w:t>С 01 марта по 20 апреля 2015</w:t>
      </w:r>
      <w:r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</w:rPr>
        <w:t xml:space="preserve"> Педагогический факультет </w:t>
      </w:r>
      <w:r>
        <w:rPr>
          <w:rFonts w:ascii="Times New Roman" w:hAnsi="Times New Roman"/>
          <w:bCs/>
        </w:rPr>
        <w:t>Томского государственного педагогического университета</w:t>
      </w:r>
      <w:r>
        <w:rPr>
          <w:rFonts w:ascii="Times New Roman" w:hAnsi="Times New Roman"/>
        </w:rPr>
        <w:t xml:space="preserve"> проводит конкурс на лучшую научную статью для журнала «Научно-педагогическое обозрение» среди магистрантов факультета. </w:t>
      </w:r>
      <w:r>
        <w:rPr>
          <w:rFonts w:ascii="Times New Roman" w:hAnsi="Times New Roman"/>
          <w:i/>
        </w:rPr>
        <w:t xml:space="preserve">Цель конкурса – </w:t>
      </w:r>
      <w:r>
        <w:rPr>
          <w:rFonts w:ascii="Times New Roman" w:hAnsi="Times New Roman"/>
        </w:rPr>
        <w:t xml:space="preserve">усиление публикационной и научной активности студентов факультета и поддержка нового научного журнала, учредителем которого является ТГПУ. 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hAnsi="Times New Roman"/>
          <w:i/>
        </w:rPr>
        <w:t>Порядок участия в конкурсе.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</w:rPr>
        <w:t>На конкурс принимаются статьи магистров 1-2 курса, а также педагогов, закончивших магистратуру педагогического факультета, получившие положительную рецензию редакционной коллегии журнала (</w:t>
      </w:r>
      <w:r>
        <w:rPr>
          <w:rFonts w:ascii="Times New Roman" w:hAnsi="Times New Roman"/>
          <w:i/>
        </w:rPr>
        <w:t>Примечание:</w:t>
      </w:r>
      <w:r>
        <w:rPr>
          <w:rFonts w:ascii="Times New Roman" w:hAnsi="Times New Roman"/>
        </w:rPr>
        <w:t xml:space="preserve"> правила подготовки и оформления статей см. на сайте ТГПУ по адресу http://npo.tspu.edu.ru/npo-for-authors.html).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</w:rPr>
        <w:t xml:space="preserve">На конкурс принимаются научные статьи </w:t>
      </w:r>
      <w:r>
        <w:rPr>
          <w:rFonts w:ascii="Times New Roman" w:hAnsi="Times New Roman"/>
          <w:i/>
        </w:rPr>
        <w:t>объемом не менее 6 страниц и не более 14 страниц</w:t>
      </w:r>
      <w:r>
        <w:rPr>
          <w:rFonts w:ascii="Times New Roman" w:hAnsi="Times New Roman"/>
        </w:rPr>
        <w:t xml:space="preserve"> (14 кегль, полуторный интервал) педагогического, психологического, психолого-педагогического, методического направления. Статья должна содержать описание содержания и результатов исследования, проведенного автором, анализ его профессионального педагогического опыта. </w:t>
      </w:r>
      <w:r>
        <w:rPr>
          <w:rFonts w:ascii="Times New Roman" w:hAnsi="Times New Roman"/>
          <w:i/>
        </w:rPr>
        <w:t xml:space="preserve">Примечание: </w:t>
      </w:r>
      <w:r>
        <w:rPr>
          <w:rFonts w:ascii="Times New Roman" w:hAnsi="Times New Roman"/>
        </w:rPr>
        <w:t>статьи реферативного плана не принимаются.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</w:rPr>
        <w:t>Поступившие на конкурс статьи (</w:t>
      </w:r>
      <w:r>
        <w:rPr>
          <w:rFonts w:ascii="Times New Roman" w:hAnsi="Times New Roman"/>
          <w:b/>
        </w:rPr>
        <w:t>не позднее 20 апреля</w:t>
      </w:r>
      <w:r>
        <w:rPr>
          <w:rFonts w:ascii="Times New Roman" w:hAnsi="Times New Roman"/>
        </w:rPr>
        <w:t>) оцениваются по следующим критериям: актуальность темы, наличие экспериментальной части (содержание, этапы, методы исследования, полученные результаты), практическая значимость, грамотность изложения, культура оформления.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</w:rPr>
        <w:t>Статья и рецензия в распечатанном виде приносится на кафедру педагогики и методики начального образования (каб. 307) не позднее 20 апреля.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</w:rPr>
        <w:t>В состав жюри конкурса входят ведущие преподаватели факультета Поздеева С.И., д.пед.н., профессор, Смышляева Л.Г., д.пед.н., доцент, Файзуллаева Е.Д., к.псих.н., Курышева М.В., к.филол.н., доцент.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</w:rPr>
        <w:t>По итогам конкурса присуждаются три призовых места и вручаются денежные вознаграждения: 1 место – 3 000 рублей, 2 место – 2 000 рублей, 3 место – 1 000 рублей. Жюри полномочно ввести дополнительные номинации: «За оригинальный вклад в науку», «За креативный подход в изложении материала», «За четкость в изложении исследовательской позиции» и др. (с вручением сертификата).</w:t>
      </w:r>
    </w:p>
    <w:p>
      <w:pPr>
        <w:pStyle w:val="style24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</w:rPr>
        <w:t>Награждение победителей и номинантов конкурса будет проходить на пленарном заседании конференции «Наука и образование» 23 апреля 2015г.</w:t>
      </w:r>
    </w:p>
    <w:p>
      <w:pPr>
        <w:pStyle w:val="style20"/>
        <w:spacing w:after="0" w:before="0" w:line="360" w:lineRule="auto"/>
        <w:ind w:firstLine="709" w:left="0" w:right="0"/>
        <w:jc w:val="both"/>
      </w:pPr>
      <w:r>
        <w:rPr>
          <w:rFonts w:ascii="Times New Roman" w:hAnsi="Times New Roman"/>
          <w:b/>
          <w:bCs/>
        </w:rPr>
        <w:t>Координатор конкурса и председатель жюри</w:t>
      </w:r>
      <w:r>
        <w:rPr>
          <w:rFonts w:ascii="Times New Roman" w:hAnsi="Times New Roman"/>
        </w:rPr>
        <w:t xml:space="preserve"> – Поздеева С.И., д.пед.н., профессор, зав. кафедрой педагогики и методики начального образования (тел. 8-913-815-36-49), svetapozd@mail.ru.</w:t>
      </w:r>
    </w:p>
    <w:sectPr>
      <w:type w:val="nextPage"/>
      <w:pgSz w:h="16838" w:w="11906"/>
      <w:pgMar w:bottom="1134" w:footer="0" w:gutter="0" w:header="0" w:left="1134" w:right="842" w:top="1134"/>
      <w:pgNumType w:fmt="decimal"/>
      <w:formProt w:val="false"/>
      <w:textDirection w:val="lrTb"/>
      <w:docGrid w:charSpace="0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Thorndale AMT" w:cs="Thorndale AMT" w:eastAsia="Lucida Sans Unicode" w:hAnsi="Thorndale AMT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ru-RU" w:eastAsia="ru-RU" w:val="ru-RU"/>
    </w:rPr>
  </w:style>
  <w:style w:styleId="style17" w:type="character">
    <w:name w:val="Основной текст Знак"/>
    <w:basedOn w:val="style15"/>
    <w:next w:val="style17"/>
    <w:rPr>
      <w:rFonts w:ascii="Thorndale AMT" w:cs="Thorndale AMT" w:eastAsia="Lucida Sans Unicode" w:hAnsi="Thorndale AMT"/>
      <w:sz w:val="24"/>
      <w:szCs w:val="24"/>
      <w:lang w:eastAsia="zh-CN"/>
    </w:rPr>
  </w:style>
  <w:style w:styleId="style18" w:type="character">
    <w:name w:val="ListLabel 1"/>
    <w:next w:val="style18"/>
    <w:rPr>
      <w:rFonts w:cs="StarSymbol"/>
      <w:sz w:val="18"/>
      <w:szCs w:val="18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Lohit Hindi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Lohit Hindi"/>
    </w:rPr>
  </w:style>
  <w:style w:styleId="style24" w:type="paragraph">
    <w:name w:val="List Paragraph"/>
    <w:basedOn w:val="style0"/>
    <w:next w:val="style24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2015-02-08T15:16:00.00Z</dcterms:created>
  <dc:creator>Пользователь Windows</dc:creator>
  <cp:lastModifiedBy>вася</cp:lastModifiedBy>
  <dcterms:modified xsi:type="dcterms:W3CDTF">2015-02-23T11:38:00.00Z</dcterms:modified>
  <cp:revision>6</cp:revision>
</cp:coreProperties>
</file>