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7C" w:rsidRPr="00F0227C" w:rsidRDefault="00F0227C" w:rsidP="00F0227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F0227C" w:rsidRPr="00F0227C" w:rsidRDefault="00F0227C" w:rsidP="00F0227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О порядке организации и проведения</w:t>
      </w:r>
    </w:p>
    <w:p w:rsidR="00F0227C" w:rsidRPr="00F0227C" w:rsidRDefault="00F0227C" w:rsidP="00F0227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открытого благотворительного конкурса</w:t>
      </w:r>
    </w:p>
    <w:p w:rsidR="00F0227C" w:rsidRPr="00F0227C" w:rsidRDefault="00F0227C" w:rsidP="00F0227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b/>
          <w:bCs/>
          <w:sz w:val="28"/>
          <w:szCs w:val="28"/>
          <w:lang w:eastAsia="ru-RU"/>
        </w:rPr>
        <w:t>«АКАДЕМИЧЕСКАЯ МОБИЛЬНОСТЬ»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Программа «Образование как социальный институт»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Программный блок «Наука, образование, просвещение»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2017 год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Регионы: </w:t>
      </w:r>
      <w:r w:rsidRPr="00F0227C">
        <w:rPr>
          <w:rFonts w:eastAsia="Times New Roman"/>
          <w:sz w:val="28"/>
          <w:szCs w:val="28"/>
          <w:u w:val="single"/>
          <w:lang w:eastAsia="ru-RU"/>
        </w:rPr>
        <w:t>Сибирский, Уральский и Дальневосточный федеральные округа, Воронежская, Липецкая, Тамбовская и Рязанская области, Пермский край, город Тольятти.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Сроки подачи заявок: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§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с 01.02 по 01.03.2017 г. – на поездки в мае, июне, июле;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§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с 01.04 по 01.05.2017 г. – на поездки в августе, сентябре, октябре, ноябре;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§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с 01.09 по 01.10.2017 г. – на поездки в декабре 2017 г. и январе, феврале 2018 г.;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§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с 01.11 по 01.12.2017 г. – на поездки в марте, апреле 2018 г.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Общий </w:t>
      </w:r>
      <w:proofErr w:type="spellStart"/>
      <w:r w:rsidRPr="00F0227C">
        <w:rPr>
          <w:rFonts w:eastAsia="Times New Roman"/>
          <w:sz w:val="28"/>
          <w:szCs w:val="28"/>
          <w:lang w:eastAsia="ru-RU"/>
        </w:rPr>
        <w:t>грантовый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 xml:space="preserve"> фонд конкурса –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 xml:space="preserve">13 000 </w:t>
      </w:r>
      <w:proofErr w:type="spellStart"/>
      <w:r w:rsidRPr="00F0227C">
        <w:rPr>
          <w:rFonts w:eastAsia="Times New Roman"/>
          <w:b/>
          <w:bCs/>
          <w:sz w:val="28"/>
          <w:szCs w:val="28"/>
          <w:lang w:eastAsia="ru-RU"/>
        </w:rPr>
        <w:t>000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 xml:space="preserve"> рублей.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Максимальная сумма запрашиваемой поддержки –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100 000</w:t>
      </w:r>
      <w:r w:rsidRPr="00F0227C">
        <w:rPr>
          <w:rFonts w:eastAsia="Times New Roman"/>
          <w:sz w:val="28"/>
          <w:szCs w:val="28"/>
          <w:lang w:eastAsia="ru-RU"/>
        </w:rPr>
        <w:t xml:space="preserve"> рублей.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Фонд Михаила Прохорова объявляет открытый благотворительный конкурс на финансирование </w:t>
      </w:r>
      <w:proofErr w:type="spellStart"/>
      <w:r w:rsidRPr="00F0227C">
        <w:rPr>
          <w:rFonts w:eastAsia="Times New Roman"/>
          <w:sz w:val="28"/>
          <w:szCs w:val="28"/>
          <w:lang w:eastAsia="ru-RU"/>
        </w:rPr>
        <w:t>тревел-грантов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 xml:space="preserve"> для участия в научных конференциях и семинарах, работы в архивах и библиотеках, стажировок в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0227C">
        <w:rPr>
          <w:rFonts w:eastAsia="Times New Roman"/>
          <w:sz w:val="28"/>
          <w:szCs w:val="28"/>
          <w:lang w:eastAsia="ru-RU"/>
        </w:rPr>
        <w:t>Постоянно идущий открытый конкурс рассчитан на участников, проживающих и обучающихся на территории Уральского, Сибирского и Дальневосточного федеральных округов, Воронежской, Липецкой, Тамбовской, Рязанской областей, Пермского края, города Тольятти.</w:t>
      </w:r>
      <w:proofErr w:type="gramEnd"/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ЦЕЛИ КОНКУРСА: </w:t>
      </w:r>
    </w:p>
    <w:p w:rsidR="00F0227C" w:rsidRPr="00F0227C" w:rsidRDefault="00F0227C" w:rsidP="00F0227C">
      <w:pPr>
        <w:numPr>
          <w:ilvl w:val="0"/>
          <w:numId w:val="1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конкурс направлен на выравнивание образовательных возможностей представителей разных слоев общества и различных территорий проживания;</w:t>
      </w:r>
    </w:p>
    <w:p w:rsidR="00F0227C" w:rsidRPr="00F0227C" w:rsidRDefault="00F0227C" w:rsidP="00F0227C">
      <w:pPr>
        <w:numPr>
          <w:ilvl w:val="0"/>
          <w:numId w:val="1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конкурс поддерживает молодых исследователей и 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УСЛОВИЯ УЧАСТИЯ В КОНКУРСЕ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Программа финансирует научные стажировки, участие в семинарах и конференциях, а также поездки, предусматривающие работу в архивах, библиотеках и иных информационных центрах в России и за рубежом. Максимальный срок поездки не должен составлять более 2 недель.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В конкурсе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МОГУТ</w:t>
      </w:r>
      <w:r w:rsidRPr="00F0227C">
        <w:rPr>
          <w:rFonts w:eastAsia="Times New Roman"/>
          <w:sz w:val="28"/>
          <w:szCs w:val="28"/>
          <w:lang w:eastAsia="ru-RU"/>
        </w:rPr>
        <w:t xml:space="preserve"> принять участие кандидаты:</w:t>
      </w:r>
    </w:p>
    <w:p w:rsidR="00F0227C" w:rsidRPr="00F0227C" w:rsidRDefault="00F0227C" w:rsidP="00F0227C">
      <w:pPr>
        <w:numPr>
          <w:ilvl w:val="0"/>
          <w:numId w:val="2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постоянно проживающие и обучающиеся в регионах действия конкурса граждане Российской Федерации; </w:t>
      </w:r>
    </w:p>
    <w:p w:rsidR="00F0227C" w:rsidRPr="00F0227C" w:rsidRDefault="00F0227C" w:rsidP="00F0227C">
      <w:pPr>
        <w:numPr>
          <w:ilvl w:val="0"/>
          <w:numId w:val="2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lastRenderedPageBreak/>
        <w:t xml:space="preserve">имеющие диплом о высшем образовании или билет студента (аспиранта) на момент подачи заявки; </w:t>
      </w:r>
    </w:p>
    <w:p w:rsidR="00F0227C" w:rsidRPr="00F0227C" w:rsidRDefault="00F0227C" w:rsidP="00F0227C">
      <w:pPr>
        <w:numPr>
          <w:ilvl w:val="0"/>
          <w:numId w:val="2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имеющие подтверждение от научного руководителя и руководителя ВУЗа о необходимости поездки для продолжения научно-исследовательской работы заявителя (рекомендательные письма и ходатайства).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В конкурсе </w:t>
      </w:r>
      <w:r w:rsidRPr="00F0227C">
        <w:rPr>
          <w:rFonts w:eastAsia="Times New Roman"/>
          <w:b/>
          <w:bCs/>
          <w:sz w:val="28"/>
          <w:szCs w:val="28"/>
          <w:lang w:eastAsia="ru-RU"/>
        </w:rPr>
        <w:t>НЕ МОГУТ</w:t>
      </w:r>
      <w:r w:rsidRPr="00F0227C">
        <w:rPr>
          <w:rFonts w:eastAsia="Times New Roman"/>
          <w:sz w:val="28"/>
          <w:szCs w:val="28"/>
          <w:lang w:eastAsia="ru-RU"/>
        </w:rPr>
        <w:t xml:space="preserve"> принять участие кандидаты:</w:t>
      </w:r>
    </w:p>
    <w:p w:rsidR="00F0227C" w:rsidRPr="00F0227C" w:rsidRDefault="00F0227C" w:rsidP="00F0227C">
      <w:pPr>
        <w:numPr>
          <w:ilvl w:val="0"/>
          <w:numId w:val="3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0227C">
        <w:rPr>
          <w:rFonts w:eastAsia="Times New Roman"/>
          <w:sz w:val="28"/>
          <w:szCs w:val="28"/>
          <w:lang w:eastAsia="ru-RU"/>
        </w:rPr>
        <w:t>имеющие</w:t>
      </w:r>
      <w:proofErr w:type="gramEnd"/>
      <w:r w:rsidRPr="00F0227C">
        <w:rPr>
          <w:rFonts w:eastAsia="Times New Roman"/>
          <w:sz w:val="28"/>
          <w:szCs w:val="28"/>
          <w:lang w:eastAsia="ru-RU"/>
        </w:rPr>
        <w:t xml:space="preserve"> степень кандидата наук или </w:t>
      </w:r>
      <w:proofErr w:type="spellStart"/>
      <w:r w:rsidRPr="00F0227C">
        <w:rPr>
          <w:rFonts w:eastAsia="Times New Roman"/>
          <w:sz w:val="28"/>
          <w:szCs w:val="28"/>
          <w:lang w:eastAsia="ru-RU"/>
        </w:rPr>
        <w:t>PhD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>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МЕХАНИЗМ КОНКУРСНОГО ОТБОРА</w:t>
      </w:r>
    </w:p>
    <w:p w:rsidR="00F0227C" w:rsidRPr="00F0227C" w:rsidRDefault="00F0227C" w:rsidP="00F0227C">
      <w:pPr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все поступившие на конкурс заявки (Приложение 1) проходят регистрацию и предварительный отбор на предмет соответствия Положению;</w:t>
      </w:r>
    </w:p>
    <w:p w:rsidR="00F0227C" w:rsidRPr="00F0227C" w:rsidRDefault="00F0227C" w:rsidP="00F0227C">
      <w:pPr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конкурсный отбор на основании представленных документов осуществляет Экспертный Совет Фонда; </w:t>
      </w:r>
    </w:p>
    <w:p w:rsidR="00F0227C" w:rsidRPr="00F0227C" w:rsidRDefault="00F0227C" w:rsidP="00F0227C">
      <w:pPr>
        <w:numPr>
          <w:ilvl w:val="0"/>
          <w:numId w:val="4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результаты конкурса объявляются в течение 2-го месяца со дня окончания срока подачи заявок;</w:t>
      </w:r>
    </w:p>
    <w:p w:rsidR="00F0227C" w:rsidRPr="00F0227C" w:rsidRDefault="00F0227C" w:rsidP="00F0227C">
      <w:pPr>
        <w:numPr>
          <w:ilvl w:val="0"/>
          <w:numId w:val="5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мотивы отклонения заявок не сообщаются, заявки не рецензируются, материалы, поданные на конкурс, не возвращаются;</w:t>
      </w:r>
    </w:p>
    <w:p w:rsidR="00F0227C" w:rsidRPr="00F0227C" w:rsidRDefault="00F0227C" w:rsidP="00F0227C">
      <w:pPr>
        <w:numPr>
          <w:ilvl w:val="0"/>
          <w:numId w:val="6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заявки, поступившие в Фонд позже указанного времени, рассматриваться не будут.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Критериями отбора являются:</w:t>
      </w:r>
    </w:p>
    <w:p w:rsidR="00F0227C" w:rsidRPr="00F0227C" w:rsidRDefault="00F0227C" w:rsidP="00F0227C">
      <w:pPr>
        <w:numPr>
          <w:ilvl w:val="0"/>
          <w:numId w:val="7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академические достижения кандидатов;</w:t>
      </w:r>
    </w:p>
    <w:p w:rsidR="00F0227C" w:rsidRPr="00F0227C" w:rsidRDefault="00F0227C" w:rsidP="00F0227C">
      <w:pPr>
        <w:numPr>
          <w:ilvl w:val="0"/>
          <w:numId w:val="7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целесообразность поездки (стажировки), которая определяется характером научных исследований кандидата.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Размер гранта определяется индивидуально в зависимости от места, академической программы и продолжительности поездки и включает в себя оплату научных стажировок (при наличии калькуляции расходов), проживания, проезда до места назначения и обратно, обязательную медицинскую страховку, а также средства на приобретение научной литературы и копирование архивных документов (в случае обоснованной необходимости).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Заявки на конкурс (в формате </w:t>
      </w:r>
      <w:proofErr w:type="spellStart"/>
      <w:r w:rsidRPr="00F0227C">
        <w:rPr>
          <w:rFonts w:eastAsia="Times New Roman"/>
          <w:sz w:val="28"/>
          <w:szCs w:val="28"/>
          <w:lang w:eastAsia="ru-RU"/>
        </w:rPr>
        <w:t>Word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 xml:space="preserve">, все приложения в сканах), оформленные согласно Положению и в указанные сроки подачи заявок, направляются в электронном виде на адрес: </w:t>
      </w:r>
      <w:hyperlink r:id="rId5" w:history="1">
        <w:r w:rsidRPr="00F0227C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academ@prokhorovfund.ru</w:t>
        </w:r>
      </w:hyperlink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Полные комплекты заявочных документов в печатном виде (1 экземпляр) высылаются по почтовому адресу Фонда: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660021, г. Красноярск, пр. Мира, д.140, а/я 27238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b/>
          <w:bCs/>
          <w:sz w:val="28"/>
          <w:szCs w:val="28"/>
          <w:lang w:eastAsia="ru-RU"/>
        </w:rPr>
        <w:t xml:space="preserve">ВНИМАНИЕ!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Расходы по реализации проекта, понесенные ранее даты заключения договора, не допускаются. Подтверждающие указанные расходы финансовые документы к отчету не принимаются.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Дополнительная информация и консультации: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 xml:space="preserve">Ирина </w:t>
      </w:r>
      <w:proofErr w:type="spellStart"/>
      <w:r w:rsidRPr="00F0227C">
        <w:rPr>
          <w:rFonts w:eastAsia="Times New Roman"/>
          <w:sz w:val="28"/>
          <w:szCs w:val="28"/>
          <w:lang w:eastAsia="ru-RU"/>
        </w:rPr>
        <w:t>Келпша</w:t>
      </w:r>
      <w:proofErr w:type="spellEnd"/>
      <w:r w:rsidRPr="00F0227C">
        <w:rPr>
          <w:rFonts w:eastAsia="Times New Roman"/>
          <w:sz w:val="28"/>
          <w:szCs w:val="28"/>
          <w:lang w:eastAsia="ru-RU"/>
        </w:rPr>
        <w:t xml:space="preserve">, менеджер конкурса 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val="en-US" w:eastAsia="ru-RU"/>
        </w:rPr>
      </w:pPr>
      <w:r w:rsidRPr="00F0227C">
        <w:rPr>
          <w:rFonts w:eastAsia="Times New Roman"/>
          <w:sz w:val="28"/>
          <w:szCs w:val="28"/>
          <w:lang w:eastAsia="ru-RU"/>
        </w:rPr>
        <w:t>тел</w:t>
      </w:r>
      <w:r w:rsidRPr="00F0227C">
        <w:rPr>
          <w:rFonts w:eastAsia="Times New Roman"/>
          <w:sz w:val="28"/>
          <w:szCs w:val="28"/>
          <w:lang w:val="en-US" w:eastAsia="ru-RU"/>
        </w:rPr>
        <w:t>.: +7 983 292 05 23</w:t>
      </w:r>
    </w:p>
    <w:p w:rsidR="00F0227C" w:rsidRPr="00F0227C" w:rsidRDefault="00F0227C" w:rsidP="00F0227C">
      <w:pPr>
        <w:suppressAutoHyphens w:val="0"/>
        <w:jc w:val="both"/>
        <w:rPr>
          <w:rFonts w:eastAsia="Times New Roman"/>
          <w:sz w:val="28"/>
          <w:szCs w:val="28"/>
          <w:lang w:val="en-US" w:eastAsia="ru-RU"/>
        </w:rPr>
      </w:pPr>
      <w:proofErr w:type="gramStart"/>
      <w:r w:rsidRPr="00F0227C">
        <w:rPr>
          <w:rFonts w:eastAsia="Times New Roman"/>
          <w:sz w:val="28"/>
          <w:szCs w:val="28"/>
          <w:lang w:val="en-US" w:eastAsia="ru-RU"/>
        </w:rPr>
        <w:t>e-mail</w:t>
      </w:r>
      <w:proofErr w:type="gramEnd"/>
      <w:r w:rsidRPr="00F0227C">
        <w:rPr>
          <w:rFonts w:eastAsia="Times New Roman"/>
          <w:sz w:val="28"/>
          <w:szCs w:val="28"/>
          <w:lang w:val="en-US" w:eastAsia="ru-RU"/>
        </w:rPr>
        <w:t xml:space="preserve">: </w:t>
      </w:r>
      <w:hyperlink r:id="rId6" w:history="1">
        <w:r w:rsidRPr="00F0227C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academ@prokhorovfund.ru</w:t>
        </w:r>
      </w:hyperlink>
    </w:p>
    <w:p w:rsidR="00926DFB" w:rsidRPr="00F0227C" w:rsidRDefault="00926DFB" w:rsidP="00F0227C">
      <w:pPr>
        <w:jc w:val="both"/>
        <w:rPr>
          <w:sz w:val="28"/>
          <w:szCs w:val="28"/>
          <w:lang w:val="en-US"/>
        </w:rPr>
      </w:pPr>
    </w:p>
    <w:sectPr w:rsidR="00926DFB" w:rsidRPr="00F0227C" w:rsidSect="00F02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24A"/>
    <w:multiLevelType w:val="multilevel"/>
    <w:tmpl w:val="F830C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32D6D"/>
    <w:multiLevelType w:val="multilevel"/>
    <w:tmpl w:val="BF325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31097"/>
    <w:multiLevelType w:val="multilevel"/>
    <w:tmpl w:val="3D507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A38E9"/>
    <w:multiLevelType w:val="multilevel"/>
    <w:tmpl w:val="148A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30AEF"/>
    <w:multiLevelType w:val="multilevel"/>
    <w:tmpl w:val="638C8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D0182"/>
    <w:multiLevelType w:val="multilevel"/>
    <w:tmpl w:val="0D721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312CC"/>
    <w:multiLevelType w:val="multilevel"/>
    <w:tmpl w:val="96C6A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227C"/>
    <w:rsid w:val="00055CDF"/>
    <w:rsid w:val="00111B71"/>
    <w:rsid w:val="001344E6"/>
    <w:rsid w:val="0017386A"/>
    <w:rsid w:val="001D5CFB"/>
    <w:rsid w:val="002A78C6"/>
    <w:rsid w:val="00321326"/>
    <w:rsid w:val="0032337B"/>
    <w:rsid w:val="003D6ED9"/>
    <w:rsid w:val="00457196"/>
    <w:rsid w:val="00557785"/>
    <w:rsid w:val="005F3FDA"/>
    <w:rsid w:val="00753D5C"/>
    <w:rsid w:val="00926DFB"/>
    <w:rsid w:val="009B5FF4"/>
    <w:rsid w:val="00AC346B"/>
    <w:rsid w:val="00C709EB"/>
    <w:rsid w:val="00E7761F"/>
    <w:rsid w:val="00EB6F62"/>
    <w:rsid w:val="00F0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C6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2A78C6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78C6"/>
    <w:pPr>
      <w:keepNext/>
      <w:suppressAutoHyphens w:val="0"/>
      <w:ind w:firstLine="720"/>
      <w:jc w:val="center"/>
      <w:outlineLvl w:val="1"/>
    </w:pPr>
    <w:rPr>
      <w:rFonts w:eastAsiaTheme="majorEastAsia" w:cstheme="majorBidi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78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78C6"/>
    <w:rPr>
      <w:rFonts w:ascii="Times New Roman" w:eastAsiaTheme="majorEastAsia" w:hAnsi="Times New Roman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761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2A78C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A7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semiHidden/>
    <w:unhideWhenUsed/>
    <w:rsid w:val="00F0227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2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@prokhorovfund.ru" TargetMode="External"/><Relationship Id="rId5" Type="http://schemas.openxmlformats.org/officeDocument/2006/relationships/hyperlink" Target="mailto:academ@prokhorovfund.ru%D1%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2017-08-31T05:53:00Z</dcterms:created>
  <dcterms:modified xsi:type="dcterms:W3CDTF">2017-08-31T05:54:00Z</dcterms:modified>
</cp:coreProperties>
</file>