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spacing w:before="187"/>
        <w:ind w:right="1770" w:firstLine="567"/>
        <w:jc w:val="center"/>
      </w:pPr>
      <w:r>
        <w:t>Учебная технологическая практика (психологические основы профессиональной деятельности)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44.03.05 Педагогическое образование (с двумя профилями подготовки)</w:t>
      </w:r>
      <w:r>
        <w:rPr>
          <w:sz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ascii="Times New Roman" w:hAnsi="Times New Roman" w:cs="Times New Roman"/>
          <w:lang w:val="en-US" w:eastAsia="zh-CN"/>
        </w:rPr>
        <w:t>Хореографическое искусство и Дополнительное образование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ascii="Times New Roman" w:hAnsi="Times New Roman" w:cs="Times New Roman"/>
          <w:lang w:val="en-US" w:eastAsia="zh-CN"/>
        </w:rPr>
        <w:t>Технология и Безопасность жизнедеятельности</w:t>
      </w:r>
      <w:r>
        <w:rPr>
          <w:rFonts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ascii="Times New Roman" w:hAnsi="Times New Roman" w:cs="Times New Roman"/>
          <w:lang w:val="en-US" w:eastAsia="zh-CN"/>
        </w:rPr>
        <w:t>Физическая культура и Дополнительное образование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Русский язык и Литература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Начальное образование и Дополнительное образование (в области изобразительного искусства)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Начальное образование и Дошкольное образование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ascii="Times New Roman" w:hAnsi="Times New Roman" w:cs="Times New Roman"/>
          <w:lang w:val="en-US" w:eastAsia="zh-CN"/>
        </w:rPr>
        <w:t>Музыка и Дополнительное образование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Математика и Физика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Математика и Информатика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История и Право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 xml:space="preserve">История и </w:t>
      </w:r>
      <w:r>
        <w:rPr>
          <w:rFonts w:ascii="Times New Roman" w:hAnsi="Times New Roman" w:cs="Times New Roman"/>
          <w:lang w:eastAsia="zh-CN"/>
        </w:rPr>
        <w:t>Обществоведение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>Иностранный (английский) язык и Русский язык как иностранный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>Изобразительное искусство и Дополнительное образование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>Биология и Химия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 xml:space="preserve">Биология и </w:t>
      </w:r>
      <w:r>
        <w:rPr>
          <w:rFonts w:ascii="Times New Roman" w:hAnsi="Times New Roman" w:cs="Times New Roman"/>
          <w:lang w:eastAsia="zh-CN"/>
        </w:rPr>
        <w:t>География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>Иностранный (английский) язык и Иностранный (французский) язык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>Иностранный (английский) язык и Иностранный (немецкий) язык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>Иностранный (английский) язык и Иностранный (</w:t>
      </w:r>
      <w:r>
        <w:rPr>
          <w:rFonts w:ascii="Times New Roman" w:hAnsi="Times New Roman" w:cs="Times New Roman"/>
          <w:lang w:eastAsia="zh-CN"/>
        </w:rPr>
        <w:t>китайски</w:t>
      </w:r>
      <w:r>
        <w:rPr>
          <w:rFonts w:ascii="Times New Roman" w:hAnsi="Times New Roman" w:cs="Times New Roman"/>
          <w:lang w:val="en-US" w:eastAsia="zh-CN"/>
        </w:rPr>
        <w:t>й) язык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очная  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осуществлять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социальное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взаимодействие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реализовывать свою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роль в команде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УК-3.1. Демонстрирует способность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работать в команде, проявляет лидерские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качества и умения.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УК-3.2. Демонстрирует способность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эффективного речевого и социального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взаимодействия, в том числе с различными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организациями.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УК-3.3 Знает основные принципы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механизмы социального взаимодействия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условия эффективной работы в команде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основные условия эффективной командной работы и модели организационного поведения, стратегии и принципы командной работы;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определять стиль управления и эффективность руководства командой; вырабатывать командную стратегию; применять принципы и методы организации командной деятельности;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опытом создания команды для выполнения практических задач; участием в разработке стратегии командной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организовывать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совместную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учебную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воспитательную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обучающихся, в 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числе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потребностями,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соответствии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требованиями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федеральных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государственных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стандартов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ОПК-3.1. Проектирует диагностируемые цели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(требования к результатам) совместной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индивидуальной учебной и воспитательной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 обучающихся, в том числе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 потребностями, в соответствии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требованиями федеральных государственных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образовательных стандартов.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ОПК-3.2. Использует педагогически обоснованные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содержание, формы, методы и приемы организации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совместной и индивидуальной учебной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воспитательной деятельности 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ОПК-3.3Знает основы применения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педагогических технологий (в том числе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инклюзивных), необходимых для адресной работы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различными категориями обучающихся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 потребностями.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ОПК-3.4. Управляет учебными группами с целью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вовлечения обучающихся в процесс обучения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воспитания, оказывает помощь и поддержку 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организации деятельности ученических органов самоуправления.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особенности организации воспитательной деятельности обучающихся, в том числе с особыми образовательными потребностями; требования ФГОС; содержание, формы, методы и приемы организации совместной и индивидуальной учебной и воспитательной деятельности обучающихся; основы управления учебными группами с целью вовлечения обучающихся в процесс обучения и воспитания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ставить диагностируемые цели (требования к результатам) совместной и индивидуальной учебной и воспитательной деятельности обучающихся; организовывать совместную и индивидуальную учебную и воспитательную деятельность обучающихся; применять психолого-педагогические технологии для адресной работы с различными категориями обучающихся, в том числе с особыми образовательными потребностями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основами проектирования; приемами организации совместной и индивидуальной деятельности обучающихся в соответствии с возрастными нормами их развития; технологиями помощи и поддержки в организации деятельности ученических органов самоуправления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использовать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технологии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профессиональной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необходимые для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индивидуализации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обучения, развития,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воспитания, в 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числе обучающихся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потребностями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ОПК-6.1. Осуществляет отбор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педагогических технологий (в том числе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инклюзивных) и применяет их в профессиональной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 с учетом различного контингента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ОПК-6.2. Применяет специальные технологии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методы, позволяющие проводить индивидуализацию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обучения, развития, воспитания, формировать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систему регуляции поведения и деятельности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ОПК-6.3. Знает психолого-педагогические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технологии индивидуализации обучения, развития,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психолого-педагогические технологии воспитания; технологии и методы регуляции поведения и деятельности обучающихся;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понимать документацию специалистов (психологов, дефектологов, логопедов и т.д.) и рекомендации по использованию индивидуально-ориентированных воспитательных технологий с учетом личностных и возрастных особенностей обучающихся; выбирать технологии и методы воспитания в соответствии с индивидуальными особенностями воспитанников;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анализа и отбора психолого-педагогических технологий (в том числе инклюзивных) и применения их в профессиональной воспитательной деятельности с учетом различного контингента обучающихся; психолого-педагогическими технологиями индивидуализации воспитания, в том числе обучающихся с особыми образовательными потребностями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7. Способен взаимодействовать с участниками образовательных отношений в рамках реализации ОП.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ИОПК-7.1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ИОПК-7.2 Взаимодействует со специалистами в рамках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ИОПК-7.3 Взаимодействует с представителями организаций образования, социальной и духовной сферы, СМИ, бизнес-сообществ и др.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 Способен формировать развивающую образовательную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среду для достижения личностных,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предметных и метапредметных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результатов обучения средствами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преподаваемых учебных предметов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ПК-3.1. Владеет способами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интеграции учебных предметов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для организации развивающей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учебной деятельности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(исследовательской, проектной,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групповой и др.).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ПК-3.2. Использует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образовательный потенциал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социокультурной среды региона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преподавании (предмета по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профилю) в учебной и во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внеурочной деятельности.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ПК-3.3 Знает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педагогические условия создания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развивающей образовательной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среды для достижения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личностных и метапредметных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результатов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нормативные документы в сфере образования, возрастные особенности обучающихся, дидактические задачи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проектирования результатов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3.1.4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зачеты 3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0"/>
        <w:gridCol w:w="2156"/>
        <w:gridCol w:w="1063"/>
        <w:gridCol w:w="1019"/>
        <w:gridCol w:w="147"/>
        <w:gridCol w:w="726"/>
        <w:gridCol w:w="164"/>
        <w:gridCol w:w="528"/>
        <w:gridCol w:w="489"/>
        <w:gridCol w:w="237"/>
        <w:gridCol w:w="550"/>
        <w:gridCol w:w="252"/>
        <w:gridCol w:w="474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7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7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9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0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5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7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692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27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25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85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5-й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профессиональных действий на базе образовательной организации в условиях супервизии: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Изучение индивидуально-психологических, возрастных особенностей обучающихся («Карта наблюдений», в которой студент отмечает индивидуально-психологические, возрастные и поведенческие особенности обучающихся в процессе урока и внеурочной деятельности).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Изучение социально-психологических особенностей классного коллектива («Карта наблюдений», в которой студент фиксирует особенности взаимодействия обучающихся друг с другом в процессе урока и внеурочной деятельности, психологический климат класса, конфликтное и конформное поведение).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Изучение программ профилактики деструктивного поведения детей и подростков.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Составление психологической характеристики обучающихся и классного коллектива.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Построение педагогических рекомендаций на основании изученных индивидуально-психологических особенностей обучающихся и социально-психологических особенностей классного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Оформление педагогического запроса на психологическую поддержку на основании представленной характеристики обучающегося и классного коллектива.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8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8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образованием.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>
      <w:pPr>
        <w:spacing w:after="0"/>
        <w:rPr>
          <w:color w:val="FF0000"/>
          <w:sz w:val="0"/>
          <w:szCs w:val="0"/>
        </w:rPr>
      </w:pPr>
      <w:r>
        <w:rPr>
          <w:color w:val="FF0000"/>
        </w:rPr>
        <w:br w:type="textWrapping" w:clear="all"/>
      </w:r>
      <w:r>
        <w:rPr>
          <w:color w:val="FF0000"/>
        </w:rPr>
        <w:br w:type="page"/>
      </w:r>
    </w:p>
    <w:tbl>
      <w:tblPr>
        <w:tblStyle w:val="8"/>
        <w:tblW w:w="8822" w:type="dxa"/>
        <w:tblInd w:w="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before="187"/>
              <w:ind w:right="1770" w:firstLine="567"/>
              <w:jc w:val="center"/>
            </w:pPr>
            <w:r>
              <w:t>Учебная технологическая практика (психологические основы профессиональной деятельности)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Направленность (профили): Иностранный (английский) язык и Иностранный (немецкий) язык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Учетная карточка 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(психологические основы профессиональной деятельности)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/ Институт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(профиль)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9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8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8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7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7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/ </w:t>
      </w: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(ПСИХОЛОГИЧЕСКИЕ ОСНОВЫ ПРОФЕССИОНАЛЬНОЙ ДЕЯТЕЛЬНОСТИ)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8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9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УК-3,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ОПК-6,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ОПК-7,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9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20"/>
        <w:jc w:val="center"/>
        <w:rPr>
          <w:rStyle w:val="21"/>
          <w:rFonts w:eastAsia="Courier New"/>
          <w:b w:val="0"/>
        </w:rPr>
      </w:pPr>
    </w:p>
    <w:p>
      <w:pPr>
        <w:pStyle w:val="20"/>
        <w:jc w:val="center"/>
        <w:rPr>
          <w:rFonts w:ascii="Times New Roman" w:hAnsi="Times New Roman" w:eastAsia="Courier New" w:cs="Times New Roman"/>
        </w:rPr>
      </w:pPr>
      <w:r>
        <w:rPr>
          <w:rStyle w:val="21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9"/>
        <w:spacing w:line="240" w:lineRule="atLeast"/>
        <w:jc w:val="center"/>
        <w:rPr>
          <w:b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20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20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20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20"/>
        <w:jc w:val="center"/>
        <w:rPr>
          <w:rStyle w:val="21"/>
          <w:rFonts w:eastAsia="Franklin Gothic Heavy"/>
          <w:b w:val="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2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20"/>
        <w:jc w:val="center"/>
        <w:rPr>
          <w:rStyle w:val="21"/>
          <w:rFonts w:eastAsia="Franklin Gothic Heavy"/>
        </w:rPr>
      </w:pPr>
      <w:r>
        <w:rPr>
          <w:rStyle w:val="21"/>
          <w:rFonts w:eastAsia="Franklin Gothic Heavy"/>
        </w:rPr>
        <w:t>Шкала оценивания сформированности компетенции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20"/>
        <w:jc w:val="center"/>
        <w:rPr>
          <w:rStyle w:val="21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профессиональных действий на базе образовательной организации в условиях супервизии: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Изучение индивидуально-психологических, возрастных особенностей обучающихся («Карта наблюдений», в которой студент отмечает индивидуально-психологические, возрастные и поведенческие особенности обучающихся в процессе урока и внеурочной деятельности).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Изучение социально-психологических особенностей классного коллектива («Карта наблюдений», в которой студент фиксирует особенности взаимодействия обучающихся друг с другом в процессе урока и внеурочной деятельности, психологический климат класса, конфликтное и конформное поведение).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Изучение программ профилактики деструктивного поведения детей и подростков.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Индивидуальное задание: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Составление психологической характеристики обучающихся и классного коллектива.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Построение педагогических рекомендаций на основании изученных индивидуально-психологических особенностей обучающихся и социально-психологических особенностей классного коллектива.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Оформление педагогического запроса на психологическую поддержку на основании представленной характеристики обучающегося и классного коллектива.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22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8"/>
    <w:rsid w:val="00017D56"/>
    <w:rsid w:val="00034A09"/>
    <w:rsid w:val="000D22F8"/>
    <w:rsid w:val="00196E13"/>
    <w:rsid w:val="001D1A66"/>
    <w:rsid w:val="001E7DA0"/>
    <w:rsid w:val="00204B86"/>
    <w:rsid w:val="00250834"/>
    <w:rsid w:val="00281BEE"/>
    <w:rsid w:val="002C0BBC"/>
    <w:rsid w:val="002F6F8E"/>
    <w:rsid w:val="00317F95"/>
    <w:rsid w:val="00327FA2"/>
    <w:rsid w:val="00347CF0"/>
    <w:rsid w:val="00390E71"/>
    <w:rsid w:val="00394BB8"/>
    <w:rsid w:val="00427B75"/>
    <w:rsid w:val="004C2717"/>
    <w:rsid w:val="0057410E"/>
    <w:rsid w:val="00585579"/>
    <w:rsid w:val="005A49A9"/>
    <w:rsid w:val="005C5705"/>
    <w:rsid w:val="0062475C"/>
    <w:rsid w:val="006A00CA"/>
    <w:rsid w:val="00714E58"/>
    <w:rsid w:val="00761EDE"/>
    <w:rsid w:val="00793D07"/>
    <w:rsid w:val="007C0C23"/>
    <w:rsid w:val="009022A3"/>
    <w:rsid w:val="009201FA"/>
    <w:rsid w:val="00950EAC"/>
    <w:rsid w:val="00A60A4E"/>
    <w:rsid w:val="00B9236A"/>
    <w:rsid w:val="00BE77F3"/>
    <w:rsid w:val="00C01BD7"/>
    <w:rsid w:val="00C94929"/>
    <w:rsid w:val="00CF4E48"/>
    <w:rsid w:val="00D2331E"/>
    <w:rsid w:val="00D4322E"/>
    <w:rsid w:val="00D5009A"/>
    <w:rsid w:val="00D83A45"/>
    <w:rsid w:val="00E05CEB"/>
    <w:rsid w:val="00E06B57"/>
    <w:rsid w:val="00E643EA"/>
    <w:rsid w:val="00EB6AA6"/>
    <w:rsid w:val="00F47B32"/>
    <w:rsid w:val="00FE47D1"/>
    <w:rsid w:val="6EDDD0B2"/>
    <w:rsid w:val="7ABE9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4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Emphasis"/>
    <w:qFormat/>
    <w:uiPriority w:val="20"/>
    <w:rPr>
      <w:rFonts w:cs="Times New Roman"/>
      <w:i/>
    </w:rPr>
  </w:style>
  <w:style w:type="character" w:styleId="7">
    <w:name w:val="Strong"/>
    <w:basedOn w:val="5"/>
    <w:qFormat/>
    <w:uiPriority w:val="22"/>
    <w:rPr>
      <w:rFonts w:cs="Times New Roman"/>
      <w:b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1">
    <w:name w:val="Основной текст Знак"/>
    <w:basedOn w:val="5"/>
    <w:link w:val="3"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customStyle="1" w:styleId="12">
    <w:name w:val="msonormalcxspmiddle"/>
    <w:basedOn w:val="1"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3">
    <w:name w:val="List Paragraph"/>
    <w:basedOn w:val="1"/>
    <w:link w:val="14"/>
    <w:qFormat/>
    <w:uiPriority w:val="34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14">
    <w:name w:val="Абзац списка Знак"/>
    <w:link w:val="13"/>
    <w:locked/>
    <w:uiPriority w:val="34"/>
    <w:rPr>
      <w:rFonts w:ascii="Calibri" w:hAnsi="Calibri" w:eastAsia="Times New Roman" w:cs="Times New Roman"/>
    </w:rPr>
  </w:style>
  <w:style w:type="character" w:customStyle="1" w:styleId="15">
    <w:name w:val="apple-converted-space"/>
    <w:basedOn w:val="5"/>
    <w:uiPriority w:val="0"/>
    <w:rPr>
      <w:rFonts w:cs="Times New Roman"/>
    </w:rPr>
  </w:style>
  <w:style w:type="character" w:customStyle="1" w:styleId="16">
    <w:name w:val="c0"/>
    <w:uiPriority w:val="0"/>
  </w:style>
  <w:style w:type="paragraph" w:customStyle="1" w:styleId="1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8">
    <w:name w:val="Заголовок таблицы"/>
    <w:basedOn w:val="17"/>
    <w:uiPriority w:val="0"/>
    <w:pPr>
      <w:jc w:val="center"/>
    </w:pPr>
    <w:rPr>
      <w:b/>
      <w:bCs/>
    </w:rPr>
  </w:style>
  <w:style w:type="paragraph" w:customStyle="1" w:styleId="19">
    <w:name w:val="Standard"/>
    <w:basedOn w:val="1"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20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21">
    <w:name w:val="15"/>
    <w:basedOn w:val="5"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22">
    <w:name w:val="Обычный1"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20</Pages>
  <Words>5148</Words>
  <Characters>29345</Characters>
  <Lines>244</Lines>
  <Paragraphs>68</Paragraphs>
  <TotalTime>5</TotalTime>
  <ScaleCrop>false</ScaleCrop>
  <LinksUpToDate>false</LinksUpToDate>
  <CharactersWithSpaces>34425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2024-06-25T23:18:00Z</dcterms:created>
  <dc:creator>Kirill</dc:creator>
  <cp:lastModifiedBy>irina</cp:lastModifiedBy>
  <dcterms:modified xsi:type="dcterms:W3CDTF">2024-07-01T03:17:36Z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