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pageBreakBefore w:val="1"/>
        <w:spacing w:line="240" w:lineRule="auto"/>
        <w:ind/>
        <w:jc w:val="center"/>
        <w:rPr>
          <w:b w:val="1"/>
          <w:sz w:val="24"/>
        </w:rPr>
      </w:pPr>
      <w:bookmarkStart w:id="1" w:name="_GoBack"/>
      <w:bookmarkEnd w:id="1"/>
      <w:r>
        <w:rPr>
          <w:b w:val="1"/>
          <w:sz w:val="28"/>
        </w:rPr>
        <w:t>Пояснительная записка</w:t>
      </w:r>
    </w:p>
    <w:p w14:paraId="02000000">
      <w:pPr>
        <w:pStyle w:val="Style_1"/>
        <w:spacing w:line="240" w:lineRule="auto"/>
        <w:ind/>
        <w:jc w:val="center"/>
      </w:pPr>
    </w:p>
    <w:p w14:paraId="03000000">
      <w:pPr>
        <w:pStyle w:val="Style_1"/>
        <w:spacing w:line="240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1. Назначение фонда оценочных средств. </w:t>
      </w:r>
      <w:r>
        <w:rPr>
          <w:sz w:val="28"/>
        </w:rPr>
        <w:t xml:space="preserve">Оценочные средства предназначены для контроля и оценки образовательных достижений обучающихся, проходящих учебную практику (ознакомительную практику) по профилю </w:t>
      </w:r>
      <w:r>
        <w:rPr>
          <w:sz w:val="28"/>
        </w:rPr>
        <w:t>История и п</w:t>
      </w:r>
      <w:r>
        <w:rPr>
          <w:sz w:val="28"/>
        </w:rPr>
        <w:t>раво.</w:t>
      </w:r>
    </w:p>
    <w:p w14:paraId="04000000">
      <w:pPr>
        <w:pStyle w:val="Style_1"/>
        <w:spacing w:line="240" w:lineRule="auto"/>
        <w:ind/>
        <w:jc w:val="both"/>
        <w:rPr>
          <w:sz w:val="28"/>
        </w:rPr>
      </w:pPr>
    </w:p>
    <w:p w14:paraId="05000000">
      <w:pPr>
        <w:pStyle w:val="Style_1"/>
        <w:spacing w:line="240" w:lineRule="auto"/>
        <w:ind/>
        <w:jc w:val="both"/>
        <w:rPr>
          <w:sz w:val="28"/>
        </w:rPr>
      </w:pPr>
      <w:r>
        <w:rPr>
          <w:b w:val="1"/>
          <w:sz w:val="28"/>
        </w:rPr>
        <w:t>2. Фонд оценочных сре</w:t>
      </w:r>
      <w:r>
        <w:rPr>
          <w:b w:val="1"/>
          <w:sz w:val="28"/>
        </w:rPr>
        <w:t>дств</w:t>
      </w:r>
      <w:r>
        <w:rPr>
          <w:sz w:val="28"/>
        </w:rPr>
        <w:t xml:space="preserve"> вкл</w:t>
      </w:r>
      <w:r>
        <w:rPr>
          <w:sz w:val="28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14:paraId="06000000">
      <w:pPr>
        <w:pStyle w:val="Style_1"/>
        <w:spacing w:line="240" w:lineRule="auto"/>
        <w:ind/>
        <w:jc w:val="both"/>
        <w:rPr>
          <w:sz w:val="28"/>
        </w:rPr>
      </w:pPr>
    </w:p>
    <w:p w14:paraId="07000000">
      <w:pPr>
        <w:pStyle w:val="Style_1"/>
        <w:spacing w:line="240" w:lineRule="auto"/>
        <w:ind/>
        <w:jc w:val="both"/>
        <w:rPr>
          <w:sz w:val="28"/>
        </w:rPr>
      </w:pPr>
      <w:r>
        <w:rPr>
          <w:b w:val="1"/>
          <w:sz w:val="28"/>
        </w:rPr>
        <w:t>3. Структура и содержание</w:t>
      </w:r>
      <w:r>
        <w:rPr>
          <w:sz w:val="28"/>
        </w:rPr>
        <w:t xml:space="preserve"> заданий разработаны в соответствии с рабочей программой </w:t>
      </w:r>
      <w:r>
        <w:rPr>
          <w:sz w:val="28"/>
        </w:rPr>
        <w:t>практики (</w:t>
      </w:r>
      <w:r>
        <w:rPr>
          <w:sz w:val="28"/>
        </w:rPr>
        <w:t>ознакомительн</w:t>
      </w:r>
      <w:r>
        <w:rPr>
          <w:sz w:val="28"/>
        </w:rPr>
        <w:t xml:space="preserve">ой практики) </w:t>
      </w:r>
      <w:r>
        <w:rPr>
          <w:sz w:val="28"/>
        </w:rPr>
        <w:t xml:space="preserve">по профилю </w:t>
      </w:r>
      <w:r>
        <w:rPr>
          <w:sz w:val="28"/>
        </w:rPr>
        <w:t>История и п</w:t>
      </w:r>
      <w:r>
        <w:rPr>
          <w:sz w:val="28"/>
        </w:rPr>
        <w:t>раво</w:t>
      </w:r>
      <w:r>
        <w:rPr>
          <w:sz w:val="28"/>
        </w:rPr>
        <w:t xml:space="preserve">.  </w:t>
      </w:r>
    </w:p>
    <w:p w14:paraId="08000000">
      <w:pPr>
        <w:pStyle w:val="Style_1"/>
        <w:spacing w:line="240" w:lineRule="auto"/>
        <w:ind/>
        <w:jc w:val="both"/>
      </w:pPr>
    </w:p>
    <w:p w14:paraId="09000000">
      <w:pPr>
        <w:pStyle w:val="Style_1"/>
        <w:spacing w:line="240" w:lineRule="auto"/>
        <w:ind/>
        <w:jc w:val="both"/>
      </w:pPr>
      <w:r>
        <w:rPr>
          <w:b w:val="1"/>
          <w:sz w:val="24"/>
        </w:rPr>
        <w:t>4. Перечень компетенций, формируемых дисциплиной:</w:t>
      </w:r>
    </w:p>
    <w:p w14:paraId="0A000000">
      <w:pPr>
        <w:pStyle w:val="Style_1"/>
        <w:spacing w:line="240" w:lineRule="auto"/>
        <w:ind w:firstLine="567" w:left="0"/>
        <w:rPr>
          <w:sz w:val="24"/>
        </w:rPr>
      </w:pPr>
    </w:p>
    <w:p w14:paraId="0B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УК-1: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0C000000">
      <w:pPr>
        <w:pStyle w:val="Style_1"/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>ПК</w:t>
      </w:r>
      <w:r>
        <w:rPr>
          <w:sz w:val="28"/>
        </w:rPr>
        <w:t>-1: Способен осваивать специальные знания в предметной области и использовать их в профессиональной деятельности</w:t>
      </w:r>
    </w:p>
    <w:p w14:paraId="0D000000">
      <w:pPr>
        <w:pStyle w:val="Style_1"/>
        <w:spacing w:line="240" w:lineRule="auto"/>
        <w:ind w:firstLine="567" w:left="0"/>
        <w:rPr>
          <w:sz w:val="22"/>
        </w:rPr>
      </w:pPr>
    </w:p>
    <w:p w14:paraId="0E000000">
      <w:pPr>
        <w:pStyle w:val="Style_1"/>
        <w:spacing w:line="240" w:lineRule="auto"/>
        <w:ind/>
        <w:jc w:val="both"/>
        <w:rPr>
          <w:sz w:val="22"/>
        </w:rPr>
      </w:pPr>
      <w:r>
        <w:rPr>
          <w:b w:val="1"/>
          <w:sz w:val="28"/>
        </w:rPr>
        <w:t>5. Проверка и оценка результатов выполнения заданий.</w:t>
      </w:r>
    </w:p>
    <w:p w14:paraId="0F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в соответствии с критериями и шкалами оценивания  по каждому виду контроля.</w:t>
      </w:r>
    </w:p>
    <w:p w14:paraId="10000000">
      <w:pPr>
        <w:pStyle w:val="Style_1"/>
        <w:spacing w:line="240" w:lineRule="auto"/>
        <w:ind/>
      </w:pPr>
    </w:p>
    <w:p w14:paraId="11000000">
      <w:pPr>
        <w:pStyle w:val="Style_1"/>
        <w:spacing w:line="240" w:lineRule="auto"/>
        <w:ind/>
      </w:pPr>
    </w:p>
    <w:p w14:paraId="12000000">
      <w:pPr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br w:type="page"/>
      </w:r>
    </w:p>
    <w:p w14:paraId="13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 xml:space="preserve">Фонд оценочных средств </w:t>
      </w:r>
    </w:p>
    <w:p w14:paraId="14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Фонд оценочных средств по </w:t>
      </w:r>
      <w:r>
        <w:rPr>
          <w:rFonts w:ascii="Times New Roman" w:hAnsi="Times New Roman"/>
          <w:sz w:val="28"/>
        </w:rPr>
        <w:t xml:space="preserve">учебной практике (ознакомительной практике) </w:t>
      </w:r>
      <w:r>
        <w:rPr>
          <w:rFonts w:ascii="Times New Roman" w:hAnsi="Times New Roman"/>
          <w:sz w:val="24"/>
        </w:rPr>
        <w:t>представлен ниже в Таблице.</w:t>
      </w:r>
    </w:p>
    <w:p w14:paraId="15000000">
      <w:pPr>
        <w:spacing w:after="0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Ind w:type="dxa" w:w="-115"/>
        <w:tblLayout w:type="fixed"/>
      </w:tblPr>
      <w:tblGrid>
        <w:gridCol w:w="459"/>
        <w:gridCol w:w="2354"/>
        <w:gridCol w:w="3140"/>
        <w:gridCol w:w="3793"/>
      </w:tblGrid>
      <w:t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Контролируемые  разделы (этапы) практики</w:t>
            </w:r>
          </w:p>
        </w:tc>
        <w:tc>
          <w:tcPr>
            <w:tcW w:type="dxa" w:w="31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контролируемой компетенции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(или ее части)</w:t>
            </w:r>
          </w:p>
        </w:tc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оценочного средства </w:t>
            </w:r>
          </w:p>
        </w:tc>
      </w:tr>
      <w:tr>
        <w:tc>
          <w:tcPr>
            <w:tcW w:type="dxa" w:w="45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354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Организационно-подготовительный</w:t>
            </w:r>
          </w:p>
        </w:tc>
        <w:tc>
          <w:tcPr>
            <w:tcW w:type="dxa" w:w="314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E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УК-1</w:t>
            </w:r>
          </w:p>
          <w:p w14:paraId="1F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ПК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-1</w:t>
            </w:r>
          </w:p>
          <w:p w14:paraId="20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79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Установочная конференция</w:t>
            </w:r>
          </w:p>
        </w:tc>
      </w:tr>
      <w:tr>
        <w:trPr>
          <w:trHeight w:hRule="atLeast" w:val="860"/>
        </w:trP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ind w:firstLine="0" w:left="57" w:right="-31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</w:p>
        </w:tc>
        <w:tc>
          <w:tcPr>
            <w:tcW w:type="dxa" w:w="31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УК-1</w:t>
            </w:r>
          </w:p>
          <w:p w14:paraId="26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ПК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-1</w:t>
            </w:r>
          </w:p>
          <w:p w14:paraId="27000000">
            <w:pPr>
              <w:tabs>
                <w:tab w:leader="none" w:pos="280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Общее задание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Индивидуальное задание</w:t>
            </w:r>
          </w:p>
        </w:tc>
      </w:tr>
      <w:tr>
        <w:trPr>
          <w:trHeight w:hRule="atLeast" w:val="860"/>
        </w:trP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ind w:firstLine="0" w:left="57" w:right="-31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</w:p>
        </w:tc>
        <w:tc>
          <w:tcPr>
            <w:tcW w:type="dxa" w:w="31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УК-1</w:t>
            </w:r>
          </w:p>
          <w:p w14:paraId="2E000000">
            <w:pPr>
              <w:tabs>
                <w:tab w:leader="none" w:pos="422" w:val="left"/>
              </w:tabs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ПК-1</w:t>
            </w:r>
          </w:p>
          <w:p w14:paraId="2F000000">
            <w:pPr>
              <w:ind w:firstLine="0" w:left="138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Отчет,  учетная карточка, представление результатов практики (доклад с презентацией)</w:t>
            </w:r>
          </w:p>
        </w:tc>
      </w:tr>
    </w:tbl>
    <w:p w14:paraId="31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32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Представление результатов практики (доклад, презентация)</w:t>
      </w:r>
    </w:p>
    <w:p w14:paraId="34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Критерии и показатели, используемые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 оценивании доклада и презентации</w:t>
      </w:r>
    </w:p>
    <w:tbl>
      <w:tblPr>
        <w:tblStyle w:val="Style_3"/>
        <w:tblInd w:type="dxa" w:w="-80"/>
        <w:tblLayout w:type="fixed"/>
      </w:tblPr>
      <w:tblGrid>
        <w:gridCol w:w="4672"/>
        <w:gridCol w:w="5581"/>
      </w:tblGrid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Характеристика </w:t>
            </w:r>
          </w:p>
        </w:tc>
        <w:tc>
          <w:tcPr>
            <w:tcW w:type="dxa" w:w="5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Требования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 структуре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 оформлению</w:t>
            </w: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обучающегося</w:t>
            </w:r>
            <w:r>
              <w:rPr>
                <w:rFonts w:ascii="Times New Roman" w:hAnsi="Times New Roman"/>
                <w:sz w:val="24"/>
              </w:rPr>
              <w:t>, представляющий собой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 итогам практики </w:t>
            </w:r>
          </w:p>
        </w:tc>
        <w:tc>
          <w:tcPr>
            <w:tcW w:type="dxa" w:w="5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сочетание текста,</w:t>
            </w:r>
            <w:r>
              <w:rPr>
                <w:rFonts w:ascii="Times New Roman" w:hAnsi="Times New Roman"/>
                <w:sz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</w:rPr>
              <w:t>которые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организованы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</w:rPr>
              <w:t>единую среду: есть</w:t>
            </w:r>
            <w:r>
              <w:rPr>
                <w:rFonts w:ascii="Times New Roman" w:hAnsi="Times New Roman"/>
                <w:sz w:val="24"/>
              </w:rPr>
              <w:t xml:space="preserve"> структура, </w:t>
            </w:r>
            <w:r>
              <w:rPr>
                <w:rFonts w:ascii="Times New Roman" w:hAnsi="Times New Roman"/>
                <w:spacing w:val="-1"/>
                <w:sz w:val="24"/>
              </w:rPr>
              <w:t>организованная 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удобного восприятия</w:t>
            </w:r>
            <w:r>
              <w:rPr>
                <w:rFonts w:ascii="Times New Roman" w:hAnsi="Times New Roman"/>
                <w:sz w:val="24"/>
              </w:rPr>
              <w:t xml:space="preserve"> информации)</w:t>
            </w:r>
          </w:p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- ответы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заключение руководителей</w:t>
            </w:r>
          </w:p>
        </w:tc>
      </w:tr>
    </w:tbl>
    <w:p w14:paraId="3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оценивания выступления с презентацией</w:t>
      </w:r>
    </w:p>
    <w:tbl>
      <w:tblPr>
        <w:tblStyle w:val="Style_3"/>
        <w:tblInd w:type="dxa" w:w="-80"/>
        <w:tblLayout w:type="fixed"/>
      </w:tblPr>
      <w:tblGrid>
        <w:gridCol w:w="9119"/>
        <w:gridCol w:w="1134"/>
      </w:tblGrid>
      <w:tr>
        <w:tc>
          <w:tcPr>
            <w:tcW w:type="dxa" w:w="911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D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Балл</w:t>
            </w:r>
          </w:p>
        </w:tc>
      </w:tr>
      <w:tr>
        <w:tc>
          <w:tcPr>
            <w:tcW w:type="dxa" w:w="911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F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11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1000000">
            <w:pPr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11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3000000">
            <w:pPr>
              <w:widowControl w:val="0"/>
              <w:tabs>
                <w:tab w:leader="none" w:pos="389" w:val="left"/>
              </w:tabs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Ответы </w:t>
            </w:r>
            <w:r>
              <w:rPr>
                <w:rFonts w:ascii="Times New Roman" w:hAnsi="Times New Roman"/>
                <w:sz w:val="24"/>
              </w:rPr>
              <w:t>обучающегося</w:t>
            </w:r>
            <w:r>
              <w:rPr>
                <w:rFonts w:ascii="Times New Roman" w:hAnsi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11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5000000">
            <w:pPr>
              <w:spacing w:after="0" w:line="240" w:lineRule="auto"/>
              <w:ind w:firstLine="0" w:left="-57" w:right="-57"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</w:tr>
    </w:tbl>
    <w:p w14:paraId="47000000">
      <w:pPr>
        <w:spacing w:after="0" w:line="240" w:lineRule="auto"/>
        <w:ind w:right="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Шкала оценивания </w:t>
      </w:r>
    </w:p>
    <w:tbl>
      <w:tblPr>
        <w:tblStyle w:val="Style_3"/>
        <w:tblInd w:type="dxa" w:w="-34"/>
        <w:tblLayout w:type="fixed"/>
      </w:tblPr>
      <w:tblGrid>
        <w:gridCol w:w="4377"/>
        <w:gridCol w:w="4822"/>
      </w:tblGrid>
      <w:tr>
        <w:tc>
          <w:tcPr>
            <w:tcW w:type="dxa" w:w="43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48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  <w:tc>
          <w:tcPr>
            <w:tcW w:type="dxa" w:w="4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</w:tr>
      <w:tr>
        <w:tc>
          <w:tcPr>
            <w:tcW w:type="dxa" w:w="43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4A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8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Зачтено </w:t>
            </w:r>
          </w:p>
        </w:tc>
      </w:tr>
      <w:tr>
        <w:tc>
          <w:tcPr>
            <w:tcW w:type="dxa" w:w="43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4C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43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4D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43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4E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зачтено</w:t>
            </w:r>
          </w:p>
        </w:tc>
      </w:tr>
    </w:tbl>
    <w:p w14:paraId="50000000">
      <w:pPr>
        <w:tabs>
          <w:tab w:leader="none" w:pos="229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Отчетная документация по итогам практики</w:t>
      </w:r>
    </w:p>
    <w:p w14:paraId="52000000">
      <w:pPr>
        <w:tabs>
          <w:tab w:leader="none" w:pos="229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Style w:val="Style_3"/>
        <w:tblInd w:type="dxa" w:w="-85"/>
        <w:tblLayout w:type="fixed"/>
      </w:tblPr>
      <w:tblGrid>
        <w:gridCol w:w="5584"/>
        <w:gridCol w:w="4256"/>
      </w:tblGrid>
      <w:tr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53000000">
            <w:pPr>
              <w:spacing w:after="0" w:line="240" w:lineRule="auto"/>
              <w:ind w:firstLine="0" w:left="-113" w:right="-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Характеристика</w:t>
            </w:r>
          </w:p>
        </w:tc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Требования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 структуре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и </w:t>
            </w:r>
            <w:r>
              <w:rPr>
                <w:rFonts w:ascii="Times New Roman" w:hAnsi="Times New Roman"/>
                <w:b w:val="1"/>
                <w:sz w:val="24"/>
              </w:rPr>
              <w:t>оформ-лению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отчета по итогам практики</w:t>
            </w:r>
          </w:p>
        </w:tc>
      </w:tr>
      <w:tr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55000000">
            <w:pPr>
              <w:widowControl w:val="0"/>
              <w:spacing w:after="0" w:line="240" w:lineRule="auto"/>
              <w:ind w:firstLine="0" w:left="-113" w:right="-113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</w:rPr>
              <w:t>- 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обучающегося, включающий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14:paraId="56000000">
            <w:pPr>
              <w:widowControl w:val="0"/>
              <w:spacing w:after="0" w:line="240" w:lineRule="auto"/>
              <w:ind w:firstLine="0" w:left="-113" w:right="-113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Учетная карточка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(УК) практики заполняется </w:t>
            </w:r>
            <w:r>
              <w:rPr>
                <w:rFonts w:ascii="Times New Roman" w:hAnsi="Times New Roman"/>
                <w:spacing w:val="-6"/>
                <w:sz w:val="24"/>
              </w:rPr>
              <w:t>обучаю-щимся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type="dxa" w:w="4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Титульный лист;</w:t>
            </w:r>
          </w:p>
          <w:p w14:paraId="58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Содержание;</w:t>
            </w:r>
          </w:p>
          <w:p w14:paraId="59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Анализ всех видов деятельности;</w:t>
            </w:r>
          </w:p>
          <w:p w14:paraId="5A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Материалы практики;</w:t>
            </w:r>
          </w:p>
          <w:p w14:paraId="5B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Приложения (если необходимо).</w:t>
            </w:r>
          </w:p>
        </w:tc>
      </w:tr>
    </w:tbl>
    <w:p w14:paraId="5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Алгоритм оценивания отчетной документации</w:t>
      </w:r>
    </w:p>
    <w:tbl>
      <w:tblPr>
        <w:tblStyle w:val="Style_3"/>
        <w:tblInd w:type="dxa" w:w="-85"/>
        <w:tblLayout w:type="fixed"/>
      </w:tblPr>
      <w:tblGrid>
        <w:gridCol w:w="8840"/>
        <w:gridCol w:w="1185"/>
      </w:tblGrid>
      <w:t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Балл</w:t>
            </w:r>
          </w:p>
        </w:tc>
      </w:tr>
      <w:t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5F000000">
            <w:pPr>
              <w:widowControl w:val="0"/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15"/>
        </w:trP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61000000">
            <w:pPr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63000000">
            <w:pPr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Соблюдены требования к оформлению 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объёму (20 стр., шрифт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Times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New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Roman</w:t>
            </w:r>
            <w:r>
              <w:rPr>
                <w:rFonts w:ascii="Times New Roman" w:hAnsi="Times New Roman"/>
                <w:sz w:val="24"/>
              </w:rPr>
              <w:t>,12 кегль,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1,5 интервал; страницы пронумерованы)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65000000">
            <w:pPr>
              <w:spacing w:after="0" w:line="240" w:lineRule="auto"/>
              <w:ind w:firstLine="0" w:left="-113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и учетная карточка </w:t>
            </w:r>
            <w:r>
              <w:rPr>
                <w:rFonts w:ascii="Times New Roman" w:hAnsi="Times New Roman"/>
                <w:sz w:val="24"/>
              </w:rPr>
              <w:t>представлены</w:t>
            </w:r>
            <w:r>
              <w:rPr>
                <w:rFonts w:ascii="Times New Roman" w:hAnsi="Times New Roman"/>
                <w:sz w:val="24"/>
              </w:rPr>
              <w:t xml:space="preserve"> своевременно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8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6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</w:tr>
    </w:tbl>
    <w:p w14:paraId="69000000">
      <w:pPr>
        <w:spacing w:after="0" w:line="240" w:lineRule="auto"/>
        <w:ind w:right="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Шкала оценивания </w:t>
      </w:r>
    </w:p>
    <w:tbl>
      <w:tblPr>
        <w:tblStyle w:val="Style_3"/>
        <w:tblInd w:type="dxa" w:w="108"/>
        <w:tblLayout w:type="fixed"/>
      </w:tblPr>
      <w:tblGrid>
        <w:gridCol w:w="4678"/>
        <w:gridCol w:w="4822"/>
      </w:tblGrid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6A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  <w:tc>
          <w:tcPr>
            <w:tcW w:type="dxa" w:w="4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6C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8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Зачтено</w:t>
            </w: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6E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3-2</w:t>
            </w:r>
          </w:p>
        </w:tc>
        <w:tc>
          <w:tcPr>
            <w:tcW w:type="dxa" w:w="4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6F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</w:t>
            </w:r>
          </w:p>
        </w:tc>
        <w:tc>
          <w:tcPr>
            <w:tcW w:type="dxa" w:w="4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70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tabs>
                <w:tab w:leader="none" w:pos="1760" w:val="left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зачтено</w:t>
            </w:r>
          </w:p>
        </w:tc>
      </w:tr>
    </w:tbl>
    <w:p w14:paraId="72000000">
      <w:pPr>
        <w:tabs>
          <w:tab w:leader="none" w:pos="2295" w:val="left"/>
        </w:tabs>
        <w:spacing w:after="0" w:line="240" w:lineRule="auto"/>
        <w:ind w:right="72"/>
        <w:jc w:val="both"/>
        <w:rPr>
          <w:rFonts w:ascii="Times New Roman" w:hAnsi="Times New Roman"/>
          <w:sz w:val="24"/>
        </w:rPr>
      </w:pPr>
    </w:p>
    <w:p w14:paraId="7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Общее и индивидуальное задания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74000000">
      <w:pPr>
        <w:tabs>
          <w:tab w:leader="none" w:pos="3366" w:val="left"/>
        </w:tabs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>Общие задания</w:t>
      </w:r>
    </w:p>
    <w:p w14:paraId="75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1. Знакомство с нормативными документами, регламентирующими работу учителя, рабочими программами и применяемыми УМК</w:t>
      </w:r>
    </w:p>
    <w:p w14:paraId="76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</w:t>
      </w:r>
      <w:r>
        <w:rPr>
          <w:rStyle w:val="Style_4_ch"/>
          <w:rFonts w:ascii="Times New Roman" w:hAnsi="Times New Roman"/>
          <w:color w:themeColor="text1" w:val="000000"/>
          <w:sz w:val="24"/>
        </w:rPr>
        <w:t xml:space="preserve"> </w:t>
      </w:r>
      <w:r>
        <w:rPr>
          <w:rStyle w:val="Style_4_ch"/>
          <w:rFonts w:ascii="Times New Roman" w:hAnsi="Times New Roman"/>
          <w:color w:themeColor="text1" w:val="000000"/>
          <w:sz w:val="24"/>
        </w:rPr>
        <w:t>Изучение структуры и содержания образовательного процесса. Анализ взаимодействия субъектов образовательного процесса и его результатов</w:t>
      </w:r>
      <w:r>
        <w:rPr>
          <w:rStyle w:val="Style_4_ch"/>
          <w:rFonts w:ascii="Times New Roman" w:hAnsi="Times New Roman"/>
          <w:color w:themeColor="text1" w:val="000000"/>
          <w:sz w:val="24"/>
        </w:rPr>
        <w:t>: посещение уроков права, обществознания, письменный анализ не менее 7 посещенных уроков</w:t>
      </w:r>
      <w:r>
        <w:rPr>
          <w:rStyle w:val="Style_4_ch"/>
          <w:rFonts w:ascii="Times New Roman" w:hAnsi="Times New Roman"/>
          <w:color w:themeColor="text1" w:val="000000"/>
          <w:sz w:val="24"/>
        </w:rPr>
        <w:tab/>
      </w:r>
      <w:r>
        <w:rPr>
          <w:rStyle w:val="Style_4_ch"/>
          <w:rFonts w:ascii="Times New Roman" w:hAnsi="Times New Roman"/>
          <w:color w:themeColor="text1" w:val="000000"/>
          <w:sz w:val="24"/>
        </w:rPr>
        <w:t>.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4"/>
        </w:rPr>
      </w:pPr>
    </w:p>
    <w:p w14:paraId="78000000">
      <w:pPr>
        <w:tabs>
          <w:tab w:leader="none" w:pos="3366" w:val="left"/>
        </w:tabs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 xml:space="preserve">Индивидуальное задание (вариативно). </w:t>
      </w:r>
    </w:p>
    <w:p w14:paraId="79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1.</w:t>
      </w:r>
      <w:r>
        <w:rPr>
          <w:rFonts w:ascii="Times New Roman" w:hAnsi="Times New Roman"/>
          <w:color w:themeColor="text1" w:val="000000"/>
          <w:sz w:val="24"/>
        </w:rPr>
        <w:t xml:space="preserve"> О</w:t>
      </w:r>
      <w:r>
        <w:rPr>
          <w:rFonts w:ascii="Times New Roman" w:hAnsi="Times New Roman"/>
          <w:color w:themeColor="text1" w:val="000000"/>
          <w:sz w:val="24"/>
        </w:rPr>
        <w:t>рганизация и проведение  исследования по проблемам правового образования (сбор эмпирического материала, анализ материала для выявления научной и специальной литературы по проблеме исследования).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Составление библиографии по теме исследования и оформление в соответствии с требованиями; написание критического анализа 6 статей и устный пересказ 1 статьи из списка, составление кластера по всем проанализированным источникам.</w:t>
      </w:r>
    </w:p>
    <w:p w14:paraId="7A000000">
      <w:pPr>
        <w:tabs>
          <w:tab w:leader="none" w:pos="3366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 Прохождение онлайн-курса по формированию умений учебно-исследовательской деятельности.</w:t>
      </w:r>
    </w:p>
    <w:p w14:paraId="7B000000">
      <w:pPr>
        <w:tabs>
          <w:tab w:leader="none" w:pos="3366" w:val="left"/>
        </w:tabs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4"/>
        </w:rPr>
      </w:pPr>
    </w:p>
    <w:p w14:paraId="7C000000">
      <w:pPr>
        <w:pStyle w:val="Style_1"/>
        <w:spacing w:line="240" w:lineRule="auto"/>
        <w:ind/>
        <w:rPr>
          <w:b w:val="1"/>
          <w:color w:themeColor="text1" w:val="000000"/>
          <w:sz w:val="24"/>
        </w:rPr>
      </w:pPr>
    </w:p>
    <w:p w14:paraId="7D000000">
      <w:pPr>
        <w:pStyle w:val="Style_1"/>
        <w:tabs>
          <w:tab w:leader="none" w:pos="1276" w:val="left"/>
        </w:tabs>
        <w:spacing w:line="240" w:lineRule="auto"/>
        <w:ind w:firstLine="567" w:left="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Аттестация по итогам практики осуществляется </w:t>
      </w:r>
      <w:r>
        <w:rPr>
          <w:rStyle w:val="Style_5_ch"/>
          <w:color w:themeColor="text1" w:val="000000"/>
          <w:sz w:val="24"/>
        </w:rPr>
        <w:t xml:space="preserve">в форме </w:t>
      </w:r>
      <w:r>
        <w:rPr>
          <w:rStyle w:val="Style_5_ch"/>
          <w:color w:themeColor="text1" w:val="000000"/>
          <w:sz w:val="24"/>
        </w:rPr>
        <w:t xml:space="preserve">зачета </w:t>
      </w:r>
      <w:r>
        <w:rPr>
          <w:color w:themeColor="text1" w:val="000000"/>
          <w:sz w:val="24"/>
        </w:rPr>
        <w:t>на основании отчёта обучающегося об итогах практики и характеристики-отзыва руководителя практики. По результатам аттестац</w:t>
      </w:r>
      <w:r>
        <w:rPr>
          <w:color w:themeColor="text1" w:val="000000"/>
          <w:sz w:val="24"/>
        </w:rPr>
        <w:t>ии выставляется итоговая оценка.</w:t>
      </w:r>
    </w:p>
    <w:p w14:paraId="7E000000">
      <w:pPr>
        <w:pStyle w:val="Style_1"/>
        <w:widowControl w:val="0"/>
        <w:spacing w:line="240" w:lineRule="auto"/>
        <w:ind w:firstLine="0" w:left="-142" w:right="-172"/>
        <w:jc w:val="center"/>
      </w:pPr>
    </w:p>
    <w:p w14:paraId="7F000000">
      <w:pPr>
        <w:pStyle w:val="Style_1"/>
        <w:widowControl w:val="0"/>
        <w:spacing w:line="240" w:lineRule="auto"/>
        <w:ind w:firstLine="0" w:left="-142" w:right="-172"/>
        <w:jc w:val="center"/>
      </w:pPr>
    </w:p>
    <w:p w14:paraId="80000000">
      <w:pPr>
        <w:pStyle w:val="Style_1"/>
        <w:spacing w:line="240" w:lineRule="auto"/>
        <w:ind/>
        <w:jc w:val="center"/>
      </w:pPr>
      <w:r>
        <w:rPr>
          <w:b w:val="1"/>
          <w:sz w:val="24"/>
        </w:rPr>
        <w:t xml:space="preserve">Промежуточная аттестация по </w:t>
      </w:r>
      <w:r>
        <w:rPr>
          <w:b w:val="1"/>
          <w:sz w:val="24"/>
        </w:rPr>
        <w:t>учебной</w:t>
      </w:r>
      <w:r>
        <w:rPr>
          <w:b w:val="1"/>
          <w:sz w:val="24"/>
        </w:rPr>
        <w:t xml:space="preserve"> ознакомительной </w:t>
      </w:r>
      <w:r>
        <w:rPr>
          <w:b w:val="1"/>
          <w:sz w:val="24"/>
        </w:rPr>
        <w:t>пракике</w:t>
      </w:r>
    </w:p>
    <w:tbl>
      <w:tblPr>
        <w:tblStyle w:val="Style_6"/>
        <w:tblInd w:type="dxa" w:w="100"/>
        <w:tblLayout w:type="fixed"/>
      </w:tblPr>
      <w:tblGrid>
        <w:gridCol w:w="2286"/>
        <w:gridCol w:w="1536"/>
        <w:gridCol w:w="2354"/>
        <w:gridCol w:w="2349"/>
        <w:gridCol w:w="2476"/>
      </w:tblGrid>
      <w:tr>
        <w:tc>
          <w:tcPr>
            <w:tcW w:type="dxa" w:w="2286"/>
            <w:vMerge w:val="restart"/>
          </w:tcPr>
          <w:p w14:paraId="81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Итоговая оценка по практике</w:t>
            </w:r>
          </w:p>
        </w:tc>
        <w:tc>
          <w:tcPr>
            <w:tcW w:type="dxa" w:w="1536"/>
            <w:vMerge w:val="restart"/>
          </w:tcPr>
          <w:p w14:paraId="82000000">
            <w:pPr>
              <w:pStyle w:val="Style_7"/>
              <w:spacing w:after="0" w:line="240" w:lineRule="auto"/>
              <w:ind w:firstLine="0" w:left="-113" w:right="-113"/>
              <w:jc w:val="center"/>
              <w:rPr>
                <w:rStyle w:val="Style_8_ch"/>
                <w:sz w:val="24"/>
              </w:rPr>
            </w:pPr>
            <w:r>
              <w:rPr>
                <w:rStyle w:val="Style_8_ch"/>
                <w:sz w:val="24"/>
              </w:rPr>
              <w:t xml:space="preserve">Оценка всех видов деятельности руководителя </w:t>
            </w:r>
            <w:r>
              <w:rPr>
                <w:rStyle w:val="Style_8_ch"/>
                <w:sz w:val="24"/>
              </w:rPr>
              <w:t>практики от профильной организации</w:t>
            </w:r>
            <w:r>
              <w:rPr>
                <w:rStyle w:val="Style_9_ch"/>
                <w:sz w:val="24"/>
              </w:rPr>
              <w:footnoteReference w:id="1"/>
            </w:r>
          </w:p>
        </w:tc>
        <w:tc>
          <w:tcPr>
            <w:tcW w:type="dxa" w:w="7179"/>
            <w:gridSpan w:val="3"/>
          </w:tcPr>
          <w:p w14:paraId="83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Оценка руководителя практики от ТГПУ</w:t>
            </w:r>
          </w:p>
        </w:tc>
      </w:tr>
      <w:tr>
        <w:tc>
          <w:tcPr>
            <w:tcW w:type="dxa" w:w="2286"/>
            <w:gridSpan w:val="1"/>
            <w:vMerge w:val="continue"/>
          </w:tcPr>
          <w:p/>
        </w:tc>
        <w:tc>
          <w:tcPr>
            <w:tcW w:type="dxa" w:w="1536"/>
            <w:gridSpan w:val="1"/>
            <w:vMerge w:val="continue"/>
          </w:tcPr>
          <w:p/>
        </w:tc>
        <w:tc>
          <w:tcPr>
            <w:tcW w:type="dxa" w:w="2354"/>
            <w:vAlign w:val="bottom"/>
          </w:tcPr>
          <w:p w14:paraId="84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сформированность планируемых результатов обучения</w:t>
            </w:r>
          </w:p>
        </w:tc>
        <w:tc>
          <w:tcPr>
            <w:tcW w:type="dxa" w:w="2349"/>
            <w:vAlign w:val="center"/>
          </w:tcPr>
          <w:p w14:paraId="85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отч</w:t>
            </w:r>
            <w:r>
              <w:rPr>
                <w:rStyle w:val="Style_8_ch"/>
                <w:sz w:val="24"/>
              </w:rPr>
              <w:t>ё</w:t>
            </w:r>
            <w:r>
              <w:rPr>
                <w:rStyle w:val="Style_8_ch"/>
                <w:sz w:val="24"/>
              </w:rPr>
              <w:t>тная документация</w:t>
            </w:r>
          </w:p>
        </w:tc>
        <w:tc>
          <w:tcPr>
            <w:tcW w:type="dxa" w:w="2476"/>
            <w:vAlign w:val="bottom"/>
          </w:tcPr>
          <w:p w14:paraId="86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представление результатов практики</w:t>
            </w:r>
          </w:p>
        </w:tc>
      </w:tr>
      <w:tr>
        <w:tc>
          <w:tcPr>
            <w:tcW w:type="dxa" w:w="2286"/>
            <w:vAlign w:val="center"/>
          </w:tcPr>
          <w:p w14:paraId="87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type="dxa" w:w="1536"/>
            <w:vAlign w:val="bottom"/>
          </w:tcPr>
          <w:p w14:paraId="88000000">
            <w:pPr>
              <w:pStyle w:val="Style_7"/>
              <w:spacing w:after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type="dxa" w:w="2354"/>
            <w:vAlign w:val="bottom"/>
          </w:tcPr>
          <w:p w14:paraId="89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type="dxa" w:w="2349"/>
            <w:vAlign w:val="bottom"/>
          </w:tcPr>
          <w:p w14:paraId="8A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type="dxa" w:w="2476"/>
            <w:vAlign w:val="bottom"/>
          </w:tcPr>
          <w:p w14:paraId="8B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>
        <w:tc>
          <w:tcPr>
            <w:tcW w:type="dxa" w:w="2286"/>
            <w:vAlign w:val="bottom"/>
          </w:tcPr>
          <w:p w14:paraId="8C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Не зачтено</w:t>
            </w:r>
          </w:p>
        </w:tc>
        <w:tc>
          <w:tcPr>
            <w:tcW w:type="dxa" w:w="1536"/>
          </w:tcPr>
          <w:p w14:paraId="8D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rStyle w:val="Style_8_ch"/>
                <w:sz w:val="24"/>
              </w:rPr>
            </w:pPr>
            <w:r>
              <w:rPr>
                <w:rStyle w:val="Style_8_ch"/>
                <w:sz w:val="24"/>
              </w:rPr>
              <w:t>Не зачтено</w:t>
            </w:r>
          </w:p>
        </w:tc>
        <w:tc>
          <w:tcPr>
            <w:tcW w:type="dxa" w:w="7179"/>
            <w:gridSpan w:val="3"/>
          </w:tcPr>
          <w:p w14:paraId="8E000000">
            <w:pPr>
              <w:pStyle w:val="Style_7"/>
              <w:spacing w:after="0" w:before="0" w:line="240" w:lineRule="auto"/>
              <w:ind w:firstLine="0" w:left="-113" w:right="-113"/>
              <w:jc w:val="left"/>
              <w:rPr>
                <w:sz w:val="24"/>
              </w:rPr>
            </w:pPr>
            <w:r>
              <w:rPr>
                <w:rStyle w:val="Style_8_ch"/>
                <w:sz w:val="24"/>
              </w:rPr>
              <w:t>есть хотя бы 1 отметка «Не зачтено</w:t>
            </w:r>
            <w:r>
              <w:rPr>
                <w:rStyle w:val="Style_8_ch"/>
                <w:sz w:val="24"/>
              </w:rPr>
              <w:t>»</w:t>
            </w:r>
          </w:p>
        </w:tc>
      </w:tr>
    </w:tbl>
    <w:p w14:paraId="8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0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Фонд оценочных средств составил</w:t>
      </w:r>
      <w:r>
        <w:rPr>
          <w:rFonts w:ascii="Times New Roman" w:hAnsi="Times New Roman"/>
          <w:sz w:val="24"/>
        </w:rPr>
        <w:t>:</w:t>
      </w:r>
    </w:p>
    <w:p w14:paraId="91000000">
      <w:pPr>
        <w:numPr>
          <w:numId w:val="1"/>
        </w:numPr>
        <w:spacing w:after="0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Киндяшова А.С. , канд.пед. наук, доцент, зав. </w:t>
      </w:r>
      <w:r>
        <w:rPr>
          <w:rFonts w:ascii="Times New Roman" w:hAnsi="Times New Roman"/>
          <w:color w:themeColor="text1" w:val="000000"/>
          <w:sz w:val="24"/>
        </w:rPr>
        <w:t>кафедрой правовых дисциплин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8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93000000">
      <w:pPr>
        <w:pStyle w:val="Style_32"/>
      </w:pPr>
      <w:r>
        <w:rPr>
          <w:vertAlign w:val="superscript"/>
        </w:rPr>
        <w:footnoteRef/>
      </w:r>
      <w:r>
        <w:t xml:space="preserve"> </w:t>
      </w:r>
      <w:r>
        <w:rPr>
          <w:rStyle w:val="Style_8_ch"/>
          <w:i w:val="1"/>
        </w:rPr>
        <w:t>Если</w:t>
      </w:r>
      <w:r>
        <w:rPr>
          <w:rStyle w:val="Style_8_ch"/>
          <w:i w:val="1"/>
        </w:rPr>
        <w:t xml:space="preserve"> </w:t>
      </w:r>
      <w:r>
        <w:rPr>
          <w:rStyle w:val="Style_8_ch"/>
          <w:i w:val="1"/>
        </w:rPr>
        <w:t>обучающийся проходит практику только в ТГПУ, данный столбец можно удалить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0" w:type="paragraph">
    <w:name w:val="toc 2"/>
    <w:basedOn w:val="Style_4"/>
    <w:next w:val="Style_4"/>
    <w:link w:val="Style_10_ch"/>
    <w:uiPriority w:val="39"/>
    <w:pPr>
      <w:widowControl w:val="0"/>
      <w:spacing w:after="180" w:before="720" w:line="240" w:lineRule="atLeast"/>
      <w:ind/>
      <w:jc w:val="both"/>
    </w:pPr>
    <w:rPr>
      <w:b w:val="1"/>
      <w:sz w:val="18"/>
    </w:rPr>
  </w:style>
  <w:style w:styleId="Style_10_ch" w:type="character">
    <w:name w:val="toc 2"/>
    <w:basedOn w:val="Style_4_ch"/>
    <w:link w:val="Style_10"/>
    <w:rPr>
      <w:b w:val="1"/>
      <w:sz w:val="18"/>
    </w:rPr>
  </w:style>
  <w:style w:styleId="Style_11" w:type="paragraph">
    <w:name w:val="toc 4"/>
    <w:next w:val="Style_4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4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Body Text Indent 2"/>
    <w:basedOn w:val="Style_4"/>
    <w:link w:val="Style_13_ch"/>
    <w:pPr>
      <w:spacing w:after="120" w:line="480" w:lineRule="auto"/>
      <w:ind w:firstLine="0" w:left="283"/>
    </w:pPr>
  </w:style>
  <w:style w:styleId="Style_13_ch" w:type="character">
    <w:name w:val="Body Text Indent 2"/>
    <w:basedOn w:val="Style_4_ch"/>
    <w:link w:val="Style_13"/>
  </w:style>
  <w:style w:styleId="Style_14" w:type="paragraph">
    <w:name w:val="toc 7"/>
    <w:next w:val="Style_4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Подпись к таблице (2) + Полужирный"/>
    <w:basedOn w:val="Style_17"/>
    <w:link w:val="Style_16_ch"/>
    <w:rPr>
      <w:rFonts w:ascii="Times New Roman" w:hAnsi="Times New Roman"/>
      <w:b w:val="1"/>
      <w:i w:val="0"/>
      <w:smallCaps w:val="0"/>
      <w:strike w:val="0"/>
      <w:color w:val="000000"/>
      <w:spacing w:val="0"/>
      <w:sz w:val="13"/>
      <w:u w:val="none"/>
    </w:rPr>
  </w:style>
  <w:style w:styleId="Style_16_ch" w:type="character">
    <w:name w:val="Подпись к таблице (2) + Полужирный"/>
    <w:basedOn w:val="Style_17_ch"/>
    <w:link w:val="Style_16"/>
    <w:rPr>
      <w:rFonts w:ascii="Times New Roman" w:hAnsi="Times New Roman"/>
      <w:b w:val="1"/>
      <w:i w:val="0"/>
      <w:smallCaps w:val="0"/>
      <w:strike w:val="0"/>
      <w:color w:val="000000"/>
      <w:spacing w:val="0"/>
      <w:sz w:val="13"/>
      <w:u w:val="none"/>
    </w:rPr>
  </w:style>
  <w:style w:styleId="Style_18" w:type="paragraph">
    <w:name w:val="Основной текст Знак1"/>
    <w:basedOn w:val="Style_17"/>
    <w:link w:val="Style_18_ch"/>
  </w:style>
  <w:style w:styleId="Style_18_ch" w:type="character">
    <w:name w:val="Основной текст Знак1"/>
    <w:basedOn w:val="Style_17_ch"/>
    <w:link w:val="Style_18"/>
  </w:style>
  <w:style w:styleId="Style_19" w:type="paragraph">
    <w:name w:val="Основной текст + Полужирный"/>
    <w:basedOn w:val="Style_7"/>
    <w:link w:val="Style_19_ch"/>
    <w:rPr>
      <w:rFonts w:ascii="Sylfaen" w:hAnsi="Sylfaen"/>
      <w:b w:val="1"/>
      <w:color w:val="000000"/>
      <w:spacing w:val="0"/>
      <w:sz w:val="28"/>
      <w:highlight w:val="white"/>
    </w:rPr>
  </w:style>
  <w:style w:styleId="Style_19_ch" w:type="character">
    <w:name w:val="Основной текст + Полужирный"/>
    <w:basedOn w:val="Style_7_ch"/>
    <w:link w:val="Style_19"/>
    <w:rPr>
      <w:rFonts w:ascii="Sylfaen" w:hAnsi="Sylfaen"/>
      <w:b w:val="1"/>
      <w:color w:val="000000"/>
      <w:spacing w:val="0"/>
      <w:sz w:val="28"/>
      <w:highlight w:val="white"/>
    </w:rPr>
  </w:style>
  <w:style w:styleId="Style_7" w:type="paragraph">
    <w:name w:val="Основной текст2"/>
    <w:basedOn w:val="Style_4"/>
    <w:link w:val="Style_7_ch"/>
    <w:pPr>
      <w:widowControl w:val="0"/>
      <w:spacing w:after="1140" w:before="60" w:line="0" w:lineRule="atLeast"/>
      <w:ind/>
      <w:jc w:val="both"/>
    </w:pPr>
    <w:rPr>
      <w:rFonts w:ascii="Sylfaen" w:hAnsi="Sylfaen"/>
      <w:sz w:val="28"/>
    </w:rPr>
  </w:style>
  <w:style w:styleId="Style_7_ch" w:type="character">
    <w:name w:val="Основной текст2"/>
    <w:basedOn w:val="Style_4_ch"/>
    <w:link w:val="Style_7"/>
    <w:rPr>
      <w:rFonts w:ascii="Sylfaen" w:hAnsi="Sylfaen"/>
      <w:sz w:val="28"/>
    </w:rPr>
  </w:style>
  <w:style w:styleId="Style_20" w:type="paragraph">
    <w:name w:val="extended-text__short"/>
    <w:basedOn w:val="Style_17"/>
    <w:link w:val="Style_20_ch"/>
  </w:style>
  <w:style w:styleId="Style_20_ch" w:type="character">
    <w:name w:val="extended-text__short"/>
    <w:basedOn w:val="Style_17_ch"/>
    <w:link w:val="Style_20"/>
  </w:style>
  <w:style w:styleId="Style_21" w:type="paragraph">
    <w:name w:val="ConsPlusNormal"/>
    <w:link w:val="Style_2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Основной текст + 6;5 pt"/>
    <w:basedOn w:val="Style_7"/>
    <w:link w:val="Style_22_ch"/>
    <w:rPr>
      <w:rFonts w:ascii="Times New Roman" w:hAnsi="Times New Roman"/>
      <w:b w:val="0"/>
      <w:i w:val="0"/>
      <w:smallCaps w:val="0"/>
      <w:strike w:val="0"/>
      <w:color w:val="000000"/>
      <w:spacing w:val="0"/>
      <w:sz w:val="13"/>
      <w:highlight w:val="white"/>
      <w:u w:val="none"/>
    </w:rPr>
  </w:style>
  <w:style w:styleId="Style_22_ch" w:type="character">
    <w:name w:val="Основной текст + 6;5 pt"/>
    <w:basedOn w:val="Style_7_ch"/>
    <w:link w:val="Style_22"/>
    <w:rPr>
      <w:rFonts w:ascii="Times New Roman" w:hAnsi="Times New Roman"/>
      <w:b w:val="0"/>
      <w:i w:val="0"/>
      <w:smallCaps w:val="0"/>
      <w:strike w:val="0"/>
      <w:color w:val="000000"/>
      <w:spacing w:val="0"/>
      <w:sz w:val="13"/>
      <w:highlight w:val="white"/>
      <w:u w:val="none"/>
    </w:rPr>
  </w:style>
  <w:style w:styleId="Style_23" w:type="paragraph">
    <w:name w:val="toc 3"/>
    <w:next w:val="Style_4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ody Text"/>
    <w:basedOn w:val="Style_4"/>
    <w:link w:val="Style_24_ch"/>
    <w:pPr>
      <w:widowControl w:val="0"/>
      <w:spacing w:after="1140" w:before="60" w:line="240" w:lineRule="atLeast"/>
      <w:ind/>
      <w:jc w:val="both"/>
    </w:pPr>
    <w:rPr>
      <w:rFonts w:ascii="Sylfaen" w:hAnsi="Sylfaen"/>
      <w:sz w:val="28"/>
    </w:rPr>
  </w:style>
  <w:style w:styleId="Style_24_ch" w:type="character">
    <w:name w:val="Body Text"/>
    <w:basedOn w:val="Style_4_ch"/>
    <w:link w:val="Style_24"/>
    <w:rPr>
      <w:rFonts w:ascii="Sylfaen" w:hAnsi="Sylfaen"/>
      <w:sz w:val="28"/>
    </w:rPr>
  </w:style>
  <w:style w:styleId="Style_25" w:type="paragraph">
    <w:name w:val="Заголовок №1"/>
    <w:basedOn w:val="Style_4"/>
    <w:link w:val="Style_25_ch"/>
    <w:pPr>
      <w:widowControl w:val="0"/>
      <w:spacing w:after="0" w:line="485" w:lineRule="exact"/>
      <w:ind/>
      <w:outlineLvl w:val="0"/>
    </w:pPr>
    <w:rPr>
      <w:rFonts w:ascii="Sylfaen" w:hAnsi="Sylfaen"/>
      <w:b w:val="1"/>
      <w:sz w:val="28"/>
    </w:rPr>
  </w:style>
  <w:style w:styleId="Style_25_ch" w:type="character">
    <w:name w:val="Заголовок №1"/>
    <w:basedOn w:val="Style_4_ch"/>
    <w:link w:val="Style_25"/>
    <w:rPr>
      <w:rFonts w:ascii="Sylfaen" w:hAnsi="Sylfaen"/>
      <w:b w:val="1"/>
      <w:sz w:val="28"/>
    </w:rPr>
  </w:style>
  <w:style w:styleId="Style_9" w:type="paragraph">
    <w:name w:val="footnote reference"/>
    <w:basedOn w:val="Style_17"/>
    <w:link w:val="Style_9_ch"/>
    <w:rPr>
      <w:vertAlign w:val="superscript"/>
    </w:rPr>
  </w:style>
  <w:style w:styleId="Style_9_ch" w:type="character">
    <w:name w:val="footnote reference"/>
    <w:basedOn w:val="Style_17_ch"/>
    <w:link w:val="Style_9"/>
    <w:rPr>
      <w:vertAlign w:val="superscript"/>
    </w:rPr>
  </w:style>
  <w:style w:styleId="Style_26" w:type="paragraph">
    <w:name w:val="header"/>
    <w:basedOn w:val="Style_4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header"/>
    <w:basedOn w:val="Style_4_ch"/>
    <w:link w:val="Style_26"/>
  </w:style>
  <w:style w:styleId="Style_27" w:type="paragraph">
    <w:name w:val="heading 5"/>
    <w:next w:val="Style_4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4_ch"/>
    <w:link w:val="Style_28"/>
  </w:style>
  <w:style w:styleId="Style_29" w:type="paragraph">
    <w:name w:val="Body Text Indent 3"/>
    <w:basedOn w:val="Style_4"/>
    <w:link w:val="Style_29_ch"/>
    <w:pPr>
      <w:spacing w:after="120"/>
      <w:ind w:firstLine="0" w:left="283"/>
    </w:pPr>
    <w:rPr>
      <w:sz w:val="16"/>
    </w:rPr>
  </w:style>
  <w:style w:styleId="Style_29_ch" w:type="character">
    <w:name w:val="Body Text Indent 3"/>
    <w:basedOn w:val="Style_4_ch"/>
    <w:link w:val="Style_29"/>
    <w:rPr>
      <w:sz w:val="16"/>
    </w:rPr>
  </w:style>
  <w:style w:styleId="Style_30" w:type="paragraph">
    <w:name w:val="heading 1"/>
    <w:next w:val="Style_4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4"/>
    <w:link w:val="Style_32_ch"/>
    <w:pPr>
      <w:widowControl w:val="0"/>
      <w:spacing w:after="0" w:line="240" w:lineRule="auto"/>
      <w:ind/>
    </w:pPr>
    <w:rPr>
      <w:rFonts w:ascii="Courier New" w:hAnsi="Courier New"/>
      <w:color w:val="000000"/>
      <w:sz w:val="20"/>
    </w:rPr>
  </w:style>
  <w:style w:styleId="Style_32_ch" w:type="character">
    <w:name w:val="Footnote"/>
    <w:basedOn w:val="Style_4_ch"/>
    <w:link w:val="Style_32"/>
    <w:rPr>
      <w:rFonts w:ascii="Courier New" w:hAnsi="Courier New"/>
      <w:color w:val="000000"/>
      <w:sz w:val="20"/>
    </w:rPr>
  </w:style>
  <w:style w:styleId="Style_33" w:type="paragraph">
    <w:name w:val="toc 1"/>
    <w:next w:val="Style_4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Содержимое таблицы"/>
    <w:basedOn w:val="Style_4"/>
    <w:link w:val="Style_35_ch"/>
    <w:pPr>
      <w:spacing w:after="0" w:line="240" w:lineRule="auto"/>
      <w:ind/>
    </w:pPr>
    <w:rPr>
      <w:rFonts w:ascii="Times New Roman" w:hAnsi="Times New Roman"/>
      <w:sz w:val="24"/>
    </w:rPr>
  </w:style>
  <w:style w:styleId="Style_35_ch" w:type="character">
    <w:name w:val="Содержимое таблицы"/>
    <w:basedOn w:val="Style_4_ch"/>
    <w:link w:val="Style_35"/>
    <w:rPr>
      <w:rFonts w:ascii="Times New Roman" w:hAnsi="Times New Roman"/>
      <w:sz w:val="24"/>
    </w:rPr>
  </w:style>
  <w:style w:styleId="Style_36" w:type="paragraph">
    <w:name w:val="toc 9"/>
    <w:next w:val="Style_4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5" w:type="paragraph">
    <w:name w:val="Основной текст + Курсив"/>
    <w:basedOn w:val="Style_7"/>
    <w:link w:val="Style_5_ch"/>
    <w:rPr>
      <w:rFonts w:ascii="Times New Roman" w:hAnsi="Times New Roman"/>
      <w:b w:val="0"/>
      <w:i w:val="1"/>
      <w:smallCaps w:val="0"/>
      <w:strike w:val="0"/>
      <w:color w:val="000000"/>
      <w:spacing w:val="0"/>
      <w:sz w:val="15"/>
      <w:highlight w:val="white"/>
      <w:u w:val="none"/>
    </w:rPr>
  </w:style>
  <w:style w:styleId="Style_5_ch" w:type="character">
    <w:name w:val="Основной текст + Курсив"/>
    <w:basedOn w:val="Style_7_ch"/>
    <w:link w:val="Style_5"/>
    <w:rPr>
      <w:rFonts w:ascii="Times New Roman" w:hAnsi="Times New Roman"/>
      <w:b w:val="0"/>
      <w:i w:val="1"/>
      <w:smallCaps w:val="0"/>
      <w:strike w:val="0"/>
      <w:color w:val="000000"/>
      <w:spacing w:val="0"/>
      <w:sz w:val="15"/>
      <w:highlight w:val="white"/>
      <w:u w:val="none"/>
    </w:rPr>
  </w:style>
  <w:style w:styleId="Style_8" w:type="paragraph">
    <w:name w:val="Основной текст1"/>
    <w:basedOn w:val="Style_7"/>
    <w:link w:val="Style_8_ch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styleId="Style_8_ch" w:type="character">
    <w:name w:val="Основной текст1"/>
    <w:basedOn w:val="Style_7_ch"/>
    <w:link w:val="Style_8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38" w:type="paragraph">
    <w:name w:val="Оглавление"/>
    <w:link w:val="Style_38_ch"/>
  </w:style>
  <w:style w:styleId="Style_38_ch" w:type="character">
    <w:name w:val="Оглавление"/>
    <w:link w:val="Style_38"/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Основной текст + 6;5 pt;Полужирный"/>
    <w:basedOn w:val="Style_7"/>
    <w:link w:val="Style_40_ch"/>
    <w:rPr>
      <w:rFonts w:ascii="Times New Roman" w:hAnsi="Times New Roman"/>
      <w:b w:val="1"/>
      <w:i w:val="0"/>
      <w:smallCaps w:val="0"/>
      <w:strike w:val="0"/>
      <w:color w:val="000000"/>
      <w:spacing w:val="0"/>
      <w:sz w:val="13"/>
      <w:highlight w:val="white"/>
      <w:u w:val="none"/>
    </w:rPr>
  </w:style>
  <w:style w:styleId="Style_40_ch" w:type="character">
    <w:name w:val="Основной текст + 6;5 pt;Полужирный"/>
    <w:basedOn w:val="Style_7_ch"/>
    <w:link w:val="Style_40"/>
    <w:rPr>
      <w:rFonts w:ascii="Times New Roman" w:hAnsi="Times New Roman"/>
      <w:b w:val="1"/>
      <w:i w:val="0"/>
      <w:smallCaps w:val="0"/>
      <w:strike w:val="0"/>
      <w:color w:val="000000"/>
      <w:spacing w:val="0"/>
      <w:sz w:val="13"/>
      <w:highlight w:val="white"/>
      <w:u w:val="none"/>
    </w:rPr>
  </w:style>
  <w:style w:styleId="Style_41" w:type="paragraph">
    <w:name w:val="No Spacing"/>
    <w:link w:val="Style_41_ch"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styleId="Style_41_ch" w:type="character">
    <w:name w:val="No Spacing"/>
    <w:link w:val="Style_41"/>
    <w:rPr>
      <w:rFonts w:ascii="Courier New" w:hAnsi="Courier New"/>
      <w:color w:val="000000"/>
      <w:sz w:val="24"/>
    </w:rPr>
  </w:style>
  <w:style w:styleId="Style_1" w:type="paragraph">
    <w:name w:val="Базовый"/>
    <w:link w:val="Style_1_ch"/>
    <w:pPr>
      <w:tabs>
        <w:tab w:leader="none" w:pos="708" w:val="left"/>
      </w:tabs>
      <w:spacing w:after="0" w:line="100" w:lineRule="atLeast"/>
      <w:ind/>
    </w:pPr>
    <w:rPr>
      <w:rFonts w:ascii="Times New Roman" w:hAnsi="Times New Roman"/>
      <w:sz w:val="20"/>
    </w:rPr>
  </w:style>
  <w:style w:styleId="Style_1_ch" w:type="character">
    <w:name w:val="Базовый"/>
    <w:link w:val="Style_1"/>
    <w:rPr>
      <w:rFonts w:ascii="Times New Roman" w:hAnsi="Times New Roman"/>
      <w:sz w:val="20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4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Подпись к таблице"/>
    <w:basedOn w:val="Style_17"/>
    <w:link w:val="Style_45_ch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u w:val="single"/>
    </w:rPr>
  </w:style>
  <w:style w:styleId="Style_45_ch" w:type="character">
    <w:name w:val="Подпись к таблице"/>
    <w:basedOn w:val="Style_17_ch"/>
    <w:link w:val="Style_45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u w:val="single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Основной текст (2)"/>
    <w:basedOn w:val="Style_4"/>
    <w:link w:val="Style_47_ch"/>
    <w:pPr>
      <w:widowControl w:val="0"/>
      <w:spacing w:after="60" w:before="1140" w:line="0" w:lineRule="atLeast"/>
      <w:ind/>
      <w:jc w:val="both"/>
    </w:pPr>
    <w:rPr>
      <w:rFonts w:ascii="Sylfaen" w:hAnsi="Sylfaen"/>
      <w:b w:val="1"/>
      <w:sz w:val="28"/>
    </w:rPr>
  </w:style>
  <w:style w:styleId="Style_47_ch" w:type="character">
    <w:name w:val="Основной текст (2)"/>
    <w:basedOn w:val="Style_4_ch"/>
    <w:link w:val="Style_47"/>
    <w:rPr>
      <w:rFonts w:ascii="Sylfaen" w:hAnsi="Sylfaen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2024-04-21T10:21:05Z</dcterms:modified>
</cp:coreProperties>
</file>