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57" w:rsidRDefault="007A6557" w:rsidP="007A6557">
      <w:pPr>
        <w:jc w:val="center"/>
      </w:pPr>
      <w:r>
        <w:t>МИНИСТЕРСТВО ОБРАЗОВАНИЯ И НАУКИ РОССИЙСКОЙ ФЕДЕРАЦИИ</w:t>
      </w:r>
    </w:p>
    <w:p w:rsidR="007A6557" w:rsidRDefault="007A6557" w:rsidP="007A6557">
      <w:pPr>
        <w:jc w:val="center"/>
      </w:pPr>
      <w:r>
        <w:t>Федеральное государственное бюджетное образовательное учреждение</w:t>
      </w:r>
    </w:p>
    <w:p w:rsidR="007A6557" w:rsidRDefault="007A6557" w:rsidP="007A6557">
      <w:pPr>
        <w:jc w:val="center"/>
        <w:rPr>
          <w:bCs/>
        </w:rPr>
      </w:pPr>
      <w:r>
        <w:t>высшего образования</w:t>
      </w:r>
    </w:p>
    <w:p w:rsidR="007A6557" w:rsidRDefault="007A6557" w:rsidP="007A6557">
      <w:pPr>
        <w:jc w:val="center"/>
        <w:rPr>
          <w:bCs/>
        </w:rPr>
      </w:pPr>
      <w:r>
        <w:rPr>
          <w:bCs/>
        </w:rPr>
        <w:t>«Томский государственный педагогический университет»</w:t>
      </w:r>
    </w:p>
    <w:p w:rsidR="007A6557" w:rsidRDefault="007A6557" w:rsidP="007A6557">
      <w:pPr>
        <w:jc w:val="center"/>
      </w:pPr>
      <w:r>
        <w:rPr>
          <w:bCs/>
        </w:rPr>
        <w:t>(ТГПУ)</w:t>
      </w:r>
    </w:p>
    <w:p w:rsidR="007A6557" w:rsidRDefault="007A6557" w:rsidP="007A6557">
      <w:pPr>
        <w:jc w:val="center"/>
      </w:pPr>
    </w:p>
    <w:p w:rsidR="007A6557" w:rsidRDefault="007A6557" w:rsidP="007A6557">
      <w:pPr>
        <w:jc w:val="center"/>
      </w:pPr>
      <w:r>
        <w:t>Факультет экономики и управления</w:t>
      </w:r>
    </w:p>
    <w:p w:rsidR="007A6557" w:rsidRDefault="007A6557" w:rsidP="007A6557">
      <w:pPr>
        <w:jc w:val="center"/>
        <w:rPr>
          <w:rFonts w:cs="Times New Roman"/>
        </w:rPr>
      </w:pPr>
      <w:r>
        <w:rPr>
          <w:rFonts w:cs="Times New Roman"/>
        </w:rPr>
        <w:t>Кафедра гражданского права</w:t>
      </w:r>
    </w:p>
    <w:p w:rsidR="007A6557" w:rsidRDefault="007A6557" w:rsidP="007A6557">
      <w:pPr>
        <w:ind w:firstLine="709"/>
        <w:jc w:val="center"/>
        <w:rPr>
          <w:rFonts w:cs="Tahoma"/>
        </w:rPr>
      </w:pPr>
    </w:p>
    <w:p w:rsidR="007A6557" w:rsidRDefault="007A6557" w:rsidP="007A6557">
      <w:pPr>
        <w:ind w:left="5103" w:right="-705"/>
        <w:rPr>
          <w:color w:val="000000"/>
        </w:rPr>
      </w:pPr>
      <w:r>
        <w:t>УТВЕРЖДЕНО</w:t>
      </w:r>
    </w:p>
    <w:p w:rsidR="007A6557" w:rsidRDefault="007A6557" w:rsidP="007A6557">
      <w:pPr>
        <w:shd w:val="clear" w:color="auto" w:fill="FFFFFF"/>
        <w:tabs>
          <w:tab w:val="left" w:pos="2703"/>
          <w:tab w:val="left" w:pos="4901"/>
        </w:tabs>
        <w:spacing w:line="200" w:lineRule="atLeast"/>
        <w:ind w:left="5103" w:right="-705"/>
        <w:rPr>
          <w:color w:val="000000"/>
        </w:rPr>
      </w:pPr>
      <w:r>
        <w:rPr>
          <w:color w:val="000000"/>
        </w:rPr>
        <w:t xml:space="preserve">Зав. кафедрой </w:t>
      </w:r>
      <w:r>
        <w:rPr>
          <w:rFonts w:cs="Times New Roman"/>
        </w:rPr>
        <w:t>гражданского права</w:t>
      </w:r>
      <w:r>
        <w:rPr>
          <w:color w:val="000000"/>
        </w:rPr>
        <w:t xml:space="preserve"> </w:t>
      </w:r>
    </w:p>
    <w:p w:rsidR="007A6557" w:rsidRDefault="007A6557" w:rsidP="007A6557">
      <w:pPr>
        <w:ind w:left="5103"/>
        <w:jc w:val="center"/>
        <w:rPr>
          <w:rFonts w:cs="Times New Roman"/>
        </w:rPr>
      </w:pPr>
      <w:r>
        <w:rPr>
          <w:color w:val="000000"/>
        </w:rPr>
        <w:t xml:space="preserve">________ </w:t>
      </w:r>
      <w:proofErr w:type="spellStart"/>
      <w:r>
        <w:rPr>
          <w:rFonts w:cs="Times New Roman"/>
        </w:rPr>
        <w:t>Киндяшова</w:t>
      </w:r>
      <w:proofErr w:type="spellEnd"/>
      <w:r>
        <w:rPr>
          <w:rFonts w:cs="Times New Roman"/>
        </w:rPr>
        <w:t xml:space="preserve"> А. С., к.п.н., доцент</w:t>
      </w:r>
    </w:p>
    <w:p w:rsidR="007A6557" w:rsidRDefault="007A6557" w:rsidP="007A6557">
      <w:pPr>
        <w:shd w:val="clear" w:color="auto" w:fill="FFFFFF"/>
        <w:tabs>
          <w:tab w:val="left" w:pos="2703"/>
          <w:tab w:val="left" w:pos="4901"/>
        </w:tabs>
        <w:spacing w:line="200" w:lineRule="atLeast"/>
        <w:ind w:left="5103" w:right="-705"/>
        <w:rPr>
          <w:rFonts w:cs="Tahoma"/>
          <w:color w:val="000000"/>
          <w:spacing w:val="-3"/>
        </w:rPr>
      </w:pPr>
      <w:r>
        <w:rPr>
          <w:color w:val="000000"/>
        </w:rPr>
        <w:t xml:space="preserve">  </w:t>
      </w:r>
      <w:r>
        <w:rPr>
          <w:color w:val="000000"/>
          <w:vertAlign w:val="superscript"/>
        </w:rPr>
        <w:t>подпись</w:t>
      </w:r>
    </w:p>
    <w:p w:rsidR="007A6557" w:rsidRDefault="007A6557" w:rsidP="007A6557">
      <w:pPr>
        <w:shd w:val="clear" w:color="auto" w:fill="FFFFFF"/>
        <w:tabs>
          <w:tab w:val="left" w:pos="2703"/>
          <w:tab w:val="left" w:pos="4901"/>
        </w:tabs>
        <w:spacing w:line="200" w:lineRule="atLeast"/>
        <w:ind w:left="5103" w:right="-705"/>
      </w:pPr>
      <w:r>
        <w:rPr>
          <w:color w:val="000000"/>
          <w:spacing w:val="-3"/>
        </w:rPr>
        <w:t xml:space="preserve">Принято на заседании кафедры </w:t>
      </w:r>
      <w:r>
        <w:t>гражданского права</w:t>
      </w:r>
    </w:p>
    <w:p w:rsidR="007A6557" w:rsidRDefault="007A6557" w:rsidP="007A6557">
      <w:pPr>
        <w:shd w:val="clear" w:color="auto" w:fill="FFFFFF"/>
        <w:spacing w:line="200" w:lineRule="atLeast"/>
        <w:ind w:left="5103" w:right="-705"/>
        <w:rPr>
          <w:color w:val="000000"/>
          <w:lang w:val="de-DE"/>
        </w:rPr>
      </w:pPr>
      <w:r>
        <w:t>Протокол № ___ от «08»  мая 2018 г.</w:t>
      </w:r>
    </w:p>
    <w:p w:rsidR="007A6557" w:rsidRDefault="007A6557" w:rsidP="007A6557">
      <w:pPr>
        <w:shd w:val="clear" w:color="auto" w:fill="FFFFFF"/>
        <w:tabs>
          <w:tab w:val="left" w:pos="2703"/>
          <w:tab w:val="left" w:pos="4901"/>
        </w:tabs>
        <w:spacing w:line="200" w:lineRule="atLeast"/>
        <w:ind w:left="2835"/>
        <w:rPr>
          <w:color w:val="000000"/>
        </w:rPr>
      </w:pPr>
    </w:p>
    <w:p w:rsidR="007A6557" w:rsidRDefault="007A6557" w:rsidP="007A6557">
      <w:pPr>
        <w:jc w:val="center"/>
      </w:pPr>
    </w:p>
    <w:p w:rsidR="007A6557" w:rsidRDefault="007A6557" w:rsidP="007A6557"/>
    <w:p w:rsidR="007A6557" w:rsidRDefault="007A6557" w:rsidP="007A6557">
      <w:pPr>
        <w:tabs>
          <w:tab w:val="left" w:pos="2730"/>
        </w:tabs>
        <w:jc w:val="center"/>
        <w:rPr>
          <w:b/>
        </w:rPr>
      </w:pPr>
      <w:r>
        <w:rPr>
          <w:b/>
        </w:rPr>
        <w:t xml:space="preserve">Адаптированные оценочные и методические материалы для проведения </w:t>
      </w:r>
    </w:p>
    <w:p w:rsidR="007A6557" w:rsidRDefault="007A6557" w:rsidP="007A6557">
      <w:pPr>
        <w:tabs>
          <w:tab w:val="left" w:pos="2730"/>
        </w:tabs>
        <w:jc w:val="center"/>
        <w:rPr>
          <w:b/>
        </w:rPr>
      </w:pPr>
      <w:r>
        <w:rPr>
          <w:b/>
        </w:rPr>
        <w:t xml:space="preserve">текущего контроля успеваемости и промежуточной аттестации </w:t>
      </w:r>
      <w:proofErr w:type="gramStart"/>
      <w:r>
        <w:rPr>
          <w:b/>
        </w:rPr>
        <w:t>обучающихся</w:t>
      </w:r>
      <w:proofErr w:type="gramEnd"/>
    </w:p>
    <w:p w:rsidR="007A6557" w:rsidRDefault="007A6557" w:rsidP="007A6557">
      <w:pPr>
        <w:tabs>
          <w:tab w:val="left" w:pos="2730"/>
        </w:tabs>
        <w:jc w:val="center"/>
        <w:rPr>
          <w:b/>
        </w:rPr>
      </w:pPr>
      <w:r>
        <w:rPr>
          <w:b/>
        </w:rPr>
        <w:t>по учебной дисциплине (</w:t>
      </w:r>
      <w:r>
        <w:rPr>
          <w:b/>
          <w:i/>
        </w:rPr>
        <w:t>модулю</w:t>
      </w:r>
      <w:r>
        <w:rPr>
          <w:b/>
        </w:rPr>
        <w:t>)</w:t>
      </w:r>
    </w:p>
    <w:p w:rsidR="007A6557" w:rsidRDefault="007A6557" w:rsidP="007A6557">
      <w:pPr>
        <w:tabs>
          <w:tab w:val="left" w:pos="2730"/>
        </w:tabs>
        <w:jc w:val="center"/>
      </w:pPr>
      <w:r>
        <w:rPr>
          <w:b/>
        </w:rPr>
        <w:t>Правоохранительные органы</w:t>
      </w:r>
      <w:proofErr w:type="gramStart"/>
      <w:r>
        <w:rPr>
          <w:b/>
        </w:rPr>
        <w:t xml:space="preserve"> </w:t>
      </w:r>
      <w:r>
        <w:t>,</w:t>
      </w:r>
      <w:proofErr w:type="gramEnd"/>
    </w:p>
    <w:p w:rsidR="007A6557" w:rsidRDefault="007A6557" w:rsidP="007A6557">
      <w:pPr>
        <w:tabs>
          <w:tab w:val="left" w:pos="2730"/>
        </w:tabs>
        <w:jc w:val="center"/>
      </w:pPr>
      <w:r>
        <w:t xml:space="preserve">реализуемой в составе образовательной программы </w:t>
      </w:r>
    </w:p>
    <w:p w:rsidR="007A6557" w:rsidRDefault="007A6557" w:rsidP="007A6557">
      <w:r>
        <w:t xml:space="preserve">Специальность: 44.05.01 Педагогика и психология </w:t>
      </w:r>
      <w:proofErr w:type="spellStart"/>
      <w:r>
        <w:t>девиантного</w:t>
      </w:r>
      <w:proofErr w:type="spellEnd"/>
      <w:r>
        <w:t xml:space="preserve"> поведения </w:t>
      </w:r>
    </w:p>
    <w:p w:rsidR="007A6557" w:rsidRDefault="007A6557" w:rsidP="007A6557">
      <w:r>
        <w:t xml:space="preserve">Специализация: Психолого-педагогическая профилактика </w:t>
      </w:r>
      <w:proofErr w:type="spellStart"/>
      <w:r>
        <w:t>девиантного</w:t>
      </w:r>
      <w:proofErr w:type="spellEnd"/>
      <w:r>
        <w:t xml:space="preserve"> поведения</w:t>
      </w:r>
    </w:p>
    <w:p w:rsidR="007A6557" w:rsidRDefault="007A6557" w:rsidP="007A6557">
      <w:pPr>
        <w:pageBreakBefore/>
        <w:rPr>
          <w:rFonts w:ascii="Times New Roman" w:hAnsi="Times New Roman" w:cs="Times New Roman"/>
          <w:b/>
        </w:rPr>
      </w:pPr>
    </w:p>
    <w:p w:rsidR="007A6557" w:rsidRDefault="007A6557" w:rsidP="007A6557">
      <w:pPr>
        <w:rPr>
          <w:rFonts w:ascii="Times New Roman" w:hAnsi="Times New Roman" w:cs="Times New Roman"/>
        </w:rPr>
      </w:pPr>
    </w:p>
    <w:p w:rsidR="007A0DB7" w:rsidRDefault="007A6557" w:rsidP="007A6557">
      <w:pPr>
        <w:tabs>
          <w:tab w:val="left" w:pos="392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5A208C">
        <w:rPr>
          <w:rFonts w:ascii="Times New Roman" w:hAnsi="Times New Roman" w:cs="Times New Roman"/>
          <w:b/>
        </w:rPr>
        <w:t>Пояснительная записка</w:t>
      </w:r>
    </w:p>
    <w:p w:rsidR="007A0DB7" w:rsidRDefault="007A0DB7">
      <w:pPr>
        <w:jc w:val="center"/>
        <w:rPr>
          <w:rFonts w:ascii="Times New Roman" w:hAnsi="Times New Roman" w:cs="Times New Roman"/>
          <w:b/>
        </w:rPr>
      </w:pPr>
    </w:p>
    <w:p w:rsidR="007A0DB7" w:rsidRDefault="005A20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Назначение фонда оценочных средств. </w:t>
      </w:r>
      <w:r>
        <w:rPr>
          <w:rFonts w:ascii="Times New Roman" w:hAnsi="Times New Roman" w:cs="Times New Roma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 w:cs="Times New Roman"/>
          <w:i/>
        </w:rPr>
        <w:t>(освоивших)</w:t>
      </w:r>
      <w:r>
        <w:rPr>
          <w:rFonts w:ascii="Times New Roman" w:hAnsi="Times New Roman" w:cs="Times New Roman"/>
        </w:rPr>
        <w:t xml:space="preserve"> программу учебной дисциплины «Правоохранительные органы».</w:t>
      </w:r>
    </w:p>
    <w:p w:rsidR="007A0DB7" w:rsidRDefault="005A20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Фонд оценочных сре</w:t>
      </w:r>
      <w:proofErr w:type="gramStart"/>
      <w:r>
        <w:rPr>
          <w:rFonts w:ascii="Times New Roman" w:hAnsi="Times New Roman" w:cs="Times New Roman"/>
          <w:b/>
        </w:rPr>
        <w:t>дств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 xml:space="preserve">ючает контрольные материалы для проведения текущего контроля и промежуточной аттестации в форме тестовых заданий, </w:t>
      </w:r>
      <w:r w:rsidR="006527C6">
        <w:rPr>
          <w:rFonts w:ascii="Times New Roman" w:hAnsi="Times New Roman" w:cs="Times New Roman"/>
        </w:rPr>
        <w:t xml:space="preserve">вопросов </w:t>
      </w:r>
      <w:r>
        <w:rPr>
          <w:rFonts w:ascii="Times New Roman" w:hAnsi="Times New Roman" w:cs="Times New Roman"/>
        </w:rPr>
        <w:t xml:space="preserve">к зачету. </w:t>
      </w:r>
    </w:p>
    <w:p w:rsidR="007A0DB7" w:rsidRDefault="005A20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Структура и содержание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заданий разработаны в соответствии с рабочей программой учебной дисциплины </w:t>
      </w:r>
      <w:r>
        <w:rPr>
          <w:rFonts w:ascii="Times New Roman" w:hAnsi="Times New Roman" w:cs="Times New Roman"/>
        </w:rPr>
        <w:t>«Правоохранительные органы».</w:t>
      </w:r>
    </w:p>
    <w:p w:rsidR="007A0DB7" w:rsidRDefault="005A208C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Перечень компетенций, формируемых дисциплиной:</w:t>
      </w:r>
    </w:p>
    <w:p w:rsidR="005D4877" w:rsidRPr="005D4877" w:rsidRDefault="005D4877" w:rsidP="005D4877">
      <w:pPr>
        <w:ind w:firstLine="567"/>
        <w:jc w:val="both"/>
        <w:rPr>
          <w:rFonts w:ascii="Times New Roman" w:hAnsi="Times New Roman" w:cs="Times New Roman"/>
        </w:rPr>
      </w:pPr>
      <w:r w:rsidRPr="005D4877">
        <w:rPr>
          <w:rFonts w:ascii="Times New Roman" w:hAnsi="Times New Roman" w:cs="Times New Roman"/>
        </w:rPr>
        <w:t>- способностью разрабатывать, реализовывать и оценивать эффективность программ, направленных на формирование нравственно-правовой устойчивости детей и подростков, предупреждение нарушений и отклонений в социальном и личностном статусе, рисков асоциального поведения (</w:t>
      </w:r>
      <w:r>
        <w:rPr>
          <w:rFonts w:ascii="Times New Roman" w:hAnsi="Times New Roman" w:cs="Times New Roman"/>
        </w:rPr>
        <w:t>ПК-6</w:t>
      </w:r>
      <w:r w:rsidRPr="005D4877">
        <w:rPr>
          <w:rFonts w:ascii="Times New Roman" w:hAnsi="Times New Roman" w:cs="Times New Roman"/>
        </w:rPr>
        <w:t>)</w:t>
      </w:r>
    </w:p>
    <w:p w:rsidR="007A0DB7" w:rsidRDefault="005D4877" w:rsidP="005D4877">
      <w:pPr>
        <w:ind w:firstLine="567"/>
        <w:jc w:val="both"/>
        <w:rPr>
          <w:rFonts w:ascii="Times New Roman" w:hAnsi="Times New Roman" w:cs="Times New Roman"/>
          <w:b/>
        </w:rPr>
      </w:pPr>
      <w:r w:rsidRPr="005D4877">
        <w:rPr>
          <w:rFonts w:ascii="Times New Roman" w:hAnsi="Times New Roman" w:cs="Times New Roman"/>
        </w:rPr>
        <w:t>5</w:t>
      </w:r>
      <w:r w:rsidR="005A208C">
        <w:rPr>
          <w:rFonts w:ascii="Times New Roman" w:hAnsi="Times New Roman" w:cs="Times New Roman"/>
          <w:b/>
        </w:rPr>
        <w:t>. Проверка и оценка результатов выполнения заданий.</w:t>
      </w:r>
    </w:p>
    <w:p w:rsidR="007A0DB7" w:rsidRDefault="005A2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7A0DB7" w:rsidRDefault="005A208C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Фонд оценочных средств</w:t>
      </w:r>
    </w:p>
    <w:p w:rsidR="007A0DB7" w:rsidRDefault="005A20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«Правоохранительные органы»</w:t>
      </w:r>
    </w:p>
    <w:p w:rsidR="007A0DB7" w:rsidRDefault="007A0DB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676"/>
        <w:gridCol w:w="3819"/>
        <w:gridCol w:w="2670"/>
        <w:gridCol w:w="2411"/>
      </w:tblGrid>
      <w:tr w:rsidR="007A0DB7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7A0DB7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Правоохранительная деятельность. Предмет и система курса «Правоохранительные и судебные органы».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Pr="005D4877" w:rsidRDefault="005D48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6 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власть и правосудие в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система РФ. Общая характеристика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Функции, принципы организации и деятельности прокуратуры. Система органов прокуратуры.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юстиции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внутренних дел.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обеспечения безопасности.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Органы, осуществляющие предварительное расследование и оперативно – розыскную деятельность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Адвокатура и нотариат.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</w:tbl>
    <w:p w:rsidR="007A0DB7" w:rsidRDefault="007A0DB7"/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5A208C" w:rsidRDefault="005A208C">
      <w:pPr>
        <w:ind w:left="360"/>
        <w:jc w:val="center"/>
        <w:rPr>
          <w:rFonts w:ascii="Times New Roman" w:hAnsi="Times New Roman" w:cs="Times New Roman"/>
          <w:b/>
        </w:rPr>
      </w:pPr>
    </w:p>
    <w:p w:rsidR="005A208C" w:rsidRDefault="005A208C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5A208C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Комплект заданий «Тест»</w:t>
      </w:r>
    </w:p>
    <w:p w:rsidR="007A0DB7" w:rsidRDefault="005A208C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«Правоохранительные органы»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1. </w:t>
      </w:r>
      <w:r w:rsidRPr="00967E5B">
        <w:rPr>
          <w:rFonts w:ascii="Times New Roman" w:hAnsi="Times New Roman" w:cs="Times New Roman"/>
          <w:b/>
          <w:bCs/>
        </w:rPr>
        <w:t>Предметом дисциплины “Правоохранительные органы РФ” является: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устройство и организация деятельности органов прокуратуры;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 нормы права, регламентирующие правовое положение, задачи, функции и компетенцию правоохранительных органов;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государственное устройство РФ</w:t>
      </w:r>
      <w:proofErr w:type="gramStart"/>
      <w:r w:rsidRPr="00967E5B">
        <w:rPr>
          <w:rFonts w:ascii="Times New Roman" w:hAnsi="Times New Roman" w:cs="Times New Roman"/>
        </w:rPr>
        <w:t xml:space="preserve"> ;</w:t>
      </w:r>
      <w:proofErr w:type="gramEnd"/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все ответы неправильные.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2. </w:t>
      </w:r>
      <w:r w:rsidRPr="00967E5B">
        <w:rPr>
          <w:rFonts w:ascii="Times New Roman" w:hAnsi="Times New Roman" w:cs="Times New Roman"/>
          <w:b/>
          <w:bCs/>
        </w:rPr>
        <w:t>Значение дисциплины "Правоохранительные органы" заключается в получении знаний о: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системе и структуре правоохранительных органов;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Б) </w:t>
      </w:r>
      <w:proofErr w:type="gramStart"/>
      <w:r w:rsidRPr="00967E5B">
        <w:rPr>
          <w:rFonts w:ascii="Times New Roman" w:hAnsi="Times New Roman" w:cs="Times New Roman"/>
        </w:rPr>
        <w:t>правах</w:t>
      </w:r>
      <w:proofErr w:type="gramEnd"/>
      <w:r w:rsidRPr="00967E5B">
        <w:rPr>
          <w:rFonts w:ascii="Times New Roman" w:hAnsi="Times New Roman" w:cs="Times New Roman"/>
        </w:rPr>
        <w:t xml:space="preserve"> и свободах человека и гражданина;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</w:t>
      </w:r>
      <w:proofErr w:type="gramStart"/>
      <w:r w:rsidRPr="00967E5B">
        <w:rPr>
          <w:rFonts w:ascii="Times New Roman" w:hAnsi="Times New Roman" w:cs="Times New Roman"/>
        </w:rPr>
        <w:t>видах</w:t>
      </w:r>
      <w:proofErr w:type="gramEnd"/>
      <w:r w:rsidRPr="00967E5B">
        <w:rPr>
          <w:rFonts w:ascii="Times New Roman" w:hAnsi="Times New Roman" w:cs="Times New Roman"/>
        </w:rPr>
        <w:t xml:space="preserve"> юридической ответственности;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Г) государственном </w:t>
      </w:r>
      <w:proofErr w:type="gramStart"/>
      <w:r w:rsidRPr="00967E5B">
        <w:rPr>
          <w:rFonts w:ascii="Times New Roman" w:hAnsi="Times New Roman" w:cs="Times New Roman"/>
        </w:rPr>
        <w:t>устройстве</w:t>
      </w:r>
      <w:proofErr w:type="gramEnd"/>
      <w:r w:rsidRPr="00967E5B">
        <w:rPr>
          <w:rFonts w:ascii="Times New Roman" w:hAnsi="Times New Roman" w:cs="Times New Roman"/>
        </w:rPr>
        <w:t xml:space="preserve"> РФ.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3. </w:t>
      </w:r>
      <w:r w:rsidRPr="00967E5B">
        <w:rPr>
          <w:rFonts w:ascii="Times New Roman" w:hAnsi="Times New Roman" w:cs="Times New Roman"/>
          <w:b/>
          <w:bCs/>
        </w:rPr>
        <w:t>Правоохранительной деятельностью является: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судебная деятельность;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деятельность общественных организаций по защите прав человека и гражданина;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адвокатская деятельность;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</w:t>
      </w:r>
      <w:proofErr w:type="gramStart"/>
      <w:r w:rsidRPr="00967E5B">
        <w:rPr>
          <w:rFonts w:ascii="Times New Roman" w:hAnsi="Times New Roman" w:cs="Times New Roman"/>
        </w:rPr>
        <w:t>)д</w:t>
      </w:r>
      <w:proofErr w:type="gramEnd"/>
      <w:r w:rsidRPr="00967E5B">
        <w:rPr>
          <w:rFonts w:ascii="Times New Roman" w:hAnsi="Times New Roman" w:cs="Times New Roman"/>
        </w:rPr>
        <w:t>еятельность политических партий и общественных организаций.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4.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не относятся: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следственные органы;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прокуратура;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органы дознания;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Д) </w:t>
      </w:r>
      <w:proofErr w:type="gramStart"/>
      <w:r w:rsidRPr="00967E5B">
        <w:rPr>
          <w:rFonts w:ascii="Times New Roman" w:hAnsi="Times New Roman" w:cs="Times New Roman"/>
        </w:rPr>
        <w:t>органы</w:t>
      </w:r>
      <w:proofErr w:type="gramEnd"/>
      <w:r w:rsidRPr="00967E5B">
        <w:rPr>
          <w:rFonts w:ascii="Times New Roman" w:hAnsi="Times New Roman" w:cs="Times New Roman"/>
        </w:rPr>
        <w:t xml:space="preserve"> осуществляющие ОРД;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Е) адвокатура.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5.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относятся: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аудиторские компании;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органы </w:t>
      </w:r>
      <w:proofErr w:type="spellStart"/>
      <w:r w:rsidRPr="00967E5B">
        <w:rPr>
          <w:rFonts w:ascii="Times New Roman" w:hAnsi="Times New Roman" w:cs="Times New Roman"/>
        </w:rPr>
        <w:t>ЗАГСа</w:t>
      </w:r>
      <w:proofErr w:type="spellEnd"/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Государственная Дума РФ;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все ответы 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6. </w:t>
      </w:r>
      <w:r w:rsidRPr="00967E5B">
        <w:rPr>
          <w:rFonts w:ascii="Times New Roman" w:hAnsi="Times New Roman" w:cs="Times New Roman"/>
          <w:b/>
          <w:bCs/>
        </w:rPr>
        <w:t>К функциям правоохранительных органов не относится: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конституционный контроль;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законотворчество;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прокурорский надзор;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оперативно-розыскная деятельность;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предупреждение преступлений и иных правонарушений.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7. </w:t>
      </w:r>
      <w:r w:rsidRPr="00967E5B">
        <w:rPr>
          <w:rFonts w:ascii="Times New Roman" w:hAnsi="Times New Roman" w:cs="Times New Roman"/>
          <w:b/>
          <w:bCs/>
        </w:rPr>
        <w:t>Судебная власть осуществляется посредством: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конституционного, гражданского, административного и уголовного судопроизводства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конституционного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гражданского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административного и уголовного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8. </w:t>
      </w:r>
      <w:r w:rsidRPr="00967E5B">
        <w:rPr>
          <w:rFonts w:ascii="Times New Roman" w:hAnsi="Times New Roman" w:cs="Times New Roman"/>
          <w:b/>
          <w:bCs/>
        </w:rPr>
        <w:t>Судебная система Российской Федерации - это: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А) федеральные суды, товарищеские суды, мировые судьи субъектов Российской </w:t>
      </w:r>
      <w:r w:rsidRPr="00967E5B">
        <w:rPr>
          <w:rFonts w:ascii="Times New Roman" w:hAnsi="Times New Roman" w:cs="Times New Roman"/>
          <w:bCs/>
        </w:rPr>
        <w:lastRenderedPageBreak/>
        <w:t>Федерации;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федеральные суды, военные суды, мировые судьи субъектов Российской Федерации;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федеральные суды, конституционные (уставные суды), мировые судьи субъектов Российской Федерации;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суды, мировые судьи субъектов Российской Федерации.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9. </w:t>
      </w:r>
      <w:r w:rsidRPr="00967E5B">
        <w:rPr>
          <w:rFonts w:ascii="Times New Roman" w:hAnsi="Times New Roman" w:cs="Times New Roman"/>
          <w:b/>
          <w:bCs/>
        </w:rPr>
        <w:t>В судебную систему входят: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А) все суды, кроме </w:t>
      </w:r>
      <w:proofErr w:type="gramStart"/>
      <w:r w:rsidRPr="00967E5B">
        <w:rPr>
          <w:rFonts w:ascii="Times New Roman" w:hAnsi="Times New Roman" w:cs="Times New Roman"/>
          <w:bCs/>
        </w:rPr>
        <w:t>конституционных</w:t>
      </w:r>
      <w:proofErr w:type="gramEnd"/>
      <w:r w:rsidRPr="00967E5B">
        <w:rPr>
          <w:rFonts w:ascii="Times New Roman" w:hAnsi="Times New Roman" w:cs="Times New Roman"/>
          <w:bCs/>
        </w:rPr>
        <w:t>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конституционные суды, суды общей юрисдикции, арбитражные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только федеральные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</w:t>
      </w:r>
      <w:proofErr w:type="gramStart"/>
      <w:r w:rsidRPr="00967E5B">
        <w:rPr>
          <w:rFonts w:ascii="Times New Roman" w:hAnsi="Times New Roman" w:cs="Times New Roman"/>
          <w:bCs/>
        </w:rPr>
        <w:t>)в</w:t>
      </w:r>
      <w:proofErr w:type="gramEnd"/>
      <w:r w:rsidRPr="00967E5B">
        <w:rPr>
          <w:rFonts w:ascii="Times New Roman" w:hAnsi="Times New Roman" w:cs="Times New Roman"/>
          <w:bCs/>
        </w:rPr>
        <w:t>се ответы неправильные.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10. </w:t>
      </w:r>
      <w:r w:rsidRPr="00967E5B">
        <w:rPr>
          <w:rFonts w:ascii="Times New Roman" w:hAnsi="Times New Roman" w:cs="Times New Roman"/>
          <w:b/>
          <w:bCs/>
        </w:rPr>
        <w:t>Не является принципом правосудия: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законность;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состязательность и равенство прав сторон;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презумпция невиновности;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право граждан на защиту;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неправильные.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11. </w:t>
      </w:r>
      <w:r w:rsidRPr="00967E5B">
        <w:rPr>
          <w:rFonts w:ascii="Times New Roman" w:hAnsi="Times New Roman" w:cs="Times New Roman"/>
          <w:b/>
          <w:bCs/>
        </w:rPr>
        <w:t> Бремя доказывания виновности подсудимого лежит: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на суде;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на стороне защиты;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на стороне обвинения;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12. </w:t>
      </w:r>
      <w:r w:rsidRPr="00967E5B">
        <w:rPr>
          <w:rFonts w:ascii="Times New Roman" w:hAnsi="Times New Roman" w:cs="Times New Roman"/>
          <w:b/>
          <w:bCs/>
        </w:rPr>
        <w:t>Состав суда, в зависимости от дела может быть: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единоличным и коллегиальным;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Б) </w:t>
      </w:r>
      <w:proofErr w:type="gramStart"/>
      <w:r w:rsidRPr="00967E5B">
        <w:rPr>
          <w:rFonts w:ascii="Times New Roman" w:hAnsi="Times New Roman" w:cs="Times New Roman"/>
          <w:bCs/>
        </w:rPr>
        <w:t>единоличным</w:t>
      </w:r>
      <w:proofErr w:type="gramEnd"/>
      <w:r w:rsidRPr="00967E5B">
        <w:rPr>
          <w:rFonts w:ascii="Times New Roman" w:hAnsi="Times New Roman" w:cs="Times New Roman"/>
          <w:bCs/>
        </w:rPr>
        <w:t xml:space="preserve"> или профессиональный судья и два народных заседателя;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все ответы правильные;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неправильные.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13. </w:t>
      </w:r>
      <w:r w:rsidRPr="00967E5B">
        <w:rPr>
          <w:rFonts w:ascii="Times New Roman" w:hAnsi="Times New Roman" w:cs="Times New Roman"/>
          <w:b/>
          <w:bCs/>
        </w:rPr>
        <w:t>Конституционный Суд РФ осуществляет: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правосудие;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конституционный контроль;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пересмотр решений нижестоящих судов;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правильные.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14. </w:t>
      </w:r>
      <w:r w:rsidRPr="00967E5B">
        <w:rPr>
          <w:rFonts w:ascii="Times New Roman" w:hAnsi="Times New Roman" w:cs="Times New Roman"/>
          <w:b/>
          <w:bCs/>
        </w:rPr>
        <w:t>Возглавляет систему судов общей юрисдикции: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Конституционный Суд РФ;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Высший Суд РФ;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Европейский Суд по правам человека;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Верховный Суд РФ.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15. </w:t>
      </w:r>
      <w:r w:rsidRPr="00967E5B">
        <w:rPr>
          <w:rFonts w:ascii="Times New Roman" w:hAnsi="Times New Roman" w:cs="Times New Roman"/>
          <w:b/>
          <w:bCs/>
        </w:rPr>
        <w:t>В систему судов общей юрисдикции входят: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третейский суд;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мировые судьи;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товарищеские суды;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арбитражные суды округов;</w:t>
      </w:r>
    </w:p>
    <w:p w:rsidR="007A0DB7" w:rsidRPr="005A208C" w:rsidRDefault="005A208C" w:rsidP="005A208C">
      <w:pPr>
        <w:tabs>
          <w:tab w:val="left" w:pos="3567"/>
        </w:tabs>
        <w:jc w:val="both"/>
        <w:rPr>
          <w:rStyle w:val="apple-converted-space"/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правильны</w:t>
      </w:r>
      <w:r>
        <w:rPr>
          <w:rFonts w:ascii="Times New Roman" w:hAnsi="Times New Roman" w:cs="Times New Roman"/>
          <w:bCs/>
        </w:rPr>
        <w:t>е</w:t>
      </w: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465DB9" w:rsidRPr="00465DB9" w:rsidRDefault="00465DB9" w:rsidP="00465DB9">
      <w:pPr>
        <w:shd w:val="clear" w:color="auto" w:fill="FFFFFF"/>
        <w:spacing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65DB9">
        <w:rPr>
          <w:rFonts w:ascii="Times New Roman" w:hAnsi="Times New Roman" w:cs="Times New Roman"/>
          <w:color w:val="000000" w:themeColor="text1"/>
        </w:rPr>
        <w:t xml:space="preserve">Шкала оценивания </w:t>
      </w:r>
      <w:proofErr w:type="spellStart"/>
      <w:r w:rsidRPr="00465DB9">
        <w:rPr>
          <w:rFonts w:ascii="Times New Roman" w:hAnsi="Times New Roman" w:cs="Times New Roman"/>
          <w:color w:val="000000" w:themeColor="text1"/>
        </w:rPr>
        <w:t>сформированности</w:t>
      </w:r>
      <w:proofErr w:type="spellEnd"/>
      <w:r w:rsidRPr="00465DB9">
        <w:rPr>
          <w:rFonts w:ascii="Times New Roman" w:hAnsi="Times New Roman" w:cs="Times New Roman"/>
          <w:color w:val="000000" w:themeColor="text1"/>
        </w:rPr>
        <w:t xml:space="preserve"> компетенции при тестировании</w:t>
      </w:r>
    </w:p>
    <w:p w:rsidR="00465DB9" w:rsidRPr="00465DB9" w:rsidRDefault="00465DB9" w:rsidP="00465DB9">
      <w:pPr>
        <w:widowControl/>
        <w:spacing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465DB9">
        <w:rPr>
          <w:rFonts w:ascii="Times New Roman" w:hAnsi="Times New Roman" w:cs="Times New Roman"/>
          <w:color w:val="000000" w:themeColor="text1"/>
        </w:rPr>
        <w:t> 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174"/>
        <w:gridCol w:w="739"/>
        <w:gridCol w:w="1624"/>
        <w:gridCol w:w="3401"/>
      </w:tblGrid>
      <w:tr w:rsidR="00465DB9" w:rsidRPr="00465DB9" w:rsidTr="00465DB9"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Количество</w:t>
            </w:r>
          </w:p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правильных ответов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Бал</w:t>
            </w:r>
            <w:r w:rsidRPr="00465DB9">
              <w:rPr>
                <w:color w:val="000000" w:themeColor="text1"/>
                <w:sz w:val="24"/>
              </w:rPr>
              <w:lastRenderedPageBreak/>
              <w:t>лы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Уровень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Оценка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18-20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высокий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отлично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14-17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выше среднего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хорошо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10-13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средний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удовлетворительно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Менее 10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низкий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неудовлетворительно</w:t>
            </w:r>
          </w:p>
        </w:tc>
      </w:tr>
    </w:tbl>
    <w:p w:rsidR="00465DB9" w:rsidRPr="00465DB9" w:rsidRDefault="00465DB9" w:rsidP="00465DB9">
      <w:pPr>
        <w:shd w:val="clear" w:color="auto" w:fill="FFFFFF"/>
        <w:spacing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7A0DB7" w:rsidRPr="00465DB9" w:rsidRDefault="007A0DB7">
      <w:pPr>
        <w:shd w:val="clear" w:color="auto" w:fill="FFFFFF"/>
        <w:ind w:left="360"/>
        <w:jc w:val="both"/>
        <w:rPr>
          <w:rFonts w:ascii="Times New Roman" w:hAnsi="Times New Roman" w:cs="Times New Roman"/>
          <w:b/>
        </w:rPr>
      </w:pPr>
    </w:p>
    <w:p w:rsidR="007A0DB7" w:rsidRPr="00465DB9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 w:rsidP="00465DB9">
      <w:pPr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5A208C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к зачету</w:t>
      </w: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1.Понятие, предмет, система учебной дисциплины «Правоохранительные органы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Федерации».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2.Нормативные правовые акты о судебных и правоохранительных органах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Значение и роль Конституции Российской Федерации в судебной и правоохранительной деятельности.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Понятие, признаки, виды правоохранительной деятельности.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Понятие и виды правоохранительных органов. Соотношение органов судебной власти и правоохранительных органов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Судебная власть в Российской Федерации: конституционный статус.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Судебная система Российской Федерации, система судов субъектов РФ.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Понятие и виды судебных инстанций. Соотношение судебной инстанции и судебного звена.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Понятие и основные признаки правосудия.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Статус судей в Российской Федерации: понятие и характеристика в соответствии с федеральным законодательством.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Система федеральных судов общей юрисдикции.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Система арбитражных судов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Полномочия и принципы организации деятельности мировых судей 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Компетенция и полномочия Конституционного Суда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Конституционные (уставные) суды субъектов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Задачи, принципы деятельности и система органов прокуратуры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Основные направления деятельности органов прокуратуры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Понятие и формы предварительного расследования. Общая характеристика органов предварительного расследования.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Органы предварительного следствия и их характеристика.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Следственный Комитет Российской Федерации: функции, компетенция, полномочия.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Органы дознания и их характеристика.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Органы государственной безопасности Российской Федерации: правовой статус, функции, задачи, компетенция ФСБ России.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23. Национальный антитеррористический комитет: задачи правоохранительной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и функции.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Правовой статус, функции, задачи, компетенция ФСКН России (</w:t>
      </w:r>
      <w:proofErr w:type="spellStart"/>
      <w:r>
        <w:rPr>
          <w:rFonts w:ascii="Times New Roman" w:hAnsi="Times New Roman" w:cs="Times New Roman"/>
        </w:rPr>
        <w:t>Госнаркоконтроля</w:t>
      </w:r>
      <w:proofErr w:type="spellEnd"/>
      <w:r>
        <w:rPr>
          <w:rFonts w:ascii="Times New Roman" w:hAnsi="Times New Roman" w:cs="Times New Roman"/>
        </w:rPr>
        <w:t xml:space="preserve"> России).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Правовой статус МВД России и территориальных органов полиции.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Структура, функции, задачи, компетенция </w:t>
      </w:r>
      <w:proofErr w:type="gramStart"/>
      <w:r>
        <w:rPr>
          <w:rFonts w:ascii="Times New Roman" w:hAnsi="Times New Roman" w:cs="Times New Roman"/>
        </w:rPr>
        <w:t>органов полиции системы Министерства внутренних дел Российской Федерации</w:t>
      </w:r>
      <w:proofErr w:type="gramEnd"/>
      <w:r>
        <w:rPr>
          <w:rFonts w:ascii="Times New Roman" w:hAnsi="Times New Roman" w:cs="Times New Roman"/>
        </w:rPr>
        <w:t>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Международная организация уголовной полиции (</w:t>
      </w:r>
      <w:proofErr w:type="spellStart"/>
      <w:r>
        <w:rPr>
          <w:rFonts w:ascii="Times New Roman" w:hAnsi="Times New Roman" w:cs="Times New Roman"/>
        </w:rPr>
        <w:t>Иитерпол</w:t>
      </w:r>
      <w:proofErr w:type="spellEnd"/>
      <w:r>
        <w:rPr>
          <w:rFonts w:ascii="Times New Roman" w:hAnsi="Times New Roman" w:cs="Times New Roman"/>
        </w:rPr>
        <w:t>): правоохранительные задачи и функции. НЦБ Интерпола МВД России.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Понятие и назначение оперативно-розыскной деятельности. Органы, осуществляющие оперативно-розыскную деятельность.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Совет Безопасности Российской Федерации: назначение, функции, структура,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задачи, компетенция, правовой статус.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Система органов юстиции Российской Федерации (Минюста России).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Задачи и направления деятельности Минюста России.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Задачи и направления деятельности ФСИН России Министерства юстиции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Нотариат 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Система и полномочия ФССП России (Службы судебных приставов).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Адвокатура в Российской Федерации: назначение и принципы деятельности.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Система Третейских Судов Российской Федерации.</w:t>
      </w: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465DB9" w:rsidP="00465DB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</w:t>
      </w:r>
    </w:p>
    <w:p w:rsidR="00465DB9" w:rsidRPr="00465DB9" w:rsidRDefault="00465DB9" w:rsidP="00465DB9">
      <w:pPr>
        <w:ind w:left="360"/>
        <w:jc w:val="center"/>
        <w:rPr>
          <w:rFonts w:ascii="Times New Roman" w:hAnsi="Times New Roman" w:cs="Times New Roman"/>
        </w:rPr>
      </w:pPr>
      <w:proofErr w:type="spellStart"/>
      <w:r w:rsidRPr="00465DB9">
        <w:rPr>
          <w:rFonts w:ascii="Times New Roman" w:hAnsi="Times New Roman" w:cs="Times New Roman"/>
        </w:rPr>
        <w:t>Сформированности</w:t>
      </w:r>
      <w:proofErr w:type="spellEnd"/>
      <w:r w:rsidRPr="00465DB9">
        <w:rPr>
          <w:rFonts w:ascii="Times New Roman" w:hAnsi="Times New Roman" w:cs="Times New Roman"/>
        </w:rPr>
        <w:t xml:space="preserve"> планируемых результатов обучения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1916"/>
        <w:gridCol w:w="1915"/>
        <w:gridCol w:w="1915"/>
        <w:gridCol w:w="1915"/>
        <w:gridCol w:w="1915"/>
      </w:tblGrid>
      <w:tr w:rsidR="007A0DB7" w:rsidTr="00465DB9">
        <w:tc>
          <w:tcPr>
            <w:tcW w:w="1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6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7A0DB7" w:rsidTr="00465DB9">
        <w:tc>
          <w:tcPr>
            <w:tcW w:w="19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7A0DB7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0DB7" w:rsidTr="00465DB9"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 xml:space="preserve">современную систему правоохранительных </w:t>
            </w:r>
            <w:proofErr w:type="spellStart"/>
            <w:r>
              <w:rPr>
                <w:rFonts w:ascii="Times New Roman" w:hAnsi="Times New Roman" w:cs="Times New Roman"/>
              </w:rPr>
              <w:t>органов</w:t>
            </w:r>
            <w:proofErr w:type="gramStart"/>
            <w:r>
              <w:rPr>
                <w:rFonts w:ascii="Times New Roman" w:hAnsi="Times New Roman" w:cs="Times New Roman"/>
              </w:rPr>
              <w:t>:м</w:t>
            </w:r>
            <w:proofErr w:type="gramEnd"/>
            <w:r>
              <w:rPr>
                <w:rFonts w:ascii="Times New Roman" w:hAnsi="Times New Roman" w:cs="Times New Roman"/>
              </w:rPr>
              <w:t>атериал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7A0DB7" w:rsidTr="00465DB9"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теоретического исследования в системе правоохранительных органов: доказательно обсуждать теоретические и практические проблемы системы правоохранительных органов,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умеет доказательно обсуждать теоретические и практические проблемы системы правоохранительных органов, не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обсуждать теоретические и практические проблемы правоохранительных органов,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7A0DB7" w:rsidTr="00465DB9"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деятельности правоохранительных органов и способами ориентации в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>ых источниках информации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Обладает низким уровнем владения основными теоретическими методами деятельности правоохранительных органов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</w:t>
            </w:r>
            <w:r>
              <w:rPr>
                <w:rFonts w:ascii="Times New Roman" w:hAnsi="Times New Roman" w:cs="Times New Roman"/>
              </w:rPr>
              <w:lastRenderedPageBreak/>
              <w:t xml:space="preserve">ориентации в профессиональных источниках информации 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Владеет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навыками основными теоретическими  методами деятельности правоохранительных органов, но низким уровнем </w:t>
            </w:r>
            <w:r>
              <w:rPr>
                <w:rFonts w:ascii="Times New Roman" w:hAnsi="Times New Roman" w:cs="Times New Roman"/>
              </w:rPr>
              <w:lastRenderedPageBreak/>
              <w:t>владения способами ориентации в профессиональных источниках информации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Владеет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теоретическими методами  деятельности правоохранительных органов и способами ориентации в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ых источниках информации, но допускает незначительные ошибки 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Владеет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деятельности правоохранительных органов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способами ориентации в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ых источниках информации </w:t>
            </w:r>
          </w:p>
        </w:tc>
      </w:tr>
    </w:tbl>
    <w:p w:rsidR="007A0DB7" w:rsidRDefault="007A0DB7">
      <w:pPr>
        <w:ind w:left="360"/>
      </w:pPr>
    </w:p>
    <w:p w:rsidR="007A0DB7" w:rsidRDefault="005A20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2514"/>
        <w:gridCol w:w="3460"/>
      </w:tblGrid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7A0DB7" w:rsidRDefault="007A0DB7">
      <w:pPr>
        <w:ind w:left="360"/>
      </w:pPr>
    </w:p>
    <w:p w:rsidR="00465DB9" w:rsidRDefault="00465DB9" w:rsidP="00465DB9">
      <w:pPr>
        <w:pStyle w:val="Standard"/>
        <w:ind w:firstLine="709"/>
        <w:rPr>
          <w:rFonts w:eastAsia="Calibri"/>
          <w:lang w:eastAsia="en-US"/>
        </w:rPr>
      </w:pPr>
      <w:r>
        <w:rPr>
          <w:rFonts w:cs="Times New Roman"/>
          <w:lang w:val="ru-RU"/>
        </w:rPr>
        <w:t>оценочные и методические материалы составлены:</w:t>
      </w:r>
    </w:p>
    <w:p w:rsidR="00465DB9" w:rsidRDefault="00465DB9" w:rsidP="00465DB9">
      <w:pPr>
        <w:spacing w:line="276" w:lineRule="auto"/>
        <w:ind w:left="720"/>
        <w:rPr>
          <w:rFonts w:eastAsia="Andale Sans UI"/>
          <w:kern w:val="2"/>
          <w:lang w:eastAsia="ja-JP" w:bidi="fa-IR"/>
        </w:rPr>
      </w:pPr>
      <w:proofErr w:type="spellStart"/>
      <w:r>
        <w:rPr>
          <w:rFonts w:eastAsia="Calibri"/>
          <w:lang w:eastAsia="en-US"/>
        </w:rPr>
        <w:t>Волокитина</w:t>
      </w:r>
      <w:proofErr w:type="spellEnd"/>
      <w:r>
        <w:rPr>
          <w:rFonts w:eastAsia="Calibri"/>
          <w:lang w:eastAsia="en-US"/>
        </w:rPr>
        <w:t xml:space="preserve"> О. В., старший преподаватель  кафедры гражданского права ФЭУ</w:t>
      </w:r>
    </w:p>
    <w:p w:rsidR="007A0DB7" w:rsidRDefault="007A0DB7">
      <w:pPr>
        <w:jc w:val="center"/>
        <w:rPr>
          <w:rFonts w:ascii="Times New Roman" w:hAnsi="Times New Roman" w:cs="Times New Roman"/>
        </w:rPr>
      </w:pPr>
    </w:p>
    <w:p w:rsidR="007A0DB7" w:rsidRDefault="007A0DB7">
      <w:pPr>
        <w:spacing w:after="200"/>
      </w:pPr>
    </w:p>
    <w:sectPr w:rsidR="007A0DB7" w:rsidSect="007A0DB7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105F"/>
    <w:multiLevelType w:val="multilevel"/>
    <w:tmpl w:val="920EB4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B74BBA"/>
    <w:multiLevelType w:val="multilevel"/>
    <w:tmpl w:val="A90A85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C127F09"/>
    <w:multiLevelType w:val="multilevel"/>
    <w:tmpl w:val="A802CD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>
    <w:useFELayout/>
  </w:compat>
  <w:rsids>
    <w:rsidRoot w:val="007A0DB7"/>
    <w:rsid w:val="00132B17"/>
    <w:rsid w:val="00251A1F"/>
    <w:rsid w:val="00465DB9"/>
    <w:rsid w:val="005A208C"/>
    <w:rsid w:val="005D4877"/>
    <w:rsid w:val="006527C6"/>
    <w:rsid w:val="007A0DB7"/>
    <w:rsid w:val="007A6557"/>
    <w:rsid w:val="00AB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DB7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rsid w:val="007A0DB7"/>
    <w:rPr>
      <w:rFonts w:ascii="Symbol" w:hAnsi="Symbol" w:cs="Symbol"/>
    </w:rPr>
  </w:style>
  <w:style w:type="character" w:customStyle="1" w:styleId="apple-converted-space">
    <w:name w:val="apple-converted-space"/>
    <w:rsid w:val="007A0DB7"/>
  </w:style>
  <w:style w:type="character" w:customStyle="1" w:styleId="WW8Num11z0">
    <w:name w:val="WW8Num11z0"/>
    <w:rsid w:val="007A0DB7"/>
    <w:rPr>
      <w:b/>
    </w:rPr>
  </w:style>
  <w:style w:type="character" w:customStyle="1" w:styleId="ListLabel1">
    <w:name w:val="ListLabel 1"/>
    <w:rsid w:val="007A0DB7"/>
    <w:rPr>
      <w:rFonts w:cs="Symbol"/>
    </w:rPr>
  </w:style>
  <w:style w:type="character" w:customStyle="1" w:styleId="ListLabel2">
    <w:name w:val="ListLabel 2"/>
    <w:rsid w:val="007A0DB7"/>
    <w:rPr>
      <w:b/>
    </w:rPr>
  </w:style>
  <w:style w:type="paragraph" w:customStyle="1" w:styleId="a3">
    <w:name w:val="Заголовок"/>
    <w:basedOn w:val="a"/>
    <w:next w:val="a4"/>
    <w:rsid w:val="007A0D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A0DB7"/>
    <w:pPr>
      <w:spacing w:after="140" w:line="288" w:lineRule="auto"/>
    </w:pPr>
  </w:style>
  <w:style w:type="paragraph" w:styleId="a5">
    <w:name w:val="List"/>
    <w:basedOn w:val="a4"/>
    <w:rsid w:val="007A0DB7"/>
  </w:style>
  <w:style w:type="paragraph" w:styleId="a6">
    <w:name w:val="Title"/>
    <w:basedOn w:val="a"/>
    <w:rsid w:val="007A0DB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A0DB7"/>
    <w:pPr>
      <w:suppressLineNumbers/>
    </w:pPr>
  </w:style>
  <w:style w:type="paragraph" w:styleId="a8">
    <w:name w:val="Normal (Web)"/>
    <w:basedOn w:val="a"/>
    <w:rsid w:val="007A0DB7"/>
    <w:pPr>
      <w:spacing w:before="280" w:after="280"/>
    </w:pPr>
    <w:rPr>
      <w:rFonts w:ascii="Times New Roman" w:eastAsia="Times New Roman" w:hAnsi="Times New Roman" w:cs="Times New Roman"/>
    </w:rPr>
  </w:style>
  <w:style w:type="numbering" w:customStyle="1" w:styleId="WW8Num10">
    <w:name w:val="WW8Num10"/>
    <w:rsid w:val="007A0DB7"/>
  </w:style>
  <w:style w:type="numbering" w:customStyle="1" w:styleId="WW8Num11">
    <w:name w:val="WW8Num11"/>
    <w:rsid w:val="007A0DB7"/>
  </w:style>
  <w:style w:type="paragraph" w:customStyle="1" w:styleId="a9">
    <w:name w:val="Содержимое таблицы"/>
    <w:basedOn w:val="a"/>
    <w:rsid w:val="00465DB9"/>
    <w:pPr>
      <w:widowControl/>
      <w:suppressLineNumbers/>
    </w:pPr>
    <w:rPr>
      <w:rFonts w:ascii="Times New Roman" w:eastAsia="Batang" w:hAnsi="Times New Roman" w:cs="Times New Roman"/>
      <w:color w:val="auto"/>
      <w:sz w:val="20"/>
      <w:szCs w:val="20"/>
      <w:lang w:eastAsia="ko-KR" w:bidi="ar-SA"/>
    </w:rPr>
  </w:style>
  <w:style w:type="paragraph" w:customStyle="1" w:styleId="Standard">
    <w:name w:val="Standard"/>
    <w:rsid w:val="00465DB9"/>
    <w:pPr>
      <w:widowControl w:val="0"/>
      <w:suppressAutoHyphens/>
    </w:pPr>
    <w:rPr>
      <w:rFonts w:ascii="Times New Roman" w:eastAsia="Andale Sans UI" w:hAnsi="Times New Roman" w:cs="Tahoma"/>
      <w:kern w:val="2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Шахты-ФЭУ-2</cp:lastModifiedBy>
  <cp:revision>5</cp:revision>
  <dcterms:created xsi:type="dcterms:W3CDTF">2016-12-13T11:15:00Z</dcterms:created>
  <dcterms:modified xsi:type="dcterms:W3CDTF">2019-11-20T03:22:00Z</dcterms:modified>
  <dc:language>ru-RU</dc:language>
</cp:coreProperties>
</file>