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Наименование оценочных средств по контролируемым разделам </w:t>
      </w:r>
    </w:p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дисциплины </w:t>
      </w:r>
    </w:p>
    <w:p w:rsidR="00A13014" w:rsidRPr="00CC15C8" w:rsidRDefault="00A13014" w:rsidP="00CC15C8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29"/>
        <w:gridCol w:w="3221"/>
        <w:gridCol w:w="2432"/>
      </w:tblGrid>
      <w:tr w:rsidR="00A13014" w:rsidRPr="00CC15C8" w:rsidTr="00A938FD">
        <w:tc>
          <w:tcPr>
            <w:tcW w:w="0" w:type="auto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№</w:t>
            </w:r>
          </w:p>
        </w:tc>
        <w:tc>
          <w:tcPr>
            <w:tcW w:w="3529" w:type="dxa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Контролируемые разделы </w:t>
            </w:r>
          </w:p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(темы) дисциплины*</w:t>
            </w:r>
          </w:p>
        </w:tc>
        <w:tc>
          <w:tcPr>
            <w:tcW w:w="3221" w:type="dxa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0" w:type="auto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Наименование оценочного средства</w:t>
            </w:r>
          </w:p>
        </w:tc>
      </w:tr>
      <w:tr w:rsidR="00A13014" w:rsidRPr="00CC15C8" w:rsidTr="00A938FD">
        <w:tc>
          <w:tcPr>
            <w:tcW w:w="0" w:type="auto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1</w:t>
            </w:r>
          </w:p>
        </w:tc>
        <w:tc>
          <w:tcPr>
            <w:tcW w:w="3529" w:type="dxa"/>
          </w:tcPr>
          <w:p w:rsidR="00A13014" w:rsidRPr="00CC15C8" w:rsidRDefault="00836643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</w:rPr>
              <w:t>Понятие и сущность предпринимательской деятельности на рынке консультативных услуг</w:t>
            </w:r>
            <w:r w:rsidR="00CC15C8">
              <w:rPr>
                <w:rFonts w:cs="Times New Roman"/>
                <w:lang w:val="ru-RU"/>
              </w:rPr>
              <w:t>.</w:t>
            </w:r>
          </w:p>
        </w:tc>
        <w:tc>
          <w:tcPr>
            <w:tcW w:w="3221" w:type="dxa"/>
            <w:vAlign w:val="center"/>
          </w:tcPr>
          <w:p w:rsidR="00836643" w:rsidRPr="00CC15C8" w:rsidRDefault="00836643" w:rsidP="00CC15C8">
            <w:pPr>
              <w:tabs>
                <w:tab w:val="left" w:pos="909"/>
              </w:tabs>
              <w:jc w:val="both"/>
              <w:rPr>
                <w:rFonts w:eastAsia="Times New Roman" w:cs="Times New Roman"/>
                <w:color w:val="000000" w:themeColor="text1"/>
                <w:kern w:val="1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 xml:space="preserve">ПК-3: </w:t>
            </w:r>
          </w:p>
          <w:p w:rsidR="00836643" w:rsidRPr="00CC15C8" w:rsidRDefault="00836643" w:rsidP="00CC15C8">
            <w:pPr>
              <w:rPr>
                <w:rFonts w:cs="Times New Roman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>ПК-2:</w:t>
            </w:r>
          </w:p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</w:tcPr>
          <w:p w:rsidR="00A13014" w:rsidRPr="00CC15C8" w:rsidRDefault="00A13014" w:rsidP="00CC15C8">
            <w:pPr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="00D6743E"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9812EB" w:rsidRPr="00CC15C8" w:rsidTr="00A938FD">
        <w:tc>
          <w:tcPr>
            <w:tcW w:w="0" w:type="auto"/>
            <w:vAlign w:val="center"/>
          </w:tcPr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2</w:t>
            </w:r>
          </w:p>
        </w:tc>
        <w:tc>
          <w:tcPr>
            <w:tcW w:w="3529" w:type="dxa"/>
          </w:tcPr>
          <w:p w:rsidR="009812EB" w:rsidRPr="00CC15C8" w:rsidRDefault="00836643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Виды и типы психолого- педагогических консультативных услуг. </w:t>
            </w:r>
          </w:p>
        </w:tc>
        <w:tc>
          <w:tcPr>
            <w:tcW w:w="3221" w:type="dxa"/>
          </w:tcPr>
          <w:p w:rsidR="00CC15C8" w:rsidRPr="00CC15C8" w:rsidRDefault="00CC15C8" w:rsidP="00CC15C8">
            <w:pPr>
              <w:tabs>
                <w:tab w:val="left" w:pos="909"/>
              </w:tabs>
              <w:jc w:val="both"/>
              <w:rPr>
                <w:rFonts w:eastAsia="Times New Roman" w:cs="Times New Roman"/>
                <w:color w:val="000000" w:themeColor="text1"/>
                <w:kern w:val="1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 xml:space="preserve">ПК-3: </w:t>
            </w:r>
          </w:p>
          <w:p w:rsidR="00CC15C8" w:rsidRPr="00CC15C8" w:rsidRDefault="00CC15C8" w:rsidP="00CC15C8">
            <w:pPr>
              <w:rPr>
                <w:rFonts w:cs="Times New Roman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>ПК-2:</w:t>
            </w:r>
          </w:p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:rsidR="009812EB" w:rsidRPr="00CC15C8" w:rsidRDefault="009812EB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9812EB" w:rsidRPr="00CC15C8" w:rsidTr="00A938FD">
        <w:tc>
          <w:tcPr>
            <w:tcW w:w="0" w:type="auto"/>
            <w:vAlign w:val="center"/>
          </w:tcPr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3</w:t>
            </w:r>
          </w:p>
        </w:tc>
        <w:tc>
          <w:tcPr>
            <w:tcW w:w="3529" w:type="dxa"/>
          </w:tcPr>
          <w:p w:rsidR="009812EB" w:rsidRPr="00CC15C8" w:rsidRDefault="00836643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Тенденция развития Российского рынка и конкуренция на региональном рынке данной сферы. </w:t>
            </w:r>
          </w:p>
        </w:tc>
        <w:tc>
          <w:tcPr>
            <w:tcW w:w="3221" w:type="dxa"/>
          </w:tcPr>
          <w:p w:rsidR="00CC15C8" w:rsidRPr="00CC15C8" w:rsidRDefault="00CC15C8" w:rsidP="00CC15C8">
            <w:pPr>
              <w:tabs>
                <w:tab w:val="left" w:pos="909"/>
              </w:tabs>
              <w:jc w:val="both"/>
              <w:rPr>
                <w:rFonts w:eastAsia="Times New Roman" w:cs="Times New Roman"/>
                <w:color w:val="000000" w:themeColor="text1"/>
                <w:kern w:val="1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 xml:space="preserve">ПК-3: </w:t>
            </w:r>
          </w:p>
          <w:p w:rsidR="00CC15C8" w:rsidRPr="00CC15C8" w:rsidRDefault="00CC15C8" w:rsidP="00CC15C8">
            <w:pPr>
              <w:rPr>
                <w:rFonts w:cs="Times New Roman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>ПК-2:</w:t>
            </w:r>
          </w:p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:rsidR="009812EB" w:rsidRPr="00CC15C8" w:rsidRDefault="009812EB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9812EB" w:rsidRPr="00CC15C8" w:rsidTr="00CC15C8">
        <w:trPr>
          <w:trHeight w:val="1229"/>
        </w:trPr>
        <w:tc>
          <w:tcPr>
            <w:tcW w:w="0" w:type="auto"/>
            <w:vAlign w:val="center"/>
          </w:tcPr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4</w:t>
            </w:r>
          </w:p>
        </w:tc>
        <w:tc>
          <w:tcPr>
            <w:tcW w:w="3529" w:type="dxa"/>
          </w:tcPr>
          <w:p w:rsidR="009812EB" w:rsidRPr="00CC15C8" w:rsidRDefault="00836643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Маркетинговое планирование и составление плана работы психолого- педагогического консультативного центра. </w:t>
            </w:r>
          </w:p>
        </w:tc>
        <w:tc>
          <w:tcPr>
            <w:tcW w:w="3221" w:type="dxa"/>
          </w:tcPr>
          <w:p w:rsidR="00CC15C8" w:rsidRPr="00CC15C8" w:rsidRDefault="00CC15C8" w:rsidP="00CC15C8">
            <w:pPr>
              <w:tabs>
                <w:tab w:val="left" w:pos="909"/>
              </w:tabs>
              <w:jc w:val="both"/>
              <w:rPr>
                <w:rFonts w:eastAsia="Times New Roman" w:cs="Times New Roman"/>
                <w:color w:val="000000" w:themeColor="text1"/>
                <w:kern w:val="1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 xml:space="preserve">ПК-3: </w:t>
            </w:r>
          </w:p>
          <w:p w:rsidR="00CC15C8" w:rsidRPr="00CC15C8" w:rsidRDefault="00CC15C8" w:rsidP="00CC15C8">
            <w:pPr>
              <w:rPr>
                <w:rFonts w:cs="Times New Roman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>ПК-2:</w:t>
            </w:r>
          </w:p>
          <w:p w:rsidR="009812EB" w:rsidRPr="00CC15C8" w:rsidRDefault="009812EB" w:rsidP="00CC15C8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:rsidR="009812EB" w:rsidRPr="00CC15C8" w:rsidRDefault="009812EB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836643" w:rsidRPr="00CC15C8" w:rsidTr="00A938FD">
        <w:tc>
          <w:tcPr>
            <w:tcW w:w="0" w:type="auto"/>
            <w:vAlign w:val="center"/>
          </w:tcPr>
          <w:p w:rsidR="00836643" w:rsidRPr="00CC15C8" w:rsidRDefault="00836643" w:rsidP="00CC15C8">
            <w:pPr>
              <w:jc w:val="center"/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  <w:lang w:val="ru-RU"/>
              </w:rPr>
              <w:t>5</w:t>
            </w:r>
          </w:p>
        </w:tc>
        <w:tc>
          <w:tcPr>
            <w:tcW w:w="3529" w:type="dxa"/>
          </w:tcPr>
          <w:p w:rsidR="00836643" w:rsidRPr="00CC15C8" w:rsidRDefault="00836643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>Технология создания проекта для реализации его в психолого-педагогических центрах.</w:t>
            </w:r>
          </w:p>
        </w:tc>
        <w:tc>
          <w:tcPr>
            <w:tcW w:w="3221" w:type="dxa"/>
          </w:tcPr>
          <w:p w:rsidR="00CC15C8" w:rsidRPr="00CC15C8" w:rsidRDefault="00CC15C8" w:rsidP="00CC15C8">
            <w:pPr>
              <w:tabs>
                <w:tab w:val="left" w:pos="909"/>
              </w:tabs>
              <w:jc w:val="both"/>
              <w:rPr>
                <w:rFonts w:eastAsia="Times New Roman" w:cs="Times New Roman"/>
                <w:color w:val="000000" w:themeColor="text1"/>
                <w:kern w:val="1"/>
              </w:rPr>
            </w:pPr>
            <w:r w:rsidRPr="00CC15C8">
              <w:rPr>
                <w:rFonts w:eastAsia="Times New Roman" w:cs="Times New Roman"/>
                <w:color w:val="000000" w:themeColor="text1"/>
                <w:kern w:val="1"/>
              </w:rPr>
              <w:t xml:space="preserve">УК-2: </w:t>
            </w:r>
          </w:p>
          <w:p w:rsidR="00836643" w:rsidRPr="00CC15C8" w:rsidRDefault="00836643" w:rsidP="00CC15C8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:rsidR="00836643" w:rsidRPr="00CC15C8" w:rsidRDefault="00836643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</w:tbl>
    <w:p w:rsidR="00DB365B" w:rsidRPr="00CC15C8" w:rsidRDefault="00DB365B" w:rsidP="00CC15C8">
      <w:pPr>
        <w:pageBreakBefore/>
        <w:widowControl/>
        <w:tabs>
          <w:tab w:val="left" w:pos="708"/>
        </w:tabs>
        <w:autoSpaceDN/>
        <w:ind w:right="-34"/>
        <w:jc w:val="center"/>
        <w:rPr>
          <w:rFonts w:eastAsia="Times New Roman" w:cs="Times New Roman"/>
          <w:kern w:val="0"/>
          <w:lang w:val="ru-RU" w:eastAsia="ar-SA" w:bidi="ar-SA"/>
        </w:rPr>
      </w:pPr>
      <w:bookmarkStart w:id="0" w:name="_GoBack"/>
      <w:bookmarkEnd w:id="0"/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Темы для рефератов</w:t>
      </w:r>
    </w:p>
    <w:p w:rsidR="00250D6A" w:rsidRPr="00CC15C8" w:rsidRDefault="00DB365B" w:rsidP="00CC15C8">
      <w:pPr>
        <w:jc w:val="center"/>
        <w:rPr>
          <w:rFonts w:cs="Times New Roman"/>
          <w:b/>
        </w:rPr>
      </w:pPr>
      <w:r w:rsidRPr="00CC15C8">
        <w:rPr>
          <w:rFonts w:eastAsia="Times New Roman" w:cs="Times New Roman"/>
          <w:b/>
          <w:kern w:val="0"/>
          <w:lang w:val="ru-RU" w:eastAsia="ar-SA" w:bidi="ar-SA"/>
        </w:rPr>
        <w:t xml:space="preserve">по дисциплине </w:t>
      </w:r>
      <w:r w:rsidR="00250D6A" w:rsidRPr="00CC15C8">
        <w:rPr>
          <w:rFonts w:cs="Times New Roman"/>
          <w:b/>
        </w:rPr>
        <w:t>Предпринимательская деятельность на рынке консультативных услуг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1. Концепции и функции менеджмента</w:t>
      </w:r>
      <w:r w:rsidR="00250D6A" w:rsidRPr="00CC15C8">
        <w:rPr>
          <w:rFonts w:cs="Times New Roman"/>
        </w:rPr>
        <w:t xml:space="preserve"> </w:t>
      </w:r>
      <w:r w:rsidR="00250D6A" w:rsidRPr="00CC15C8">
        <w:rPr>
          <w:rFonts w:cs="Times New Roman"/>
          <w:lang w:val="ru-RU"/>
        </w:rPr>
        <w:t>в области п</w:t>
      </w:r>
      <w:r w:rsidR="00250D6A" w:rsidRPr="00CC15C8">
        <w:rPr>
          <w:rFonts w:cs="Times New Roman"/>
        </w:rPr>
        <w:t>редпринимательск</w:t>
      </w:r>
      <w:r w:rsidR="00250D6A" w:rsidRPr="00CC15C8">
        <w:rPr>
          <w:rFonts w:cs="Times New Roman"/>
          <w:lang w:val="ru-RU"/>
        </w:rPr>
        <w:t>ой</w:t>
      </w:r>
      <w:r w:rsidR="00250D6A" w:rsidRPr="00CC15C8">
        <w:rPr>
          <w:rFonts w:cs="Times New Roman"/>
        </w:rPr>
        <w:t xml:space="preserve"> деятельност</w:t>
      </w:r>
      <w:r w:rsidR="00250D6A" w:rsidRPr="00CC15C8">
        <w:rPr>
          <w:rFonts w:cs="Times New Roman"/>
          <w:lang w:val="ru-RU"/>
        </w:rPr>
        <w:t>и</w:t>
      </w:r>
      <w:r w:rsidR="00250D6A" w:rsidRPr="00CC15C8">
        <w:rPr>
          <w:rFonts w:cs="Times New Roman"/>
        </w:rPr>
        <w:t xml:space="preserve"> на рынке консультативных </w:t>
      </w:r>
      <w:r w:rsidR="00250D6A" w:rsidRPr="00CC15C8">
        <w:rPr>
          <w:rFonts w:cs="Times New Roman"/>
        </w:rPr>
        <w:t>услуг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2. Характеристика и виду орга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низационных структур управления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3. Особенности ведения деловых переговоров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в консультативном психолого-педагогическом центре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4.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Виды и типы клиентов и особенности работы с ними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5. Виды конфликтов в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данной </w:t>
      </w:r>
      <w:r w:rsidRPr="00CC15C8">
        <w:rPr>
          <w:rFonts w:eastAsia="Times New Roman" w:cs="Times New Roman"/>
          <w:kern w:val="0"/>
          <w:lang w:val="ru-RU" w:eastAsia="ru-RU" w:bidi="ar-SA"/>
        </w:rPr>
        <w:t>ор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ганизации и пути выхода из них</w:t>
      </w:r>
    </w:p>
    <w:p w:rsidR="00DB365B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6. особенности у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>правлени</w:t>
      </w:r>
      <w:r w:rsidRPr="00CC15C8">
        <w:rPr>
          <w:rFonts w:eastAsia="Times New Roman" w:cs="Times New Roman"/>
          <w:kern w:val="0"/>
          <w:lang w:val="ru-RU" w:eastAsia="ru-RU" w:bidi="ar-SA"/>
        </w:rPr>
        <w:t>я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 персоналом </w:t>
      </w:r>
      <w:r w:rsidRPr="00CC15C8">
        <w:rPr>
          <w:rFonts w:eastAsia="Times New Roman" w:cs="Times New Roman"/>
          <w:kern w:val="0"/>
          <w:lang w:val="ru-RU" w:eastAsia="ru-RU" w:bidi="ar-SA"/>
        </w:rPr>
        <w:t>в консультативном психолого-педагогическом центре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7. Мотивация персонала: виды и значение для деятельности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консультативного психолого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-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педагогического центра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8. Коммуникация и коммуник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ационные процессы в организации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9. Методики принятия управленческ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их решений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10. Культура предпринимательства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в заявленной области</w:t>
      </w:r>
    </w:p>
    <w:p w:rsidR="00DB365B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11.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Мероприятия, способствующие повышению конкурентоспособности 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консультативного психолого-педагогического </w:t>
      </w:r>
      <w:r w:rsidRPr="00CC15C8">
        <w:rPr>
          <w:rFonts w:eastAsia="Times New Roman" w:cs="Times New Roman"/>
          <w:kern w:val="0"/>
          <w:lang w:val="ru-RU" w:eastAsia="ru-RU" w:bidi="ar-SA"/>
        </w:rPr>
        <w:t>центра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12. Пр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именение конкурентных стратегий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13. Влияние информационных технологий на успех деятельности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консультативного психолого-педагогического центра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14.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Анализ опыта работы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консультативного психолого-педагогического центра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15.  Инновационные т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ехнологии в коммерции и бизнесе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17. Принципы и методы анализа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и оптимизации бизнес-процессов</w:t>
      </w:r>
    </w:p>
    <w:p w:rsidR="00250D6A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18. формы методы и технологии оптимизации работы центра</w:t>
      </w:r>
    </w:p>
    <w:p w:rsidR="00250D6A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Краткая характеристика продукта деятельности студента —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Требования к структуре и оформлению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5) заключение;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6) список использованной литературы;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Критерии оценки: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 xml:space="preserve"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</w:t>
      </w:r>
      <w:r w:rsidRPr="00CC15C8">
        <w:rPr>
          <w:rFonts w:eastAsia="Times New Roman" w:cs="Times New Roman"/>
          <w:kern w:val="0"/>
          <w:lang w:val="ru-RU" w:eastAsia="ar-SA" w:bidi="ar-SA"/>
        </w:rPr>
        <w:lastRenderedPageBreak/>
        <w:t>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tbl>
      <w:tblPr>
        <w:tblW w:w="10826" w:type="dxa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2536"/>
        <w:gridCol w:w="2268"/>
        <w:gridCol w:w="3316"/>
      </w:tblGrid>
      <w:tr w:rsidR="00DB365B" w:rsidRPr="00CC15C8" w:rsidTr="00440C1B">
        <w:trPr>
          <w:trHeight w:val="252"/>
        </w:trPr>
        <w:tc>
          <w:tcPr>
            <w:tcW w:w="108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Шкала оценивания</w:t>
            </w:r>
          </w:p>
        </w:tc>
      </w:tr>
      <w:tr w:rsidR="00DB365B" w:rsidRPr="00CC15C8" w:rsidTr="00A938FD">
        <w:trPr>
          <w:trHeight w:val="382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неудовлетворительно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хорошо</w:t>
            </w: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отлично</w:t>
            </w:r>
          </w:p>
        </w:tc>
      </w:tr>
      <w:tr w:rsidR="00DB365B" w:rsidRPr="00CC15C8" w:rsidTr="00A938FD">
        <w:trPr>
          <w:trHeight w:val="698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938FD"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>О</w:t>
            </w: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>Отсутствует правильный ответ даже после наводящих вопросов.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Требования к оформлению и объему материала соблюдены.</w:t>
            </w:r>
          </w:p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Ответы на дополнительные вопросы преподавателя неполные.</w:t>
            </w: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</w:t>
            </w:r>
            <w:r w:rsidR="00A938FD" w:rsidRPr="00CC15C8">
              <w:rPr>
                <w:rFonts w:eastAsia="Times New Roman" w:cs="Times New Roman"/>
                <w:kern w:val="0"/>
                <w:lang w:val="ru-RU" w:bidi="ar-SA"/>
              </w:rPr>
              <w:t>т</w:t>
            </w:r>
            <w:r w:rsidRPr="00CC15C8">
              <w:rPr>
                <w:rFonts w:eastAsia="Times New Roman" w:cs="Times New Roman"/>
                <w:kern w:val="0"/>
                <w:lang w:val="ru-RU" w:bidi="ar-SA"/>
              </w:rPr>
              <w:t>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  <w:r w:rsidR="00A938FD" w:rsidRPr="00CC15C8">
              <w:rPr>
                <w:rFonts w:eastAsia="Times New Roman" w:cs="Times New Roman"/>
                <w:kern w:val="0"/>
                <w:lang w:val="ru-RU" w:bidi="ar-SA"/>
              </w:rPr>
              <w:t xml:space="preserve"> </w:t>
            </w:r>
            <w:r w:rsidRPr="00CC15C8">
              <w:rPr>
                <w:rFonts w:eastAsia="Times New Roman" w:cs="Times New Roman"/>
                <w:kern w:val="0"/>
                <w:lang w:val="ru-RU" w:bidi="ar-SA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05760" w:rsidRPr="00CC15C8" w:rsidRDefault="00105760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CC15C8" w:rsidRDefault="00105760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CC15C8" w:rsidRDefault="00DB365B" w:rsidP="00CC15C8">
      <w:pPr>
        <w:pStyle w:val="Standard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CC15C8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836643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Понятие и сущность предпринимательской деятельности на рынке консультативных услуг.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История вопроса</w:t>
      </w:r>
      <w:r w:rsidR="00836643" w:rsidRPr="00CC15C8">
        <w:rPr>
          <w:rFonts w:ascii="Times New Roman" w:hAnsi="Times New Roman"/>
          <w:sz w:val="24"/>
          <w:szCs w:val="24"/>
        </w:rPr>
        <w:t xml:space="preserve"> дисциплины</w:t>
      </w:r>
      <w:r w:rsidRPr="00CC15C8">
        <w:rPr>
          <w:rFonts w:ascii="Times New Roman" w:hAnsi="Times New Roman"/>
          <w:sz w:val="24"/>
          <w:szCs w:val="24"/>
        </w:rPr>
        <w:t>.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Актуальность, предмет, объект предпринимательской деятельности на рынке консультативных услуг.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Процесс и формы предпринимательской деятельности.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Предпринимательская активность и постановка целей, разработка стратегий и тактик в данной области.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Проектирование индивидуальных возможностей. Восприятие возможностей и предубеждений предупреждений.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Технологии решения конфликтных ситуаций в данной сфере.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lastRenderedPageBreak/>
        <w:t>Виды и типы психолого- педагогических консультативных услуг. Особенности и примы предоставления психолого-педагогических услуг.  Тенденция развития Российского рынка и конкуренция на региональном рынке данной сферы.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Нормативно-правовое регулирование работы данного рынка. 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Конкуренция психолого-педагогического продукта и конкурентоспособность кадров центра.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Вопросы мотивации персонала.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Маркетинговое планирование и составление плана работы психолого- педагогического консультативного центра.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</w:pPr>
      <w:r w:rsidRPr="00CC15C8">
        <w:rPr>
          <w:rFonts w:ascii="Times New Roman" w:hAnsi="Times New Roman"/>
          <w:sz w:val="24"/>
          <w:szCs w:val="24"/>
        </w:rPr>
        <w:t>Ш</w:t>
      </w:r>
      <w:r w:rsidRPr="00CC15C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есть элементов маркетингового плана: </w:t>
      </w:r>
      <w:r w:rsidRPr="00CC15C8"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  <w:t xml:space="preserve">анализ ситуации, цели, стратегия, тактика, бюджет и контроль.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  <w:t xml:space="preserve">Примеры маркетинговой активности и факторы ее расширения на данном рынке. </w:t>
      </w:r>
      <w:r w:rsidRPr="00CC15C8">
        <w:rPr>
          <w:rFonts w:ascii="Times New Roman" w:hAnsi="Times New Roman"/>
          <w:sz w:val="24"/>
          <w:szCs w:val="24"/>
        </w:rPr>
        <w:t xml:space="preserve">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Технология проведения </w:t>
      </w:r>
      <w:r w:rsidRPr="00CC15C8">
        <w:rPr>
          <w:rFonts w:ascii="Times New Roman" w:hAnsi="Times New Roman"/>
          <w:sz w:val="24"/>
          <w:szCs w:val="24"/>
          <w:lang w:val="en-US"/>
        </w:rPr>
        <w:t>SWOT</w:t>
      </w:r>
      <w:r w:rsidRPr="00CC15C8">
        <w:rPr>
          <w:rFonts w:ascii="Times New Roman" w:hAnsi="Times New Roman"/>
          <w:sz w:val="24"/>
          <w:szCs w:val="24"/>
        </w:rPr>
        <w:t xml:space="preserve">-анализа рынка заявленной сферы.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Оценка рисков и страхование в работе.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Финансовое планирование работы психолого- педагогического консультативного центра</w:t>
      </w:r>
    </w:p>
    <w:p w:rsidR="00105760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hAnsi="Times New Roman"/>
          <w:sz w:val="24"/>
          <w:szCs w:val="24"/>
        </w:rPr>
        <w:t xml:space="preserve">Продукты проектной деятельности. </w:t>
      </w:r>
    </w:p>
    <w:p w:rsidR="00D965E7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eastAsia="Times New Roman" w:hAnsi="Times New Roman"/>
          <w:bCs/>
          <w:kern w:val="0"/>
          <w:sz w:val="24"/>
          <w:szCs w:val="24"/>
          <w:lang w:eastAsia="ar-SA"/>
        </w:rPr>
        <w:t xml:space="preserve">Закон Парето.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hAnsi="Times New Roman"/>
          <w:sz w:val="24"/>
          <w:szCs w:val="24"/>
        </w:rPr>
        <w:t>Этапы работы над индивидуальным проектом.</w:t>
      </w:r>
    </w:p>
    <w:p w:rsidR="00105760" w:rsidRPr="00CC15C8" w:rsidRDefault="00105760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A938FD" w:rsidRPr="00CC15C8" w:rsidRDefault="00A938FD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A938FD" w:rsidRPr="00CC15C8" w:rsidRDefault="00A938FD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105760" w:rsidRPr="00CC15C8" w:rsidRDefault="00105760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t>Методические материалы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оценки:</w:t>
      </w:r>
    </w:p>
    <w:tbl>
      <w:tblPr>
        <w:tblW w:w="0" w:type="auto"/>
        <w:tblInd w:w="-2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659"/>
        <w:gridCol w:w="2303"/>
        <w:gridCol w:w="2501"/>
      </w:tblGrid>
      <w:tr w:rsidR="00DB365B" w:rsidRPr="00CC15C8" w:rsidTr="00184E0E">
        <w:trPr>
          <w:trHeight w:val="392"/>
        </w:trPr>
        <w:tc>
          <w:tcPr>
            <w:tcW w:w="98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Шкала оценивания</w:t>
            </w:r>
          </w:p>
        </w:tc>
      </w:tr>
      <w:tr w:rsidR="00DB365B" w:rsidRPr="00CC15C8" w:rsidTr="00184E0E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неудовлетворительно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удовлетворительно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хорошо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отлично</w:t>
            </w:r>
          </w:p>
        </w:tc>
      </w:tr>
      <w:tr w:rsidR="00DB365B" w:rsidRPr="00CC15C8" w:rsidTr="00184E0E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 представляет собой разрозненные знания с существенными ошибками по вопросу.</w:t>
            </w:r>
            <w:r w:rsidRPr="00CC15C8">
              <w:rPr>
                <w:rFonts w:eastAsia="Times New Roman" w:cs="Times New Roman"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Присутствуют фрагментарность, нелогичность изложения. Студент не осознает связь обсуждаемого вопроса по билету с другими объектами дисциплины. Речь неграмотная. Ответы на дополнительные вопросы неправильные.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Заявленные компетенции не сформированы. 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Ответ 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недостаточно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полный, с ошибками в деталях. Умение раскрыть значение понятий не показано. Речевое оформление требует поправок, коррекции. Логика и последовательность изложения имеют нарушения. Студент не способен самостоятельно разделить существенные и несущественные стороны раскрываемой темы. Ответы на дополнительные вопросы неаргументированные, с ошибками.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Заявленные компетенции 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частично 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сформированы.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Дан развернутый ответ на поставленный вопрос. Ответ недостаточно логичен с единичными ошибками в частностях, исправленными студентом с помощью преподавателя.</w:t>
            </w:r>
          </w:p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Ответы на дополнительные вопросы недостаточно четкие.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Большая часть поведенческих индикаторов заявленных компетенций сформированы. 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 логичный и последовательный, показывает прочные знания основных процессов изучаемой предметной области, отличается глубиной и полнотой раскрытия темы, показывает умение делать выводы и обобщения, приводить примеры. Владение терминологическим аппаратом уверенное.</w:t>
            </w:r>
            <w:r w:rsidR="00440C1B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Ответы на дополнительные вопросы краткие и аргументированные.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Четко прослеживаются компетентностные заявленные знания умения и навыки </w:t>
            </w:r>
          </w:p>
        </w:tc>
      </w:tr>
    </w:tbl>
    <w:p w:rsidR="00DB365B" w:rsidRPr="00CC15C8" w:rsidRDefault="00DB365B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Pr="00CC15C8" w:rsidRDefault="00596C7C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Оценочные и методические материалы составлены Санфировой О.В., к.п.н., доцентом кафедры экономической теории</w:t>
      </w:r>
    </w:p>
    <w:sectPr w:rsidR="009F2654" w:rsidRPr="00CC15C8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58" w:rsidRDefault="00997F58" w:rsidP="009F2654">
      <w:r>
        <w:separator/>
      </w:r>
    </w:p>
  </w:endnote>
  <w:endnote w:type="continuationSeparator" w:id="0">
    <w:p w:rsidR="00997F58" w:rsidRDefault="00997F5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58" w:rsidRDefault="00997F58" w:rsidP="009F2654">
      <w:r>
        <w:separator/>
      </w:r>
    </w:p>
  </w:footnote>
  <w:footnote w:type="continuationSeparator" w:id="0">
    <w:p w:rsidR="00997F58" w:rsidRDefault="00997F58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99F504C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763"/>
    <w:multiLevelType w:val="hybridMultilevel"/>
    <w:tmpl w:val="5972F82E"/>
    <w:numStyleLink w:val="a"/>
  </w:abstractNum>
  <w:abstractNum w:abstractNumId="8" w15:restartNumberingAfterBreak="0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5F0F"/>
    <w:multiLevelType w:val="hybridMultilevel"/>
    <w:tmpl w:val="F54A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45366C40"/>
    <w:multiLevelType w:val="hybridMultilevel"/>
    <w:tmpl w:val="49CC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8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9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0" w15:restartNumberingAfterBreak="0">
    <w:nsid w:val="68C64095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3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8"/>
  </w:num>
  <w:num w:numId="17">
    <w:abstractNumId w:val="7"/>
  </w:num>
  <w:num w:numId="18">
    <w:abstractNumId w:val="11"/>
  </w:num>
  <w:num w:numId="19">
    <w:abstractNumId w:val="5"/>
  </w:num>
  <w:num w:numId="20">
    <w:abstractNumId w:val="10"/>
  </w:num>
  <w:num w:numId="21">
    <w:abstractNumId w:val="4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44AB0"/>
    <w:rsid w:val="0005606B"/>
    <w:rsid w:val="000B2D3D"/>
    <w:rsid w:val="000F5104"/>
    <w:rsid w:val="00105760"/>
    <w:rsid w:val="00184E0E"/>
    <w:rsid w:val="00211329"/>
    <w:rsid w:val="00250D6A"/>
    <w:rsid w:val="003D147B"/>
    <w:rsid w:val="00440C1B"/>
    <w:rsid w:val="004A7E58"/>
    <w:rsid w:val="00596C7C"/>
    <w:rsid w:val="006E0ECE"/>
    <w:rsid w:val="00753D21"/>
    <w:rsid w:val="00790A5E"/>
    <w:rsid w:val="007A7946"/>
    <w:rsid w:val="007D7804"/>
    <w:rsid w:val="00836643"/>
    <w:rsid w:val="008B3889"/>
    <w:rsid w:val="00913311"/>
    <w:rsid w:val="009318C7"/>
    <w:rsid w:val="009812EB"/>
    <w:rsid w:val="00997F58"/>
    <w:rsid w:val="009A1ACF"/>
    <w:rsid w:val="009F2654"/>
    <w:rsid w:val="00A13014"/>
    <w:rsid w:val="00A938FD"/>
    <w:rsid w:val="00B350F5"/>
    <w:rsid w:val="00CC15C8"/>
    <w:rsid w:val="00D227FC"/>
    <w:rsid w:val="00D6743E"/>
    <w:rsid w:val="00D8323D"/>
    <w:rsid w:val="00D965E7"/>
    <w:rsid w:val="00DB365B"/>
    <w:rsid w:val="00DB60A9"/>
    <w:rsid w:val="00E30717"/>
    <w:rsid w:val="00E56FE0"/>
    <w:rsid w:val="00ED51C4"/>
    <w:rsid w:val="00E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A485"/>
  <w15:docId w15:val="{C6B9DE9A-02FC-45C2-B464-511AD8A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Заголовок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2022-06-21T09:45:00Z</dcterms:created>
  <dcterms:modified xsi:type="dcterms:W3CDTF">2022-06-21T10:49:00Z</dcterms:modified>
</cp:coreProperties>
</file>