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2C" w:rsidRPr="009C378B" w:rsidRDefault="0006612C" w:rsidP="0006612C">
      <w:pPr>
        <w:pStyle w:val="Default"/>
        <w:ind w:firstLine="709"/>
        <w:jc w:val="right"/>
      </w:pPr>
      <w:r w:rsidRPr="009C378B">
        <w:t xml:space="preserve"> </w:t>
      </w:r>
    </w:p>
    <w:p w:rsidR="00C35B91" w:rsidRDefault="00C35B91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C35B91" w:rsidRPr="00466AC0" w:rsidRDefault="00C35B91" w:rsidP="00C35B91">
      <w:pPr>
        <w:shd w:val="clear" w:color="auto" w:fill="FFFFFF"/>
        <w:tabs>
          <w:tab w:val="left" w:leader="underscore" w:pos="6161"/>
        </w:tabs>
        <w:spacing w:line="278" w:lineRule="exact"/>
        <w:ind w:right="1161" w:firstLine="709"/>
        <w:jc w:val="center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Наименование оценочных средств по контролируемым разделам дисциплины (модул</w:t>
      </w:r>
      <w:r w:rsidR="00A46E6B">
        <w:rPr>
          <w:rFonts w:eastAsia="Times New Roman"/>
          <w:b/>
          <w:bCs/>
          <w:spacing w:val="-3"/>
          <w:sz w:val="24"/>
          <w:szCs w:val="24"/>
          <w:lang w:val="ru-RU"/>
        </w:rPr>
        <w:t>ю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 xml:space="preserve">) </w:t>
      </w:r>
      <w:proofErr w:type="spellStart"/>
      <w:r w:rsidR="00BF1DDA">
        <w:rPr>
          <w:b/>
          <w:color w:val="000000"/>
          <w:sz w:val="22"/>
          <w:szCs w:val="22"/>
        </w:rPr>
        <w:t>Избранные</w:t>
      </w:r>
      <w:proofErr w:type="spellEnd"/>
      <w:r w:rsidR="00BF1DDA">
        <w:rPr>
          <w:b/>
          <w:color w:val="000000"/>
          <w:sz w:val="22"/>
          <w:szCs w:val="22"/>
        </w:rPr>
        <w:t xml:space="preserve"> </w:t>
      </w:r>
      <w:proofErr w:type="spellStart"/>
      <w:r w:rsidR="00BF1DDA">
        <w:rPr>
          <w:b/>
          <w:color w:val="000000"/>
          <w:sz w:val="22"/>
          <w:szCs w:val="22"/>
        </w:rPr>
        <w:t>главы</w:t>
      </w:r>
      <w:proofErr w:type="spellEnd"/>
      <w:r w:rsidR="00BF1DDA">
        <w:rPr>
          <w:b/>
          <w:color w:val="000000"/>
          <w:sz w:val="22"/>
          <w:szCs w:val="22"/>
        </w:rPr>
        <w:t xml:space="preserve"> </w:t>
      </w:r>
      <w:proofErr w:type="spellStart"/>
      <w:r w:rsidR="00BF1DDA">
        <w:rPr>
          <w:b/>
          <w:color w:val="000000"/>
          <w:sz w:val="22"/>
          <w:szCs w:val="22"/>
        </w:rPr>
        <w:t>экспериментальной</w:t>
      </w:r>
      <w:proofErr w:type="spellEnd"/>
      <w:r w:rsidR="00BF1DDA">
        <w:rPr>
          <w:b/>
          <w:color w:val="000000"/>
          <w:sz w:val="22"/>
          <w:szCs w:val="22"/>
        </w:rPr>
        <w:t xml:space="preserve"> </w:t>
      </w:r>
      <w:proofErr w:type="spellStart"/>
      <w:r w:rsidR="00BF1DDA">
        <w:rPr>
          <w:b/>
          <w:color w:val="000000"/>
          <w:sz w:val="22"/>
          <w:szCs w:val="22"/>
        </w:rPr>
        <w:t>физики</w:t>
      </w:r>
      <w:proofErr w:type="spellEnd"/>
    </w:p>
    <w:p w:rsidR="00C35B91" w:rsidRPr="00466AC0" w:rsidRDefault="00C35B91" w:rsidP="00C35B91">
      <w:pPr>
        <w:spacing w:after="312" w:line="1" w:lineRule="exact"/>
        <w:rPr>
          <w:sz w:val="2"/>
          <w:szCs w:val="2"/>
          <w:lang w:val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643"/>
        <w:gridCol w:w="1984"/>
        <w:gridCol w:w="2977"/>
      </w:tblGrid>
      <w:tr w:rsidR="00A46E6B" w:rsidTr="00A46E6B">
        <w:trPr>
          <w:trHeight w:hRule="exact" w:val="72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E6B" w:rsidRPr="00A46E6B" w:rsidRDefault="00A46E6B" w:rsidP="008B5441">
            <w:pPr>
              <w:pStyle w:val="Standard"/>
              <w:jc w:val="center"/>
              <w:rPr>
                <w:sz w:val="22"/>
                <w:szCs w:val="22"/>
              </w:rPr>
            </w:pPr>
            <w:r w:rsidRPr="00A46E6B">
              <w:rPr>
                <w:sz w:val="22"/>
                <w:szCs w:val="22"/>
              </w:rPr>
              <w:t>№ п/п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E6B" w:rsidRPr="00A46E6B" w:rsidRDefault="00A46E6B" w:rsidP="00A46E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темы</w:t>
            </w:r>
            <w:proofErr w:type="spellEnd"/>
            <w:r w:rsidRPr="00A46E6B">
              <w:rPr>
                <w:sz w:val="22"/>
                <w:szCs w:val="22"/>
              </w:rPr>
              <w:t xml:space="preserve"> (</w:t>
            </w:r>
            <w:proofErr w:type="spellStart"/>
            <w:r w:rsidRPr="00A46E6B">
              <w:rPr>
                <w:sz w:val="22"/>
                <w:szCs w:val="22"/>
              </w:rPr>
              <w:t>разделы</w:t>
            </w:r>
            <w:proofErr w:type="spellEnd"/>
            <w:r w:rsidRPr="00A46E6B">
              <w:rPr>
                <w:sz w:val="22"/>
                <w:szCs w:val="22"/>
              </w:rPr>
              <w:t xml:space="preserve">) </w:t>
            </w:r>
            <w:proofErr w:type="spellStart"/>
            <w:r w:rsidRPr="00A46E6B">
              <w:rPr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E6B" w:rsidRPr="00A46E6B" w:rsidRDefault="00A46E6B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результаты</w:t>
            </w:r>
            <w:proofErr w:type="spellEnd"/>
          </w:p>
          <w:p w:rsidR="00A46E6B" w:rsidRPr="00A46E6B" w:rsidRDefault="00A46E6B" w:rsidP="00A46E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E6B" w:rsidRPr="00A46E6B" w:rsidRDefault="00A46E6B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Наименование</w:t>
            </w:r>
            <w:proofErr w:type="spellEnd"/>
          </w:p>
          <w:p w:rsidR="00A46E6B" w:rsidRPr="00A46E6B" w:rsidRDefault="00A46E6B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оценочного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средства</w:t>
            </w:r>
            <w:proofErr w:type="spellEnd"/>
          </w:p>
        </w:tc>
      </w:tr>
      <w:tr w:rsidR="00C35B91" w:rsidRPr="00C35B91" w:rsidTr="00A46E6B">
        <w:trPr>
          <w:trHeight w:hRule="exact" w:val="8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rPr>
                <w:sz w:val="22"/>
                <w:szCs w:val="22"/>
              </w:rPr>
            </w:pPr>
            <w:proofErr w:type="spellStart"/>
            <w:r w:rsidRPr="003444F3">
              <w:rPr>
                <w:sz w:val="22"/>
                <w:szCs w:val="22"/>
              </w:rPr>
              <w:t>Полупроводниковая</w:t>
            </w:r>
            <w:proofErr w:type="spellEnd"/>
            <w:r w:rsidRPr="003444F3">
              <w:rPr>
                <w:sz w:val="22"/>
                <w:szCs w:val="22"/>
              </w:rPr>
              <w:t xml:space="preserve"> </w:t>
            </w:r>
            <w:proofErr w:type="spellStart"/>
            <w:r w:rsidRPr="003444F3">
              <w:rPr>
                <w:sz w:val="22"/>
                <w:szCs w:val="22"/>
              </w:rPr>
              <w:t>микроэлектроника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rPr>
                <w:lang w:val="ru-RU"/>
              </w:rPr>
            </w:pPr>
          </w:p>
          <w:p w:rsidR="00B33B1B" w:rsidRPr="006D6069" w:rsidRDefault="00393CCF" w:rsidP="00393CCF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ПК-3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Default="0093142D" w:rsidP="00171B0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Эссе.</w:t>
            </w:r>
          </w:p>
          <w:p w:rsidR="00C35B91" w:rsidRPr="006D6069" w:rsidRDefault="00C35B91" w:rsidP="005E22A4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Вопросы к </w:t>
            </w:r>
            <w:r w:rsidR="005E22A4">
              <w:rPr>
                <w:lang w:val="ru-RU"/>
              </w:rPr>
              <w:t>экзамену</w:t>
            </w:r>
          </w:p>
        </w:tc>
      </w:tr>
      <w:tr w:rsidR="00C35B91" w:rsidRPr="00C35B91" w:rsidTr="00A46E6B">
        <w:trPr>
          <w:trHeight w:hRule="exact" w:val="7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pStyle w:val="a4"/>
              <w:suppressAutoHyphens/>
              <w:ind w:hanging="44"/>
              <w:jc w:val="left"/>
              <w:rPr>
                <w:sz w:val="22"/>
                <w:szCs w:val="22"/>
              </w:rPr>
            </w:pPr>
            <w:proofErr w:type="spellStart"/>
            <w:r w:rsidRPr="003444F3">
              <w:rPr>
                <w:sz w:val="22"/>
                <w:szCs w:val="22"/>
              </w:rPr>
              <w:t>Нанотехнологии</w:t>
            </w:r>
            <w:proofErr w:type="spellEnd"/>
            <w:r w:rsidRPr="003444F3">
              <w:rPr>
                <w:sz w:val="22"/>
                <w:szCs w:val="22"/>
              </w:rPr>
              <w:t xml:space="preserve"> и </w:t>
            </w:r>
            <w:proofErr w:type="spellStart"/>
            <w:r w:rsidRPr="003444F3">
              <w:rPr>
                <w:color w:val="000000"/>
                <w:sz w:val="22"/>
                <w:szCs w:val="22"/>
              </w:rPr>
              <w:t>наноэлектроника</w:t>
            </w:r>
            <w:proofErr w:type="spellEnd"/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A46E6B">
        <w:trPr>
          <w:trHeight w:hRule="exact" w:val="70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2"/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rPr>
                <w:sz w:val="22"/>
                <w:szCs w:val="22"/>
              </w:rPr>
            </w:pPr>
            <w:proofErr w:type="spellStart"/>
            <w:r w:rsidRPr="003444F3">
              <w:rPr>
                <w:sz w:val="22"/>
                <w:szCs w:val="22"/>
              </w:rPr>
              <w:t>Квантовая</w:t>
            </w:r>
            <w:proofErr w:type="spellEnd"/>
            <w:r w:rsidRPr="003444F3">
              <w:rPr>
                <w:sz w:val="22"/>
                <w:szCs w:val="22"/>
              </w:rPr>
              <w:t xml:space="preserve"> и </w:t>
            </w:r>
            <w:proofErr w:type="spellStart"/>
            <w:r w:rsidRPr="003444F3">
              <w:rPr>
                <w:sz w:val="22"/>
                <w:szCs w:val="22"/>
              </w:rPr>
              <w:t>нелинейная</w:t>
            </w:r>
            <w:proofErr w:type="spellEnd"/>
            <w:r w:rsidRPr="003444F3">
              <w:rPr>
                <w:sz w:val="22"/>
                <w:szCs w:val="22"/>
              </w:rPr>
              <w:t xml:space="preserve"> </w:t>
            </w:r>
            <w:proofErr w:type="spellStart"/>
            <w:r w:rsidRPr="003444F3">
              <w:rPr>
                <w:sz w:val="22"/>
                <w:szCs w:val="22"/>
              </w:rPr>
              <w:t>оптика</w:t>
            </w:r>
            <w:proofErr w:type="spellEnd"/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A46E6B">
        <w:trPr>
          <w:trHeight w:hRule="exact" w:val="85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pStyle w:val="a4"/>
              <w:suppressAutoHyphens/>
              <w:ind w:hanging="44"/>
              <w:jc w:val="left"/>
              <w:rPr>
                <w:sz w:val="22"/>
                <w:szCs w:val="22"/>
              </w:rPr>
            </w:pPr>
            <w:r w:rsidRPr="003444F3">
              <w:rPr>
                <w:sz w:val="22"/>
                <w:szCs w:val="22"/>
              </w:rPr>
              <w:t>Сверхпроводниковая техника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393CCF" w:rsidTr="00A46E6B">
        <w:trPr>
          <w:trHeight w:hRule="exact" w:val="85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pStyle w:val="a4"/>
              <w:suppressAutoHyphens/>
              <w:ind w:hanging="44"/>
              <w:jc w:val="left"/>
              <w:rPr>
                <w:sz w:val="22"/>
                <w:szCs w:val="22"/>
              </w:rPr>
            </w:pPr>
            <w:r w:rsidRPr="003444F3">
              <w:rPr>
                <w:sz w:val="22"/>
                <w:szCs w:val="22"/>
              </w:rPr>
              <w:t>Электронный и ядерный магнитный резонанс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393CCF" w:rsidTr="00A46E6B">
        <w:trPr>
          <w:trHeight w:hRule="exact" w:val="8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2"/>
            </w:pPr>
            <w:r>
              <w:rPr>
                <w:lang w:val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4F3" w:rsidRPr="003444F3" w:rsidRDefault="003444F3" w:rsidP="003444F3">
            <w:pPr>
              <w:rPr>
                <w:sz w:val="22"/>
                <w:szCs w:val="22"/>
                <w:lang w:val="ru-RU"/>
              </w:rPr>
            </w:pPr>
            <w:r w:rsidRPr="003444F3">
              <w:rPr>
                <w:sz w:val="22"/>
                <w:szCs w:val="22"/>
                <w:lang w:val="ru-RU"/>
              </w:rPr>
              <w:t>Современные технологии в вычислительной технике, связи и управлении.</w:t>
            </w:r>
          </w:p>
          <w:p w:rsidR="00C35B91" w:rsidRPr="003444F3" w:rsidRDefault="00C35B91" w:rsidP="003444F3">
            <w:pPr>
              <w:pStyle w:val="a4"/>
              <w:suppressAutoHyphens/>
              <w:ind w:hanging="44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AE506B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  <w:tr w:rsidR="00C35B91" w:rsidRPr="00C35B91" w:rsidTr="00A46E6B">
        <w:trPr>
          <w:trHeight w:hRule="exact" w:val="85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B91" w:rsidRDefault="00C35B91" w:rsidP="00171B02">
            <w:pPr>
              <w:shd w:val="clear" w:color="auto" w:fill="FFFFFF"/>
              <w:ind w:left="65"/>
            </w:pPr>
            <w:r>
              <w:rPr>
                <w:lang w:val="ru-RU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B91" w:rsidRPr="003444F3" w:rsidRDefault="003444F3" w:rsidP="003444F3">
            <w:pPr>
              <w:rPr>
                <w:sz w:val="22"/>
                <w:szCs w:val="22"/>
              </w:rPr>
            </w:pPr>
            <w:proofErr w:type="spellStart"/>
            <w:r w:rsidRPr="003444F3">
              <w:rPr>
                <w:sz w:val="22"/>
                <w:szCs w:val="22"/>
              </w:rPr>
              <w:t>Квантовая</w:t>
            </w:r>
            <w:proofErr w:type="spellEnd"/>
            <w:r w:rsidRPr="003444F3">
              <w:rPr>
                <w:sz w:val="22"/>
                <w:szCs w:val="22"/>
              </w:rPr>
              <w:t xml:space="preserve"> </w:t>
            </w:r>
            <w:proofErr w:type="spellStart"/>
            <w:r w:rsidRPr="003444F3">
              <w:rPr>
                <w:sz w:val="22"/>
                <w:szCs w:val="22"/>
              </w:rPr>
              <w:t>информация</w:t>
            </w:r>
            <w:proofErr w:type="spellEnd"/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6D6069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B91" w:rsidRPr="008B44FF" w:rsidRDefault="00C35B91" w:rsidP="00171B02">
            <w:pPr>
              <w:shd w:val="clear" w:color="auto" w:fill="FFFFFF"/>
              <w:rPr>
                <w:lang w:val="ru-RU"/>
              </w:rPr>
            </w:pPr>
          </w:p>
        </w:tc>
      </w:tr>
    </w:tbl>
    <w:p w:rsidR="00C35B91" w:rsidRDefault="00C35B91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Default="0093142D" w:rsidP="0006612C">
      <w:pPr>
        <w:shd w:val="clear" w:color="auto" w:fill="FFFFFF"/>
        <w:spacing w:line="274" w:lineRule="exact"/>
        <w:ind w:left="19"/>
        <w:jc w:val="center"/>
        <w:rPr>
          <w:sz w:val="24"/>
          <w:szCs w:val="24"/>
          <w:lang w:val="ru-RU"/>
        </w:rPr>
      </w:pPr>
    </w:p>
    <w:p w:rsidR="0093142D" w:rsidRPr="0093142D" w:rsidRDefault="0093142D" w:rsidP="0093142D">
      <w:pPr>
        <w:shd w:val="clear" w:color="auto" w:fill="FFFFFF"/>
        <w:spacing w:line="274" w:lineRule="exact"/>
        <w:ind w:left="19"/>
        <w:rPr>
          <w:b/>
          <w:lang w:val="ru-RU"/>
        </w:rPr>
      </w:pPr>
      <w:r w:rsidRPr="0093142D">
        <w:rPr>
          <w:b/>
          <w:lang w:val="ru-RU"/>
        </w:rPr>
        <w:lastRenderedPageBreak/>
        <w:t xml:space="preserve">Темы </w:t>
      </w:r>
      <w:r>
        <w:rPr>
          <w:b/>
          <w:lang w:val="ru-RU"/>
        </w:rPr>
        <w:t>эссе</w:t>
      </w:r>
      <w:r w:rsidRPr="0093142D">
        <w:rPr>
          <w:b/>
          <w:lang w:val="ru-RU"/>
        </w:rPr>
        <w:t xml:space="preserve">: </w:t>
      </w:r>
    </w:p>
    <w:p w:rsidR="0093142D" w:rsidRP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proofErr w:type="spellStart"/>
      <w:r w:rsidRPr="0093142D">
        <w:rPr>
          <w:lang w:val="ru-RU"/>
        </w:rPr>
        <w:t>Нанокристаллические</w:t>
      </w:r>
      <w:proofErr w:type="spellEnd"/>
      <w:r w:rsidRPr="0093142D">
        <w:rPr>
          <w:lang w:val="ru-RU"/>
        </w:rPr>
        <w:t xml:space="preserve"> материалы.  Технологии получения </w:t>
      </w:r>
      <w:proofErr w:type="spellStart"/>
      <w:r w:rsidRPr="0093142D">
        <w:rPr>
          <w:lang w:val="ru-RU"/>
        </w:rPr>
        <w:t>наноматериалов</w:t>
      </w:r>
      <w:proofErr w:type="spellEnd"/>
      <w:r w:rsidRPr="0093142D">
        <w:rPr>
          <w:lang w:val="ru-RU"/>
        </w:rPr>
        <w:t>.</w:t>
      </w:r>
    </w:p>
    <w:p w:rsidR="0093142D" w:rsidRP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proofErr w:type="spellStart"/>
      <w:r w:rsidRPr="0093142D">
        <w:rPr>
          <w:lang w:val="ru-RU"/>
        </w:rPr>
        <w:t>Нанотехнологии</w:t>
      </w:r>
      <w:proofErr w:type="spellEnd"/>
      <w:r w:rsidRPr="0093142D">
        <w:rPr>
          <w:lang w:val="ru-RU"/>
        </w:rPr>
        <w:t xml:space="preserve"> в медицине</w:t>
      </w:r>
      <w:r>
        <w:rPr>
          <w:lang w:val="ru-RU"/>
        </w:rPr>
        <w:t>.</w:t>
      </w:r>
    </w:p>
    <w:p w:rsid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Лазеры в медицине. Перспективы развития</w:t>
      </w:r>
    </w:p>
    <w:p w:rsidR="0093142D" w:rsidRP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Лазерная сварка и отжиг. Перспективы развития</w:t>
      </w:r>
    </w:p>
    <w:p w:rsidR="00C35B91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Принципы томографии.  Приложения в области клинической медицины</w:t>
      </w:r>
      <w:r>
        <w:rPr>
          <w:lang w:val="ru-RU"/>
        </w:rPr>
        <w:t>.</w:t>
      </w:r>
    </w:p>
    <w:p w:rsid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Квантовые компьютеры.</w:t>
      </w:r>
    </w:p>
    <w:p w:rsid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Квантовая телепортация.</w:t>
      </w:r>
    </w:p>
    <w:p w:rsid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  <w:r w:rsidRPr="0093142D">
        <w:rPr>
          <w:lang w:val="ru-RU"/>
        </w:rPr>
        <w:t>Проблемы квантовой информации</w:t>
      </w:r>
      <w:r>
        <w:rPr>
          <w:lang w:val="ru-RU"/>
        </w:rPr>
        <w:t>.</w:t>
      </w:r>
    </w:p>
    <w:p w:rsidR="0093142D" w:rsidRPr="00CE5714" w:rsidRDefault="0093142D" w:rsidP="0093142D">
      <w:pPr>
        <w:jc w:val="center"/>
        <w:rPr>
          <w:b/>
          <w:lang w:val="ru-RU"/>
        </w:rPr>
      </w:pPr>
      <w:r w:rsidRPr="00CE5714">
        <w:rPr>
          <w:b/>
          <w:lang w:val="ru-RU"/>
        </w:rPr>
        <w:t>Критерии и показатели, используемые</w:t>
      </w:r>
      <w:r w:rsidRPr="00CE5714">
        <w:rPr>
          <w:b/>
          <w:spacing w:val="-13"/>
          <w:lang w:val="ru-RU"/>
        </w:rPr>
        <w:t xml:space="preserve"> </w:t>
      </w:r>
      <w:r w:rsidRPr="00CE5714">
        <w:rPr>
          <w:b/>
          <w:lang w:val="ru-RU"/>
        </w:rPr>
        <w:t>при оценивании</w:t>
      </w:r>
      <w:r w:rsidRPr="00CE5714">
        <w:rPr>
          <w:b/>
          <w:spacing w:val="-4"/>
          <w:lang w:val="ru-RU"/>
        </w:rPr>
        <w:t xml:space="preserve"> </w:t>
      </w:r>
      <w:r w:rsidRPr="00CE5714">
        <w:rPr>
          <w:b/>
          <w:lang w:val="ru-RU"/>
        </w:rPr>
        <w:t>эссе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93142D" w:rsidRPr="00393CCF" w:rsidTr="0093142D">
        <w:trPr>
          <w:trHeight w:hRule="exact" w:val="424"/>
        </w:trPr>
        <w:tc>
          <w:tcPr>
            <w:tcW w:w="4678" w:type="dxa"/>
            <w:hideMark/>
          </w:tcPr>
          <w:p w:rsidR="0093142D" w:rsidRPr="00CE5714" w:rsidRDefault="0093142D" w:rsidP="005A76B0">
            <w:pPr>
              <w:jc w:val="center"/>
              <w:rPr>
                <w:rFonts w:eastAsia="Times New Roman"/>
              </w:rPr>
            </w:pPr>
            <w:proofErr w:type="spellStart"/>
            <w:r w:rsidRPr="00CE5714">
              <w:rPr>
                <w:b/>
              </w:rPr>
              <w:t>Характеристика</w:t>
            </w:r>
            <w:proofErr w:type="spellEnd"/>
          </w:p>
        </w:tc>
        <w:tc>
          <w:tcPr>
            <w:tcW w:w="4678" w:type="dxa"/>
            <w:hideMark/>
          </w:tcPr>
          <w:p w:rsidR="0093142D" w:rsidRPr="00CE5714" w:rsidRDefault="0093142D" w:rsidP="005A76B0">
            <w:pPr>
              <w:jc w:val="center"/>
              <w:rPr>
                <w:rFonts w:eastAsia="Times New Roman"/>
                <w:lang w:val="ru-RU"/>
              </w:rPr>
            </w:pPr>
            <w:r w:rsidRPr="00CE5714">
              <w:rPr>
                <w:b/>
                <w:lang w:val="ru-RU"/>
              </w:rPr>
              <w:t>Требования</w:t>
            </w:r>
            <w:r w:rsidRPr="00CE5714">
              <w:rPr>
                <w:b/>
                <w:spacing w:val="-1"/>
                <w:lang w:val="ru-RU"/>
              </w:rPr>
              <w:t xml:space="preserve"> </w:t>
            </w:r>
            <w:r w:rsidRPr="00CE5714">
              <w:rPr>
                <w:b/>
                <w:lang w:val="ru-RU"/>
              </w:rPr>
              <w:t>по структуре</w:t>
            </w:r>
            <w:r w:rsidRPr="00CE5714">
              <w:rPr>
                <w:b/>
                <w:spacing w:val="-2"/>
                <w:lang w:val="ru-RU"/>
              </w:rPr>
              <w:t xml:space="preserve"> </w:t>
            </w:r>
            <w:r w:rsidRPr="00CE5714">
              <w:rPr>
                <w:b/>
                <w:lang w:val="ru-RU"/>
              </w:rPr>
              <w:t>и оформлению</w:t>
            </w:r>
          </w:p>
        </w:tc>
      </w:tr>
      <w:tr w:rsidR="0093142D" w:rsidRPr="00CE5714" w:rsidTr="0093142D">
        <w:trPr>
          <w:trHeight w:val="3670"/>
        </w:trPr>
        <w:tc>
          <w:tcPr>
            <w:tcW w:w="4678" w:type="dxa"/>
            <w:hideMark/>
          </w:tcPr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 xml:space="preserve">Эссе (письменная </w:t>
            </w:r>
            <w:r w:rsidRPr="00CE5714">
              <w:rPr>
                <w:spacing w:val="-1"/>
                <w:lang w:val="ru-RU"/>
              </w:rPr>
              <w:t xml:space="preserve">работа) должно </w:t>
            </w:r>
            <w:r w:rsidRPr="00CE5714">
              <w:rPr>
                <w:lang w:val="ru-RU"/>
              </w:rPr>
              <w:t>содержать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Оригинальный взгляд автора на предмет</w:t>
            </w:r>
          </w:p>
          <w:p w:rsidR="0093142D" w:rsidRPr="00CE5714" w:rsidRDefault="0093142D" w:rsidP="005A76B0">
            <w:pPr>
              <w:tabs>
                <w:tab w:val="left" w:pos="1756"/>
              </w:tabs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spacing w:val="-1"/>
                <w:lang w:val="ru-RU"/>
              </w:rPr>
              <w:t xml:space="preserve">Исследования </w:t>
            </w:r>
            <w:r w:rsidRPr="00CE5714">
              <w:rPr>
                <w:lang w:val="ru-RU"/>
              </w:rPr>
              <w:t xml:space="preserve">и </w:t>
            </w:r>
            <w:r w:rsidRPr="00CE5714">
              <w:rPr>
                <w:spacing w:val="-2"/>
                <w:lang w:val="ru-RU"/>
              </w:rPr>
              <w:t xml:space="preserve">может </w:t>
            </w:r>
            <w:r w:rsidRPr="00CE5714">
              <w:rPr>
                <w:spacing w:val="3"/>
                <w:lang w:val="ru-RU"/>
              </w:rPr>
              <w:t xml:space="preserve">не </w:t>
            </w:r>
            <w:r w:rsidRPr="00CE5714">
              <w:rPr>
                <w:spacing w:val="-1"/>
                <w:lang w:val="ru-RU"/>
              </w:rPr>
              <w:t xml:space="preserve">совпадать </w:t>
            </w:r>
            <w:r w:rsidRPr="00CE5714">
              <w:rPr>
                <w:lang w:val="ru-RU"/>
              </w:rPr>
              <w:t xml:space="preserve">с  общепринятой точкой  зрения </w:t>
            </w:r>
            <w:r w:rsidRPr="00CE5714">
              <w:rPr>
                <w:spacing w:val="34"/>
                <w:lang w:val="ru-RU"/>
              </w:rPr>
              <w:t xml:space="preserve"> </w:t>
            </w:r>
            <w:r w:rsidRPr="00CE5714">
              <w:rPr>
                <w:lang w:val="ru-RU"/>
              </w:rPr>
              <w:t>на него.</w:t>
            </w:r>
          </w:p>
          <w:p w:rsidR="0093142D" w:rsidRPr="00CE5714" w:rsidRDefault="0093142D" w:rsidP="005A76B0">
            <w:pPr>
              <w:tabs>
                <w:tab w:val="left" w:pos="763"/>
                <w:tab w:val="left" w:pos="1209"/>
              </w:tabs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spacing w:val="-1"/>
                <w:lang w:val="ru-RU"/>
              </w:rPr>
              <w:t xml:space="preserve">Эссе </w:t>
            </w:r>
            <w:r w:rsidRPr="00CE5714">
              <w:rPr>
                <w:spacing w:val="-3"/>
                <w:lang w:val="ru-RU"/>
              </w:rPr>
              <w:t xml:space="preserve">от </w:t>
            </w:r>
            <w:r w:rsidRPr="00CE5714">
              <w:rPr>
                <w:lang w:val="ru-RU"/>
              </w:rPr>
              <w:t xml:space="preserve">франц. </w:t>
            </w:r>
            <w:proofErr w:type="spellStart"/>
            <w:r w:rsidRPr="00CE5714">
              <w:rPr>
                <w:spacing w:val="-1"/>
              </w:rPr>
              <w:t>Essai</w:t>
            </w:r>
            <w:proofErr w:type="spellEnd"/>
            <w:r w:rsidRPr="00CE5714">
              <w:rPr>
                <w:spacing w:val="-1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– </w:t>
            </w:r>
            <w:r w:rsidRPr="00CE5714">
              <w:rPr>
                <w:spacing w:val="-1"/>
                <w:lang w:val="ru-RU"/>
              </w:rPr>
              <w:t xml:space="preserve">опыт </w:t>
            </w:r>
            <w:r w:rsidRPr="00CE5714">
              <w:rPr>
                <w:lang w:val="ru-RU"/>
              </w:rPr>
              <w:t xml:space="preserve">- </w:t>
            </w:r>
            <w:r w:rsidRPr="00CE5714">
              <w:rPr>
                <w:spacing w:val="-1"/>
                <w:lang w:val="ru-RU"/>
              </w:rPr>
              <w:t xml:space="preserve">набросок, </w:t>
            </w:r>
            <w:r w:rsidRPr="00CE5714">
              <w:rPr>
                <w:spacing w:val="1"/>
                <w:lang w:val="ru-RU"/>
              </w:rPr>
              <w:t>жанр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CE5714">
              <w:rPr>
                <w:lang w:val="ru-RU"/>
              </w:rPr>
              <w:t>сочетающий</w:t>
            </w:r>
            <w:proofErr w:type="gramEnd"/>
            <w:r w:rsidRPr="00CE5714">
              <w:rPr>
                <w:lang w:val="ru-RU"/>
              </w:rPr>
              <w:t xml:space="preserve"> подчеркнуто индивидуальную позицию автора</w:t>
            </w:r>
            <w:r w:rsidRPr="00CE5714">
              <w:rPr>
                <w:spacing w:val="41"/>
                <w:lang w:val="ru-RU"/>
              </w:rPr>
              <w:t xml:space="preserve"> </w:t>
            </w:r>
            <w:r w:rsidRPr="00CE5714">
              <w:rPr>
                <w:lang w:val="ru-RU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hideMark/>
          </w:tcPr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Основные</w:t>
            </w:r>
            <w:r w:rsidRPr="00CE5714">
              <w:rPr>
                <w:spacing w:val="-8"/>
                <w:lang w:val="ru-RU"/>
              </w:rPr>
              <w:t xml:space="preserve"> </w:t>
            </w:r>
            <w:r w:rsidRPr="00CE5714">
              <w:rPr>
                <w:lang w:val="ru-RU"/>
              </w:rPr>
              <w:t>положения эссе</w:t>
            </w:r>
            <w:r w:rsidRPr="00CE5714">
              <w:rPr>
                <w:spacing w:val="-6"/>
                <w:lang w:val="ru-RU"/>
              </w:rPr>
              <w:t xml:space="preserve"> </w:t>
            </w:r>
            <w:r w:rsidRPr="00CE5714">
              <w:rPr>
                <w:lang w:val="ru-RU"/>
              </w:rPr>
              <w:t>желательно сопровождать аналитическим</w:t>
            </w:r>
            <w:r w:rsidRPr="00CE5714">
              <w:rPr>
                <w:spacing w:val="-8"/>
                <w:lang w:val="ru-RU"/>
              </w:rPr>
              <w:t xml:space="preserve"> </w:t>
            </w:r>
            <w:r w:rsidRPr="00CE5714">
              <w:rPr>
                <w:lang w:val="ru-RU"/>
              </w:rPr>
              <w:t>и фактическим материалом, подтверждающим выводы</w:t>
            </w:r>
            <w:r w:rsidRPr="00CE5714">
              <w:rPr>
                <w:spacing w:val="1"/>
                <w:lang w:val="ru-RU"/>
              </w:rPr>
              <w:t xml:space="preserve"> </w:t>
            </w:r>
            <w:r w:rsidRPr="00CE5714">
              <w:rPr>
                <w:lang w:val="ru-RU"/>
              </w:rPr>
              <w:t>и рекомендации</w:t>
            </w:r>
            <w:r w:rsidRPr="00CE5714">
              <w:rPr>
                <w:spacing w:val="-5"/>
                <w:lang w:val="ru-RU"/>
              </w:rPr>
              <w:t xml:space="preserve"> </w:t>
            </w:r>
            <w:r w:rsidRPr="00CE5714">
              <w:rPr>
                <w:lang w:val="ru-RU"/>
              </w:rPr>
              <w:t>автора.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Оригинальность постановки</w:t>
            </w:r>
            <w:r w:rsidRPr="00CE5714">
              <w:rPr>
                <w:spacing w:val="-3"/>
                <w:lang w:val="ru-RU"/>
              </w:rPr>
              <w:t xml:space="preserve"> </w:t>
            </w:r>
            <w:r w:rsidRPr="00CE5714">
              <w:rPr>
                <w:lang w:val="ru-RU"/>
              </w:rPr>
              <w:t>и раскрытия</w:t>
            </w:r>
            <w:r w:rsidRPr="00CE5714">
              <w:rPr>
                <w:spacing w:val="6"/>
                <w:lang w:val="ru-RU"/>
              </w:rPr>
              <w:t xml:space="preserve"> </w:t>
            </w:r>
            <w:r w:rsidRPr="00CE5714">
              <w:rPr>
                <w:spacing w:val="-3"/>
                <w:lang w:val="ru-RU"/>
              </w:rPr>
              <w:t xml:space="preserve">темы </w:t>
            </w:r>
            <w:r w:rsidRPr="00CE5714">
              <w:rPr>
                <w:lang w:val="ru-RU"/>
              </w:rPr>
              <w:t>повышают</w:t>
            </w:r>
            <w:r w:rsidRPr="00CE5714">
              <w:rPr>
                <w:spacing w:val="-10"/>
                <w:lang w:val="ru-RU"/>
              </w:rPr>
              <w:t xml:space="preserve"> </w:t>
            </w:r>
            <w:r w:rsidRPr="00CE5714">
              <w:rPr>
                <w:lang w:val="ru-RU"/>
              </w:rPr>
              <w:t>ценность работы.</w:t>
            </w:r>
          </w:p>
          <w:p w:rsidR="0093142D" w:rsidRPr="00CE5714" w:rsidRDefault="0093142D" w:rsidP="005A76B0">
            <w:pPr>
              <w:jc w:val="both"/>
              <w:rPr>
                <w:lang w:val="ru-RU"/>
              </w:rPr>
            </w:pPr>
            <w:r w:rsidRPr="00CE5714">
              <w:rPr>
                <w:lang w:val="ru-RU"/>
              </w:rPr>
              <w:t>Иллюстративный материал</w:t>
            </w:r>
            <w:r w:rsidRPr="00CE5714">
              <w:rPr>
                <w:spacing w:val="8"/>
                <w:lang w:val="ru-RU"/>
              </w:rPr>
              <w:t xml:space="preserve"> </w:t>
            </w:r>
            <w:r w:rsidRPr="00CE5714">
              <w:rPr>
                <w:spacing w:val="-3"/>
                <w:lang w:val="ru-RU"/>
              </w:rPr>
              <w:t xml:space="preserve">должен </w:t>
            </w:r>
            <w:r w:rsidRPr="00CE5714">
              <w:rPr>
                <w:lang w:val="ru-RU"/>
              </w:rPr>
              <w:t>иметь</w:t>
            </w:r>
            <w:r w:rsidRPr="00CE5714">
              <w:rPr>
                <w:spacing w:val="-11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конкретный характер. </w:t>
            </w:r>
          </w:p>
          <w:p w:rsidR="0093142D" w:rsidRPr="00CE5714" w:rsidRDefault="0093142D" w:rsidP="005A76B0">
            <w:pPr>
              <w:jc w:val="both"/>
              <w:rPr>
                <w:spacing w:val="-3"/>
                <w:lang w:val="ru-RU"/>
              </w:rPr>
            </w:pPr>
            <w:r w:rsidRPr="00CE5714">
              <w:rPr>
                <w:lang w:val="ru-RU"/>
              </w:rPr>
              <w:t>В</w:t>
            </w:r>
            <w:r w:rsidRPr="00CE5714">
              <w:rPr>
                <w:spacing w:val="-3"/>
                <w:lang w:val="ru-RU"/>
              </w:rPr>
              <w:t xml:space="preserve"> </w:t>
            </w:r>
            <w:r w:rsidRPr="00CE5714">
              <w:rPr>
                <w:lang w:val="ru-RU"/>
              </w:rPr>
              <w:t>случае разделения</w:t>
            </w:r>
            <w:r w:rsidRPr="00CE5714">
              <w:rPr>
                <w:spacing w:val="-9"/>
                <w:lang w:val="ru-RU"/>
              </w:rPr>
              <w:t xml:space="preserve"> </w:t>
            </w:r>
            <w:r w:rsidRPr="00CE5714">
              <w:rPr>
                <w:lang w:val="ru-RU"/>
              </w:rPr>
              <w:t>материала на</w:t>
            </w:r>
            <w:r w:rsidRPr="00CE5714">
              <w:rPr>
                <w:spacing w:val="-4"/>
                <w:lang w:val="ru-RU"/>
              </w:rPr>
              <w:t xml:space="preserve"> </w:t>
            </w:r>
            <w:r w:rsidRPr="00CE5714">
              <w:rPr>
                <w:lang w:val="ru-RU"/>
              </w:rPr>
              <w:t>разделы (параграфы)</w:t>
            </w:r>
            <w:r w:rsidRPr="00CE5714">
              <w:rPr>
                <w:spacing w:val="-3"/>
                <w:lang w:val="ru-RU"/>
              </w:rPr>
              <w:t xml:space="preserve"> </w:t>
            </w:r>
            <w:r w:rsidRPr="00CE5714">
              <w:rPr>
                <w:lang w:val="ru-RU"/>
              </w:rPr>
              <w:t>они должны</w:t>
            </w:r>
            <w:r w:rsidRPr="00CE5714">
              <w:rPr>
                <w:spacing w:val="-1"/>
                <w:lang w:val="ru-RU"/>
              </w:rPr>
              <w:t xml:space="preserve"> </w:t>
            </w:r>
            <w:r w:rsidRPr="00CE5714">
              <w:rPr>
                <w:lang w:val="ru-RU"/>
              </w:rPr>
              <w:t>быть пронумерованы.</w:t>
            </w:r>
            <w:r w:rsidRPr="00CE5714">
              <w:rPr>
                <w:spacing w:val="-3"/>
                <w:lang w:val="ru-RU"/>
              </w:rPr>
              <w:t xml:space="preserve"> 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По окончании</w:t>
            </w:r>
            <w:r w:rsidRPr="00CE5714">
              <w:rPr>
                <w:spacing w:val="-7"/>
                <w:lang w:val="ru-RU"/>
              </w:rPr>
              <w:t xml:space="preserve"> </w:t>
            </w:r>
            <w:r w:rsidRPr="00CE5714">
              <w:rPr>
                <w:lang w:val="ru-RU"/>
              </w:rPr>
              <w:t>основного материала</w:t>
            </w:r>
            <w:r w:rsidRPr="00CE5714">
              <w:rPr>
                <w:spacing w:val="-11"/>
                <w:lang w:val="ru-RU"/>
              </w:rPr>
              <w:t xml:space="preserve"> п</w:t>
            </w:r>
            <w:r w:rsidRPr="00CE5714">
              <w:rPr>
                <w:lang w:val="ru-RU"/>
              </w:rPr>
              <w:t>риводятся выводы</w:t>
            </w:r>
            <w:r w:rsidRPr="00CE5714">
              <w:rPr>
                <w:spacing w:val="1"/>
                <w:lang w:val="ru-RU"/>
              </w:rPr>
              <w:t xml:space="preserve"> </w:t>
            </w:r>
            <w:r w:rsidRPr="00CE5714">
              <w:rPr>
                <w:lang w:val="ru-RU"/>
              </w:rPr>
              <w:t>и рекомендации</w:t>
            </w:r>
            <w:r w:rsidRPr="00CE5714">
              <w:rPr>
                <w:spacing w:val="-5"/>
                <w:lang w:val="ru-RU"/>
              </w:rPr>
              <w:t xml:space="preserve"> </w:t>
            </w:r>
            <w:r w:rsidRPr="00CE5714">
              <w:rPr>
                <w:lang w:val="ru-RU"/>
              </w:rPr>
              <w:t>автора.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</w:rPr>
            </w:pPr>
            <w:r w:rsidRPr="00CE5714">
              <w:rPr>
                <w:lang w:val="ru-RU"/>
              </w:rPr>
              <w:t>Работа должна сопровождаться перечнем</w:t>
            </w:r>
            <w:r w:rsidRPr="00CE5714">
              <w:rPr>
                <w:spacing w:val="-14"/>
                <w:lang w:val="ru-RU"/>
              </w:rPr>
              <w:t xml:space="preserve"> </w:t>
            </w:r>
            <w:r w:rsidRPr="00CE5714">
              <w:rPr>
                <w:lang w:val="ru-RU"/>
              </w:rPr>
              <w:t>изученной литературы (отечественной</w:t>
            </w:r>
            <w:r w:rsidRPr="00CE5714">
              <w:rPr>
                <w:spacing w:val="-8"/>
                <w:lang w:val="ru-RU"/>
              </w:rPr>
              <w:t xml:space="preserve"> </w:t>
            </w:r>
            <w:r w:rsidRPr="00CE5714">
              <w:rPr>
                <w:lang w:val="ru-RU"/>
              </w:rPr>
              <w:t>и зарубежной): монографий, учебников, статей</w:t>
            </w:r>
            <w:r w:rsidRPr="00CE5714">
              <w:rPr>
                <w:spacing w:val="-5"/>
                <w:lang w:val="ru-RU"/>
              </w:rPr>
              <w:t xml:space="preserve"> </w:t>
            </w:r>
            <w:r w:rsidRPr="00CE5714">
              <w:rPr>
                <w:lang w:val="ru-RU"/>
              </w:rPr>
              <w:t>в научной</w:t>
            </w:r>
            <w:r w:rsidRPr="00CE5714">
              <w:rPr>
                <w:spacing w:val="-12"/>
                <w:lang w:val="ru-RU"/>
              </w:rPr>
              <w:t xml:space="preserve"> </w:t>
            </w:r>
            <w:r w:rsidRPr="00CE5714">
              <w:rPr>
                <w:lang w:val="ru-RU"/>
              </w:rPr>
              <w:t>периодике, электронных</w:t>
            </w:r>
            <w:r w:rsidRPr="00CE5714">
              <w:rPr>
                <w:spacing w:val="-11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ресурсов. </w:t>
            </w:r>
            <w:proofErr w:type="spellStart"/>
            <w:r w:rsidRPr="00CE5714">
              <w:t>Ссылки</w:t>
            </w:r>
            <w:proofErr w:type="spellEnd"/>
            <w:r w:rsidRPr="00CE5714">
              <w:t xml:space="preserve"> </w:t>
            </w:r>
            <w:proofErr w:type="spellStart"/>
            <w:r w:rsidRPr="00CE5714">
              <w:t>на</w:t>
            </w:r>
            <w:proofErr w:type="spellEnd"/>
            <w:r w:rsidRPr="00CE5714">
              <w:rPr>
                <w:spacing w:val="-6"/>
              </w:rPr>
              <w:t xml:space="preserve"> </w:t>
            </w:r>
            <w:proofErr w:type="spellStart"/>
            <w:r w:rsidRPr="00CE5714">
              <w:t>источники</w:t>
            </w:r>
            <w:proofErr w:type="spellEnd"/>
            <w:r w:rsidRPr="00CE5714">
              <w:t xml:space="preserve"> </w:t>
            </w:r>
            <w:proofErr w:type="spellStart"/>
            <w:r w:rsidRPr="00CE5714">
              <w:t>обязательны</w:t>
            </w:r>
            <w:proofErr w:type="spellEnd"/>
            <w:r w:rsidRPr="00CE5714">
              <w:t xml:space="preserve"> (</w:t>
            </w:r>
            <w:proofErr w:type="spellStart"/>
            <w:proofErr w:type="gramStart"/>
            <w:r w:rsidRPr="00CE5714">
              <w:t>оформляются</w:t>
            </w:r>
            <w:proofErr w:type="spellEnd"/>
            <w:r w:rsidRPr="00CE5714">
              <w:rPr>
                <w:spacing w:val="-9"/>
              </w:rPr>
              <w:t xml:space="preserve">  </w:t>
            </w:r>
            <w:r w:rsidRPr="00CE5714">
              <w:t>в</w:t>
            </w:r>
            <w:proofErr w:type="gramEnd"/>
            <w:r w:rsidRPr="00CE5714">
              <w:t xml:space="preserve"> </w:t>
            </w:r>
            <w:proofErr w:type="spellStart"/>
            <w:r w:rsidRPr="00CE5714">
              <w:t>соответствии</w:t>
            </w:r>
            <w:proofErr w:type="spellEnd"/>
            <w:r w:rsidRPr="00CE5714">
              <w:t xml:space="preserve"> с</w:t>
            </w:r>
            <w:r w:rsidRPr="00CE5714">
              <w:rPr>
                <w:spacing w:val="-9"/>
              </w:rPr>
              <w:t xml:space="preserve"> </w:t>
            </w:r>
            <w:r w:rsidRPr="00CE5714">
              <w:t xml:space="preserve">ГОСТ). </w:t>
            </w:r>
          </w:p>
        </w:tc>
      </w:tr>
    </w:tbl>
    <w:p w:rsidR="0093142D" w:rsidRPr="00CE5714" w:rsidRDefault="0093142D" w:rsidP="0093142D">
      <w:pPr>
        <w:jc w:val="center"/>
        <w:rPr>
          <w:b/>
        </w:rPr>
      </w:pPr>
    </w:p>
    <w:p w:rsidR="0093142D" w:rsidRPr="00CE5714" w:rsidRDefault="0093142D" w:rsidP="0093142D">
      <w:pPr>
        <w:jc w:val="center"/>
        <w:rPr>
          <w:b/>
        </w:rPr>
      </w:pPr>
      <w:proofErr w:type="spellStart"/>
      <w:r w:rsidRPr="00CE5714">
        <w:rPr>
          <w:b/>
        </w:rPr>
        <w:t>Алгоритм</w:t>
      </w:r>
      <w:proofErr w:type="spellEnd"/>
      <w:r w:rsidRPr="00CE5714">
        <w:rPr>
          <w:b/>
        </w:rPr>
        <w:t xml:space="preserve"> </w:t>
      </w:r>
      <w:proofErr w:type="spellStart"/>
      <w:r w:rsidRPr="00CE5714">
        <w:rPr>
          <w:b/>
        </w:rPr>
        <w:t>оценивания</w:t>
      </w:r>
      <w:proofErr w:type="spellEnd"/>
      <w:r w:rsidRPr="00CE5714">
        <w:rPr>
          <w:b/>
          <w:spacing w:val="-14"/>
        </w:rPr>
        <w:t xml:space="preserve"> </w:t>
      </w:r>
      <w:proofErr w:type="spellStart"/>
      <w:r w:rsidRPr="00CE5714">
        <w:rPr>
          <w:b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jc w:val="center"/>
              <w:rPr>
                <w:b/>
              </w:rPr>
            </w:pPr>
            <w:proofErr w:type="spellStart"/>
            <w:r w:rsidRPr="00CE5714">
              <w:rPr>
                <w:b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  <w:rPr>
                <w:b/>
              </w:rPr>
            </w:pPr>
            <w:proofErr w:type="spellStart"/>
            <w:r w:rsidRPr="00CE5714">
              <w:rPr>
                <w:b/>
              </w:rPr>
              <w:t>Балл</w:t>
            </w:r>
            <w:proofErr w:type="spellEnd"/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rFonts w:eastAsia="Times New Roman"/>
                <w:lang w:val="ru-RU"/>
              </w:rPr>
              <w:t>Соответствие стандартному формату</w:t>
            </w:r>
            <w:r w:rsidRPr="00CE5714">
              <w:rPr>
                <w:rFonts w:eastAsia="Times New Roman"/>
                <w:spacing w:val="-21"/>
                <w:lang w:val="ru-RU"/>
              </w:rPr>
              <w:t xml:space="preserve"> </w:t>
            </w:r>
            <w:r w:rsidRPr="00CE5714">
              <w:rPr>
                <w:rFonts w:eastAsia="Times New Roman"/>
                <w:lang w:val="ru-RU"/>
              </w:rPr>
              <w:t xml:space="preserve">представления </w:t>
            </w:r>
          </w:p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rFonts w:eastAsia="Times New Roman"/>
                <w:lang w:val="ru-RU"/>
              </w:rPr>
              <w:t xml:space="preserve">Объём эссе – 2-7 стр. </w:t>
            </w:r>
          </w:p>
          <w:p w:rsidR="0093142D" w:rsidRPr="00CE5714" w:rsidRDefault="0093142D" w:rsidP="005A76B0">
            <w:pPr>
              <w:jc w:val="both"/>
              <w:rPr>
                <w:lang w:val="ru-RU"/>
              </w:rPr>
            </w:pPr>
            <w:r w:rsidRPr="00CE5714">
              <w:rPr>
                <w:rFonts w:eastAsia="Times New Roman"/>
                <w:lang w:val="ru-RU"/>
              </w:rPr>
              <w:t xml:space="preserve">Шрифт </w:t>
            </w:r>
            <w:r w:rsidRPr="00CE5714">
              <w:rPr>
                <w:rFonts w:eastAsia="Times New Roman"/>
              </w:rPr>
              <w:t>Times</w:t>
            </w:r>
            <w:r w:rsidRPr="00CE5714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CE5714">
              <w:rPr>
                <w:rFonts w:eastAsia="Times New Roman"/>
                <w:spacing w:val="7"/>
              </w:rPr>
              <w:t>New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rFonts w:eastAsia="Times New Roman"/>
              </w:rPr>
              <w:t>Roman</w:t>
            </w:r>
            <w:r w:rsidRPr="00CE5714">
              <w:rPr>
                <w:rFonts w:eastAsia="Times New Roman"/>
                <w:lang w:val="ru-RU"/>
              </w:rPr>
              <w:t xml:space="preserve"> 12 кегль, интервал 1,5</w:t>
            </w:r>
            <w:r w:rsidRPr="00CE5714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CE5714">
              <w:rPr>
                <w:rFonts w:eastAsia="Times New Roman"/>
                <w:lang w:val="ru-RU"/>
              </w:rPr>
              <w:t>строки</w:t>
            </w:r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1</w:t>
            </w:r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jc w:val="both"/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Эссе разделено на смысловые части и</w:t>
            </w:r>
            <w:r w:rsidRPr="00CE5714">
              <w:rPr>
                <w:spacing w:val="10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наличествует логика рассуждений при переходе </w:t>
            </w:r>
            <w:r w:rsidRPr="00CE5714">
              <w:rPr>
                <w:spacing w:val="-3"/>
                <w:lang w:val="ru-RU"/>
              </w:rPr>
              <w:t xml:space="preserve">от </w:t>
            </w:r>
            <w:r w:rsidRPr="00CE5714">
              <w:rPr>
                <w:lang w:val="ru-RU"/>
              </w:rPr>
              <w:t>одной части</w:t>
            </w:r>
            <w:r w:rsidRPr="00CE5714">
              <w:rPr>
                <w:spacing w:val="42"/>
                <w:lang w:val="ru-RU"/>
              </w:rPr>
              <w:t xml:space="preserve"> </w:t>
            </w:r>
            <w:r w:rsidRPr="00CE5714">
              <w:rPr>
                <w:lang w:val="ru-RU"/>
              </w:rPr>
              <w:t>к другой.</w:t>
            </w:r>
          </w:p>
          <w:p w:rsidR="0093142D" w:rsidRPr="00CE5714" w:rsidRDefault="0093142D" w:rsidP="005A76B0">
            <w:pPr>
              <w:jc w:val="both"/>
              <w:rPr>
                <w:lang w:val="ru-RU"/>
              </w:rPr>
            </w:pPr>
            <w:r w:rsidRPr="00CE5714">
              <w:rPr>
                <w:lang w:val="ru-RU"/>
              </w:rPr>
              <w:t>Сделаны промежуточные и конечные</w:t>
            </w:r>
            <w:r w:rsidRPr="00CE5714">
              <w:rPr>
                <w:spacing w:val="-19"/>
                <w:lang w:val="ru-RU"/>
              </w:rPr>
              <w:t xml:space="preserve"> </w:t>
            </w:r>
            <w:r w:rsidRPr="00CE5714">
              <w:rPr>
                <w:lang w:val="ru-RU"/>
              </w:rPr>
              <w:t>выводы</w:t>
            </w:r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1</w:t>
            </w:r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tabs>
                <w:tab w:val="left" w:pos="1175"/>
                <w:tab w:val="left" w:pos="3331"/>
              </w:tabs>
              <w:rPr>
                <w:rFonts w:eastAsia="Times New Roman"/>
                <w:lang w:val="ru-RU"/>
              </w:rPr>
            </w:pPr>
            <w:r w:rsidRPr="00CE5714">
              <w:rPr>
                <w:spacing w:val="-1"/>
                <w:lang w:val="ru-RU"/>
              </w:rPr>
              <w:t>Наличие сформулированного рассматриваемого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теоретического положения</w:t>
            </w:r>
            <w:r w:rsidRPr="00CE5714">
              <w:rPr>
                <w:spacing w:val="-20"/>
                <w:lang w:val="ru-RU"/>
              </w:rPr>
              <w:t xml:space="preserve"> </w:t>
            </w:r>
            <w:r w:rsidRPr="00CE5714">
              <w:rPr>
                <w:lang w:val="ru-RU"/>
              </w:rPr>
              <w:t>(тезиса):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</w:p>
          <w:p w:rsidR="0093142D" w:rsidRPr="00CE5714" w:rsidRDefault="0093142D" w:rsidP="005A76B0">
            <w:pPr>
              <w:tabs>
                <w:tab w:val="left" w:pos="1175"/>
                <w:tab w:val="left" w:pos="3331"/>
              </w:tabs>
              <w:rPr>
                <w:rFonts w:eastAsia="Times New Roman"/>
                <w:lang w:val="ru-RU"/>
              </w:rPr>
            </w:pPr>
            <w:r w:rsidRPr="00CE5714">
              <w:rPr>
                <w:rFonts w:eastAsia="Times New Roman"/>
                <w:lang w:val="ru-RU"/>
              </w:rPr>
              <w:t>-</w:t>
            </w:r>
            <w:r w:rsidRPr="00CE5714">
              <w:rPr>
                <w:spacing w:val="-1"/>
                <w:lang w:val="ru-RU"/>
              </w:rPr>
              <w:t>определено место исследуемого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(рассматриваемого) тезиса в</w:t>
            </w:r>
            <w:r w:rsidRPr="00CE5714">
              <w:rPr>
                <w:spacing w:val="-17"/>
                <w:lang w:val="ru-RU"/>
              </w:rPr>
              <w:t xml:space="preserve"> </w:t>
            </w:r>
            <w:r w:rsidRPr="00CE5714">
              <w:rPr>
                <w:lang w:val="ru-RU"/>
              </w:rPr>
              <w:t>теории</w:t>
            </w:r>
          </w:p>
          <w:p w:rsidR="0093142D" w:rsidRPr="00CE5714" w:rsidRDefault="0093142D" w:rsidP="005A76B0">
            <w:pPr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Times New Roman"/>
                <w:lang w:val="ru-RU"/>
              </w:rPr>
            </w:pPr>
            <w:r w:rsidRPr="00CE5714">
              <w:rPr>
                <w:spacing w:val="-1"/>
                <w:lang w:val="ru-RU"/>
              </w:rPr>
              <w:t xml:space="preserve">-обозначен </w:t>
            </w:r>
            <w:r w:rsidRPr="00CE5714">
              <w:rPr>
                <w:spacing w:val="-2"/>
                <w:lang w:val="ru-RU"/>
              </w:rPr>
              <w:t xml:space="preserve">круг </w:t>
            </w:r>
            <w:r w:rsidRPr="00CE5714">
              <w:rPr>
                <w:spacing w:val="-1"/>
                <w:lang w:val="ru-RU"/>
              </w:rPr>
              <w:t xml:space="preserve">понятий </w:t>
            </w:r>
            <w:r w:rsidRPr="00CE5714">
              <w:rPr>
                <w:lang w:val="ru-RU"/>
              </w:rPr>
              <w:t xml:space="preserve">и </w:t>
            </w:r>
            <w:r w:rsidRPr="00CE5714">
              <w:rPr>
                <w:spacing w:val="-2"/>
                <w:lang w:val="ru-RU"/>
              </w:rPr>
              <w:t>терминов,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spacing w:val="-2"/>
                <w:lang w:val="ru-RU"/>
              </w:rPr>
              <w:t xml:space="preserve">необходимых </w:t>
            </w:r>
            <w:r w:rsidRPr="00CE5714">
              <w:rPr>
                <w:spacing w:val="-1"/>
                <w:lang w:val="ru-RU"/>
              </w:rPr>
              <w:t xml:space="preserve">для описания </w:t>
            </w:r>
            <w:r w:rsidRPr="00CE5714">
              <w:rPr>
                <w:spacing w:val="-2"/>
                <w:lang w:val="ru-RU"/>
              </w:rPr>
              <w:t>исследуемого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(рассматриваемого)</w:t>
            </w:r>
            <w:r w:rsidRPr="00CE5714">
              <w:rPr>
                <w:spacing w:val="-17"/>
                <w:lang w:val="ru-RU"/>
              </w:rPr>
              <w:t xml:space="preserve"> </w:t>
            </w:r>
            <w:r w:rsidRPr="00CE5714">
              <w:rPr>
                <w:lang w:val="ru-RU"/>
              </w:rPr>
              <w:t>тезиса;</w:t>
            </w:r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1</w:t>
            </w:r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rFonts w:eastAsia="Times New Roman"/>
                <w:lang w:val="ru-RU"/>
              </w:rPr>
            </w:pPr>
            <w:r w:rsidRPr="00CE5714">
              <w:rPr>
                <w:spacing w:val="-2"/>
                <w:lang w:val="ru-RU"/>
              </w:rPr>
              <w:t xml:space="preserve">Приведены </w:t>
            </w:r>
            <w:r w:rsidRPr="00CE5714">
              <w:rPr>
                <w:spacing w:val="-1"/>
                <w:lang w:val="ru-RU"/>
              </w:rPr>
              <w:t xml:space="preserve">описания </w:t>
            </w:r>
            <w:r w:rsidRPr="00CE5714">
              <w:rPr>
                <w:lang w:val="ru-RU"/>
              </w:rPr>
              <w:t xml:space="preserve">и </w:t>
            </w:r>
            <w:r w:rsidRPr="00CE5714">
              <w:rPr>
                <w:spacing w:val="-1"/>
                <w:lang w:val="ru-RU"/>
              </w:rPr>
              <w:t>сравнения примеров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использования исследуемого тезиса в мировой  </w:t>
            </w:r>
            <w:r w:rsidRPr="00CE5714">
              <w:rPr>
                <w:spacing w:val="26"/>
                <w:lang w:val="ru-RU"/>
              </w:rPr>
              <w:t xml:space="preserve"> </w:t>
            </w:r>
            <w:r w:rsidRPr="00CE5714">
              <w:rPr>
                <w:lang w:val="ru-RU"/>
              </w:rPr>
              <w:t>и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российской</w:t>
            </w:r>
            <w:r w:rsidRPr="00CE5714">
              <w:rPr>
                <w:spacing w:val="-11"/>
                <w:lang w:val="ru-RU"/>
              </w:rPr>
              <w:t xml:space="preserve"> </w:t>
            </w:r>
            <w:r w:rsidRPr="00CE5714">
              <w:rPr>
                <w:lang w:val="ru-RU"/>
              </w:rPr>
              <w:t xml:space="preserve">практике: </w:t>
            </w:r>
            <w:r w:rsidRPr="00CE5714">
              <w:rPr>
                <w:spacing w:val="-2"/>
                <w:lang w:val="ru-RU"/>
              </w:rPr>
              <w:t xml:space="preserve">применен </w:t>
            </w:r>
            <w:r w:rsidRPr="00CE5714">
              <w:rPr>
                <w:spacing w:val="-1"/>
                <w:lang w:val="ru-RU"/>
              </w:rPr>
              <w:t xml:space="preserve">аппарат сравнительных </w:t>
            </w:r>
            <w:r w:rsidRPr="00CE5714">
              <w:rPr>
                <w:lang w:val="ru-RU"/>
              </w:rPr>
              <w:t xml:space="preserve">характеристик. </w:t>
            </w:r>
          </w:p>
          <w:p w:rsidR="0093142D" w:rsidRPr="00CE5714" w:rsidRDefault="0093142D" w:rsidP="005A76B0">
            <w:pPr>
              <w:rPr>
                <w:rFonts w:eastAsia="Times New Roman"/>
                <w:lang w:val="ru-RU"/>
              </w:rPr>
            </w:pPr>
            <w:r w:rsidRPr="00CE5714">
              <w:rPr>
                <w:lang w:val="ru-RU"/>
              </w:rPr>
              <w:t>Приведены описания и сравнения примеров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использования исследуемого тезиса в мировой</w:t>
            </w:r>
            <w:r w:rsidRPr="00CE5714">
              <w:rPr>
                <w:spacing w:val="24"/>
                <w:lang w:val="ru-RU"/>
              </w:rPr>
              <w:t xml:space="preserve"> </w:t>
            </w:r>
            <w:r w:rsidRPr="00CE5714">
              <w:rPr>
                <w:lang w:val="ru-RU"/>
              </w:rPr>
              <w:t>и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российской практике: оценена</w:t>
            </w:r>
            <w:r w:rsidRPr="00CE5714">
              <w:rPr>
                <w:spacing w:val="41"/>
                <w:lang w:val="ru-RU"/>
              </w:rPr>
              <w:t xml:space="preserve"> </w:t>
            </w:r>
            <w:r w:rsidRPr="00CE5714">
              <w:rPr>
                <w:lang w:val="ru-RU"/>
              </w:rPr>
              <w:t>эффективность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практического</w:t>
            </w:r>
            <w:r w:rsidRPr="00CE5714">
              <w:rPr>
                <w:spacing w:val="-11"/>
                <w:lang w:val="ru-RU"/>
              </w:rPr>
              <w:t xml:space="preserve"> </w:t>
            </w:r>
            <w:r w:rsidRPr="00CE5714">
              <w:rPr>
                <w:lang w:val="ru-RU"/>
              </w:rPr>
              <w:t>применения.</w:t>
            </w:r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1</w:t>
            </w:r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lang w:val="ru-RU"/>
              </w:rPr>
            </w:pPr>
            <w:r w:rsidRPr="00CE5714">
              <w:rPr>
                <w:spacing w:val="-1"/>
                <w:lang w:val="ru-RU"/>
              </w:rPr>
              <w:t xml:space="preserve">Индивидуальная </w:t>
            </w:r>
            <w:r w:rsidRPr="00CE5714">
              <w:rPr>
                <w:spacing w:val="-2"/>
                <w:lang w:val="ru-RU"/>
              </w:rPr>
              <w:t xml:space="preserve">точка </w:t>
            </w:r>
            <w:r w:rsidRPr="00CE5714">
              <w:rPr>
                <w:spacing w:val="-1"/>
                <w:lang w:val="ru-RU"/>
              </w:rPr>
              <w:t xml:space="preserve">зрения, </w:t>
            </w:r>
            <w:r w:rsidRPr="00CE5714">
              <w:rPr>
                <w:spacing w:val="-2"/>
                <w:lang w:val="ru-RU"/>
              </w:rPr>
              <w:t xml:space="preserve">оценка </w:t>
            </w:r>
            <w:r w:rsidRPr="00CE5714">
              <w:rPr>
                <w:lang w:val="ru-RU"/>
              </w:rPr>
              <w:t>и</w:t>
            </w:r>
            <w:r w:rsidRPr="00CE5714">
              <w:rPr>
                <w:rFonts w:eastAsia="Times New Roman"/>
                <w:lang w:val="ru-RU"/>
              </w:rPr>
              <w:t xml:space="preserve"> </w:t>
            </w:r>
            <w:r w:rsidRPr="00CE5714">
              <w:rPr>
                <w:lang w:val="ru-RU"/>
              </w:rPr>
              <w:t>комментарии:</w:t>
            </w:r>
          </w:p>
          <w:p w:rsidR="0093142D" w:rsidRPr="00CE5714" w:rsidRDefault="0093142D" w:rsidP="005A76B0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rFonts w:eastAsia="Times New Roman"/>
              </w:rPr>
            </w:pPr>
            <w:r w:rsidRPr="00CE5714">
              <w:rPr>
                <w:spacing w:val="-17"/>
              </w:rPr>
              <w:t>-</w:t>
            </w:r>
            <w:proofErr w:type="spellStart"/>
            <w:r w:rsidRPr="00CE5714">
              <w:t>структурированность</w:t>
            </w:r>
            <w:proofErr w:type="spellEnd"/>
            <w:r w:rsidRPr="00CE5714">
              <w:t>;</w:t>
            </w:r>
          </w:p>
          <w:p w:rsidR="0093142D" w:rsidRPr="00CE5714" w:rsidRDefault="0093142D" w:rsidP="005A76B0">
            <w:pPr>
              <w:rPr>
                <w:rFonts w:eastAsia="Times New Roman"/>
              </w:rPr>
            </w:pPr>
            <w:r w:rsidRPr="00CE5714">
              <w:t>-</w:t>
            </w:r>
            <w:proofErr w:type="spellStart"/>
            <w:r w:rsidRPr="00CE5714">
              <w:t>приоритетность</w:t>
            </w:r>
            <w:proofErr w:type="spellEnd"/>
            <w:r w:rsidRPr="00CE5714">
              <w:t>;</w:t>
            </w:r>
          </w:p>
          <w:p w:rsidR="0093142D" w:rsidRPr="00CE5714" w:rsidRDefault="0093142D" w:rsidP="005A76B0">
            <w:pPr>
              <w:jc w:val="both"/>
            </w:pPr>
            <w:r w:rsidRPr="00CE5714">
              <w:t>-</w:t>
            </w:r>
            <w:proofErr w:type="spellStart"/>
            <w:r w:rsidRPr="00CE5714">
              <w:t>обоснованность</w:t>
            </w:r>
            <w:proofErr w:type="spellEnd"/>
            <w:r w:rsidRPr="00CE5714">
              <w:t>.</w:t>
            </w:r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1</w:t>
            </w:r>
          </w:p>
        </w:tc>
      </w:tr>
      <w:tr w:rsidR="0093142D" w:rsidRPr="00CE5714" w:rsidTr="005A76B0">
        <w:tc>
          <w:tcPr>
            <w:tcW w:w="8330" w:type="dxa"/>
            <w:shd w:val="clear" w:color="auto" w:fill="auto"/>
          </w:tcPr>
          <w:p w:rsidR="0093142D" w:rsidRPr="00CE5714" w:rsidRDefault="0093142D" w:rsidP="005A76B0">
            <w:pPr>
              <w:jc w:val="right"/>
              <w:rPr>
                <w:b/>
              </w:rPr>
            </w:pPr>
            <w:proofErr w:type="spellStart"/>
            <w:r w:rsidRPr="00CE5714">
              <w:rPr>
                <w:b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93142D" w:rsidRPr="00CE5714" w:rsidRDefault="0093142D" w:rsidP="005A76B0">
            <w:pPr>
              <w:jc w:val="center"/>
            </w:pPr>
            <w:r w:rsidRPr="00CE5714">
              <w:t>5</w:t>
            </w:r>
          </w:p>
        </w:tc>
      </w:tr>
    </w:tbl>
    <w:p w:rsidR="0093142D" w:rsidRPr="00CE5714" w:rsidRDefault="0093142D" w:rsidP="0093142D">
      <w:pPr>
        <w:jc w:val="both"/>
      </w:pPr>
    </w:p>
    <w:p w:rsidR="00A46E6B" w:rsidRDefault="00A46E6B" w:rsidP="00A46E6B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46E6B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93142D" w:rsidRDefault="0093142D" w:rsidP="0093142D">
      <w:pPr>
        <w:rPr>
          <w:lang w:val="ru-RU"/>
        </w:rPr>
      </w:pPr>
    </w:p>
    <w:p w:rsid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</w:p>
    <w:p w:rsidR="0093142D" w:rsidRPr="0093142D" w:rsidRDefault="0093142D" w:rsidP="0093142D">
      <w:pPr>
        <w:shd w:val="clear" w:color="auto" w:fill="FFFFFF"/>
        <w:spacing w:line="274" w:lineRule="exact"/>
        <w:ind w:left="19"/>
        <w:rPr>
          <w:lang w:val="ru-RU"/>
        </w:rPr>
      </w:pPr>
    </w:p>
    <w:p w:rsidR="0074702C" w:rsidRPr="00FF1C3C" w:rsidRDefault="0074702C" w:rsidP="0074702C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 xml:space="preserve">Вопросы к </w:t>
      </w:r>
      <w:r w:rsidR="005E22A4">
        <w:rPr>
          <w:rFonts w:eastAsia="Times New Roman"/>
          <w:b/>
          <w:bCs/>
          <w:spacing w:val="-3"/>
          <w:sz w:val="24"/>
          <w:szCs w:val="24"/>
          <w:lang w:val="ru-RU"/>
        </w:rPr>
        <w:t>экзамену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Электронно-дырочный переход. Основные приборы микроэлектроники на его основе.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Современные технологии производства и сборки полупроводниковых микросхем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r w:rsidRPr="003444F3">
        <w:rPr>
          <w:lang w:val="ru-RU"/>
        </w:rPr>
        <w:t xml:space="preserve">Макро микро и нано масштабы строения вещества. </w:t>
      </w:r>
      <w:proofErr w:type="spellStart"/>
      <w:r>
        <w:t>Классификация</w:t>
      </w:r>
      <w:proofErr w:type="spellEnd"/>
      <w:r>
        <w:t xml:space="preserve"> </w:t>
      </w:r>
      <w:proofErr w:type="spellStart"/>
      <w:r>
        <w:t>наноматериалов</w:t>
      </w:r>
      <w:proofErr w:type="spellEnd"/>
      <w:r>
        <w:t>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 w:rsidRPr="00A8442F">
        <w:rPr>
          <w:color w:val="000000"/>
        </w:rPr>
        <w:t>Использование</w:t>
      </w:r>
      <w:proofErr w:type="spellEnd"/>
      <w:r w:rsidRPr="00A8442F">
        <w:rPr>
          <w:color w:val="000000"/>
        </w:rPr>
        <w:t xml:space="preserve"> </w:t>
      </w:r>
      <w:proofErr w:type="spellStart"/>
      <w:r w:rsidRPr="00A8442F">
        <w:rPr>
          <w:color w:val="000000"/>
        </w:rPr>
        <w:t>самоорганизации</w:t>
      </w:r>
      <w:proofErr w:type="spellEnd"/>
      <w:r w:rsidRPr="00A8442F">
        <w:rPr>
          <w:color w:val="000000"/>
        </w:rPr>
        <w:t xml:space="preserve"> в </w:t>
      </w:r>
      <w:proofErr w:type="spellStart"/>
      <w:r w:rsidRPr="00A8442F">
        <w:rPr>
          <w:color w:val="000000"/>
        </w:rPr>
        <w:t>нанотехнологиях</w:t>
      </w:r>
      <w:proofErr w:type="spellEnd"/>
      <w:r>
        <w:rPr>
          <w:color w:val="000000"/>
        </w:rPr>
        <w:t>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>
        <w:t>Принцип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туннельного</w:t>
      </w:r>
      <w:proofErr w:type="spellEnd"/>
      <w:r>
        <w:t xml:space="preserve"> </w:t>
      </w:r>
      <w:proofErr w:type="spellStart"/>
      <w:r>
        <w:t>микроскопа</w:t>
      </w:r>
      <w:proofErr w:type="spellEnd"/>
      <w:r>
        <w:t>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Принцип работы атомно-силового микроскопа.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lang w:val="ru-RU"/>
        </w:rPr>
      </w:pPr>
      <w:r w:rsidRPr="003444F3">
        <w:rPr>
          <w:lang w:val="ru-RU"/>
        </w:rPr>
        <w:t xml:space="preserve">Полупроводниковые </w:t>
      </w:r>
      <w:proofErr w:type="spellStart"/>
      <w:r w:rsidRPr="003444F3">
        <w:rPr>
          <w:lang w:val="ru-RU"/>
        </w:rPr>
        <w:t>наноструктуры</w:t>
      </w:r>
      <w:proofErr w:type="spellEnd"/>
      <w:r w:rsidRPr="003444F3">
        <w:rPr>
          <w:lang w:val="ru-RU"/>
        </w:rPr>
        <w:t>,</w:t>
      </w:r>
      <w:r w:rsidRPr="003444F3">
        <w:rPr>
          <w:color w:val="000000"/>
          <w:lang w:val="ru-RU"/>
        </w:rPr>
        <w:t xml:space="preserve"> получение  и применения.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lang w:val="ru-RU"/>
        </w:rPr>
      </w:pPr>
      <w:r w:rsidRPr="003444F3">
        <w:rPr>
          <w:color w:val="000000"/>
          <w:lang w:val="ru-RU"/>
        </w:rPr>
        <w:t xml:space="preserve">Углеродные </w:t>
      </w:r>
      <w:proofErr w:type="spellStart"/>
      <w:r w:rsidRPr="003444F3">
        <w:rPr>
          <w:color w:val="000000"/>
          <w:lang w:val="ru-RU"/>
        </w:rPr>
        <w:t>наноструктуры</w:t>
      </w:r>
      <w:proofErr w:type="spellEnd"/>
      <w:r w:rsidRPr="003444F3">
        <w:rPr>
          <w:color w:val="000000"/>
          <w:lang w:val="ru-RU"/>
        </w:rPr>
        <w:t xml:space="preserve">,  получение  и применения. 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color w:val="000000"/>
        </w:rPr>
      </w:pPr>
      <w:proofErr w:type="spellStart"/>
      <w:r w:rsidRPr="00A8442F">
        <w:rPr>
          <w:color w:val="000000"/>
        </w:rPr>
        <w:t>Микроэлектромеханические</w:t>
      </w:r>
      <w:proofErr w:type="spellEnd"/>
      <w:r w:rsidRPr="00A8442F">
        <w:rPr>
          <w:color w:val="000000"/>
        </w:rPr>
        <w:t xml:space="preserve"> </w:t>
      </w:r>
      <w:proofErr w:type="spellStart"/>
      <w:r w:rsidRPr="00A8442F">
        <w:rPr>
          <w:color w:val="000000"/>
        </w:rPr>
        <w:t>системы</w:t>
      </w:r>
      <w:proofErr w:type="spellEnd"/>
      <w:r w:rsidRPr="00A8442F">
        <w:rPr>
          <w:color w:val="000000"/>
        </w:rPr>
        <w:t>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r>
        <w:t xml:space="preserve"> </w:t>
      </w:r>
      <w:proofErr w:type="spellStart"/>
      <w:r>
        <w:rPr>
          <w:color w:val="000000"/>
        </w:rPr>
        <w:t>Применение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r w:rsidRPr="00A8442F">
        <w:rPr>
          <w:color w:val="000000"/>
        </w:rPr>
        <w:t>анотехнологи</w:t>
      </w:r>
      <w:r>
        <w:rPr>
          <w:color w:val="000000"/>
        </w:rPr>
        <w:t>й</w:t>
      </w:r>
      <w:proofErr w:type="spellEnd"/>
      <w:r w:rsidRPr="00A8442F">
        <w:rPr>
          <w:color w:val="000000"/>
        </w:rPr>
        <w:t xml:space="preserve"> в </w:t>
      </w:r>
      <w:proofErr w:type="spellStart"/>
      <w:r w:rsidRPr="00A8442F">
        <w:rPr>
          <w:color w:val="000000"/>
        </w:rPr>
        <w:t>медицине</w:t>
      </w:r>
      <w:proofErr w:type="spellEnd"/>
      <w:r>
        <w:rPr>
          <w:color w:val="000000"/>
        </w:rPr>
        <w:t>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Принципиальная схема лазера. Свойства лазерного излучения.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Нелинейная восприимчивость и нелинейные оптические среды.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>
        <w:t>Генерация</w:t>
      </w:r>
      <w:proofErr w:type="spellEnd"/>
      <w:r>
        <w:t xml:space="preserve"> и </w:t>
      </w:r>
      <w:proofErr w:type="spellStart"/>
      <w:r>
        <w:t>смешивание</w:t>
      </w:r>
      <w:proofErr w:type="spellEnd"/>
      <w:r>
        <w:t xml:space="preserve"> </w:t>
      </w:r>
      <w:proofErr w:type="spellStart"/>
      <w:r>
        <w:t>гармоник</w:t>
      </w:r>
      <w:proofErr w:type="spellEnd"/>
      <w:r>
        <w:t>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Принципиальная схема лазера. Свойства лазерного излучения.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>
        <w:t>Физические</w:t>
      </w:r>
      <w:proofErr w:type="spellEnd"/>
      <w:r>
        <w:t xml:space="preserve"> </w:t>
      </w:r>
      <w:proofErr w:type="spellStart"/>
      <w:r>
        <w:t>основы</w:t>
      </w:r>
      <w:proofErr w:type="spellEnd"/>
      <w:r>
        <w:t xml:space="preserve"> ЭМР и ЭПР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Сверхпроводимость и ее макроскопические проявления.</w:t>
      </w:r>
    </w:p>
    <w:p w:rsid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</w:pPr>
      <w:proofErr w:type="spellStart"/>
      <w:r>
        <w:t>Практические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сверхпроводников</w:t>
      </w:r>
      <w:proofErr w:type="spellEnd"/>
      <w:r>
        <w:t>.</w:t>
      </w:r>
    </w:p>
    <w:p w:rsidR="003444F3" w:rsidRPr="003444F3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lang w:val="ru-RU"/>
        </w:rPr>
      </w:pPr>
      <w:r w:rsidRPr="003444F3">
        <w:rPr>
          <w:lang w:val="ru-RU"/>
        </w:rPr>
        <w:t>Современные способы записи, хранения и воспроизведения данных.</w:t>
      </w:r>
    </w:p>
    <w:p w:rsidR="006D6069" w:rsidRPr="00BF629C" w:rsidRDefault="003444F3" w:rsidP="003444F3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  <w:lang w:val="ru-RU"/>
        </w:rPr>
      </w:pPr>
      <w:proofErr w:type="spellStart"/>
      <w:r>
        <w:t>Принцип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квантового</w:t>
      </w:r>
      <w:proofErr w:type="spellEnd"/>
      <w:r>
        <w:t xml:space="preserve"> </w:t>
      </w:r>
      <w:proofErr w:type="spellStart"/>
      <w:r>
        <w:t>компьютера</w:t>
      </w:r>
      <w:proofErr w:type="spellEnd"/>
      <w:r w:rsidR="006D6069" w:rsidRPr="00BF629C">
        <w:rPr>
          <w:sz w:val="24"/>
          <w:szCs w:val="24"/>
          <w:lang w:val="ru-RU"/>
        </w:rPr>
        <w:t>.</w:t>
      </w:r>
    </w:p>
    <w:p w:rsidR="00FF1C3C" w:rsidRPr="006D6069" w:rsidRDefault="00FF1C3C" w:rsidP="00FF1C3C">
      <w:pPr>
        <w:widowControl/>
        <w:autoSpaceDE/>
        <w:autoSpaceDN/>
        <w:adjustRightInd/>
        <w:ind w:left="720"/>
        <w:rPr>
          <w:lang w:val="ru-RU"/>
        </w:rPr>
      </w:pPr>
    </w:p>
    <w:p w:rsidR="00E90795" w:rsidRPr="00E90795" w:rsidRDefault="00E90795" w:rsidP="00E90795">
      <w:pPr>
        <w:tabs>
          <w:tab w:val="left" w:pos="2295"/>
        </w:tabs>
        <w:jc w:val="center"/>
        <w:rPr>
          <w:b/>
          <w:sz w:val="24"/>
          <w:szCs w:val="24"/>
          <w:lang w:val="ru-RU"/>
        </w:rPr>
      </w:pPr>
      <w:r w:rsidRPr="00E90795">
        <w:rPr>
          <w:b/>
          <w:sz w:val="24"/>
          <w:szCs w:val="24"/>
          <w:lang w:val="ru-RU"/>
        </w:rPr>
        <w:t>Критерии оценки:</w:t>
      </w:r>
    </w:p>
    <w:p w:rsidR="00E90795" w:rsidRPr="00E90795" w:rsidRDefault="00E90795" w:rsidP="003B4C79">
      <w:pPr>
        <w:pStyle w:val="a6"/>
        <w:keepNext/>
        <w:ind w:left="426"/>
        <w:rPr>
          <w:iCs/>
          <w:lang w:val="ru-RU"/>
        </w:rPr>
      </w:pPr>
      <w:r w:rsidRPr="00E90795">
        <w:rPr>
          <w:sz w:val="24"/>
          <w:szCs w:val="24"/>
          <w:lang w:val="ru-RU"/>
        </w:rPr>
        <w:t>(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ри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6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рии</w:t>
      </w:r>
      <w:r w:rsidRPr="00E90795">
        <w:rPr>
          <w:spacing w:val="14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и</w:t>
      </w:r>
      <w:r w:rsidRPr="00E90795">
        <w:rPr>
          <w:spacing w:val="21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по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з</w:t>
      </w:r>
      <w:r w:rsidRPr="00E90795">
        <w:rPr>
          <w:spacing w:val="6"/>
          <w:sz w:val="24"/>
          <w:szCs w:val="24"/>
          <w:lang w:val="ru-RU"/>
        </w:rPr>
        <w:t>а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л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z w:val="24"/>
          <w:szCs w:val="24"/>
          <w:lang w:val="ru-RU"/>
        </w:rPr>
        <w:t>й</w:t>
      </w:r>
      <w:r w:rsidRPr="00E90795">
        <w:rPr>
          <w:spacing w:val="8"/>
          <w:sz w:val="24"/>
          <w:szCs w:val="24"/>
          <w:lang w:val="ru-RU"/>
        </w:rPr>
        <w:t xml:space="preserve"> </w:t>
      </w:r>
      <w:r w:rsidRPr="00E90795">
        <w:rPr>
          <w:sz w:val="24"/>
          <w:szCs w:val="24"/>
          <w:lang w:val="ru-RU"/>
        </w:rPr>
        <w:t>оц</w:t>
      </w:r>
      <w:r w:rsidRPr="00E90795">
        <w:rPr>
          <w:spacing w:val="1"/>
          <w:sz w:val="24"/>
          <w:szCs w:val="24"/>
          <w:lang w:val="ru-RU"/>
        </w:rPr>
        <w:t>е</w:t>
      </w:r>
      <w:r w:rsidRPr="00E90795">
        <w:rPr>
          <w:spacing w:val="4"/>
          <w:sz w:val="24"/>
          <w:szCs w:val="24"/>
          <w:lang w:val="ru-RU"/>
        </w:rPr>
        <w:t>н</w:t>
      </w:r>
      <w:r w:rsidRPr="00E90795">
        <w:rPr>
          <w:spacing w:val="-1"/>
          <w:sz w:val="24"/>
          <w:szCs w:val="24"/>
          <w:lang w:val="ru-RU"/>
        </w:rPr>
        <w:t>к</w:t>
      </w:r>
      <w:r w:rsidRPr="00E90795">
        <w:rPr>
          <w:sz w:val="24"/>
          <w:szCs w:val="24"/>
          <w:lang w:val="ru-RU"/>
        </w:rPr>
        <w:t>и</w:t>
      </w:r>
      <w:r w:rsidRPr="00E90795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E90795">
        <w:rPr>
          <w:spacing w:val="1"/>
          <w:sz w:val="24"/>
          <w:szCs w:val="24"/>
          <w:lang w:val="ru-RU"/>
        </w:rPr>
        <w:t>с</w:t>
      </w:r>
      <w:r w:rsidRPr="00E90795">
        <w:rPr>
          <w:spacing w:val="2"/>
          <w:sz w:val="24"/>
          <w:szCs w:val="24"/>
          <w:lang w:val="ru-RU"/>
        </w:rPr>
        <w:t>ф</w:t>
      </w:r>
      <w:r w:rsidRPr="00E90795">
        <w:rPr>
          <w:sz w:val="24"/>
          <w:szCs w:val="24"/>
          <w:lang w:val="ru-RU"/>
        </w:rPr>
        <w:t>ор</w:t>
      </w:r>
      <w:r w:rsidRPr="00E90795">
        <w:rPr>
          <w:spacing w:val="1"/>
          <w:sz w:val="24"/>
          <w:szCs w:val="24"/>
          <w:lang w:val="ru-RU"/>
        </w:rPr>
        <w:t>м</w:t>
      </w:r>
      <w:r w:rsidRPr="00E90795">
        <w:rPr>
          <w:sz w:val="24"/>
          <w:szCs w:val="24"/>
          <w:lang w:val="ru-RU"/>
        </w:rPr>
        <w:t>ир</w:t>
      </w:r>
      <w:r w:rsidRPr="00E90795">
        <w:rPr>
          <w:spacing w:val="5"/>
          <w:sz w:val="24"/>
          <w:szCs w:val="24"/>
          <w:lang w:val="ru-RU"/>
        </w:rPr>
        <w:t>о</w:t>
      </w:r>
      <w:r w:rsidRPr="00E90795">
        <w:rPr>
          <w:spacing w:val="-2"/>
          <w:sz w:val="24"/>
          <w:szCs w:val="24"/>
          <w:lang w:val="ru-RU"/>
        </w:rPr>
        <w:t>в</w:t>
      </w:r>
      <w:r w:rsidRPr="00E90795">
        <w:rPr>
          <w:spacing w:val="1"/>
          <w:sz w:val="24"/>
          <w:szCs w:val="24"/>
          <w:lang w:val="ru-RU"/>
        </w:rPr>
        <w:t>а</w:t>
      </w:r>
      <w:r w:rsidRPr="00E90795">
        <w:rPr>
          <w:sz w:val="24"/>
          <w:szCs w:val="24"/>
          <w:lang w:val="ru-RU"/>
        </w:rPr>
        <w:t>нно</w:t>
      </w:r>
      <w:r w:rsidRPr="00E90795">
        <w:rPr>
          <w:spacing w:val="6"/>
          <w:sz w:val="24"/>
          <w:szCs w:val="24"/>
          <w:lang w:val="ru-RU"/>
        </w:rPr>
        <w:t>с</w:t>
      </w:r>
      <w:r w:rsidRPr="00E90795">
        <w:rPr>
          <w:spacing w:val="-1"/>
          <w:sz w:val="24"/>
          <w:szCs w:val="24"/>
          <w:lang w:val="ru-RU"/>
        </w:rPr>
        <w:t>т</w:t>
      </w:r>
      <w:r w:rsidRPr="00E90795">
        <w:rPr>
          <w:sz w:val="24"/>
          <w:szCs w:val="24"/>
          <w:lang w:val="ru-RU"/>
        </w:rPr>
        <w:t>и</w:t>
      </w:r>
      <w:proofErr w:type="spellEnd"/>
      <w:r w:rsidRPr="00E90795">
        <w:rPr>
          <w:sz w:val="24"/>
          <w:szCs w:val="24"/>
          <w:lang w:val="ru-RU"/>
        </w:rPr>
        <w:t xml:space="preserve"> планируемых результатов обучения)</w:t>
      </w:r>
    </w:p>
    <w:tbl>
      <w:tblPr>
        <w:tblW w:w="9639" w:type="dxa"/>
        <w:tblInd w:w="1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1842"/>
        <w:gridCol w:w="1985"/>
        <w:gridCol w:w="1984"/>
        <w:gridCol w:w="1843"/>
      </w:tblGrid>
      <w:tr w:rsidR="00E90795" w:rsidRPr="007C64B6" w:rsidTr="00A46E6B">
        <w:trPr>
          <w:trHeight w:val="24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left="360"/>
              <w:jc w:val="center"/>
              <w:rPr>
                <w:sz w:val="22"/>
              </w:rPr>
            </w:pP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Планируемые</w:t>
            </w:r>
            <w:proofErr w:type="spellEnd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результаты</w:t>
            </w:r>
            <w:proofErr w:type="spellEnd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обучения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spacing w:line="247" w:lineRule="atLeast"/>
              <w:jc w:val="center"/>
              <w:rPr>
                <w:sz w:val="22"/>
              </w:rPr>
            </w:pP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Критерии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оценивания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результатов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  <w:proofErr w:type="spellStart"/>
            <w:r w:rsidRPr="007C64B6">
              <w:rPr>
                <w:b/>
                <w:bCs/>
                <w:color w:val="000000"/>
                <w:kern w:val="24"/>
                <w:sz w:val="22"/>
              </w:rPr>
              <w:t>обучения</w:t>
            </w:r>
            <w:proofErr w:type="spellEnd"/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 </w:t>
            </w:r>
          </w:p>
        </w:tc>
      </w:tr>
      <w:tr w:rsidR="00E90795" w:rsidRPr="007C64B6" w:rsidTr="00A46E6B">
        <w:trPr>
          <w:trHeight w:val="65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0795" w:rsidRPr="007C64B6" w:rsidRDefault="00E90795" w:rsidP="00911C6E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90795" w:rsidRPr="007C64B6" w:rsidRDefault="00E90795" w:rsidP="00911C6E">
            <w:pPr>
              <w:ind w:right="1243"/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5</w:t>
            </w:r>
          </w:p>
        </w:tc>
      </w:tr>
      <w:tr w:rsidR="00E90795" w:rsidRPr="00393CCF" w:rsidTr="00A46E6B">
        <w:trPr>
          <w:trHeight w:val="95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rPr>
                <w:lang w:val="ru-RU"/>
              </w:rPr>
            </w:pPr>
            <w:r w:rsidRPr="00E90795">
              <w:rPr>
                <w:rFonts w:eastAsia="Times New Roman"/>
                <w:color w:val="000000"/>
                <w:kern w:val="24"/>
                <w:sz w:val="22"/>
                <w:szCs w:val="22"/>
                <w:lang w:val="ru-RU" w:eastAsia="ru-RU"/>
              </w:rPr>
              <w:t xml:space="preserve">ЗНАТЬ: </w:t>
            </w:r>
            <w:r w:rsidR="003444F3" w:rsidRPr="003444F3">
              <w:rPr>
                <w:lang w:val="ru-RU"/>
              </w:rPr>
              <w:t>современные тенденции развития образовательной системы;</w:t>
            </w:r>
          </w:p>
          <w:p w:rsidR="003444F3" w:rsidRPr="003444F3" w:rsidRDefault="003444F3" w:rsidP="003444F3">
            <w:pPr>
              <w:rPr>
                <w:lang w:val="ru-RU"/>
              </w:rPr>
            </w:pPr>
            <w:r w:rsidRPr="003444F3">
              <w:rPr>
                <w:lang w:val="ru-RU"/>
              </w:rPr>
              <w:t>критерии инновационных процессов в образовании;</w:t>
            </w:r>
          </w:p>
          <w:p w:rsidR="00E90795" w:rsidRPr="00E90795" w:rsidRDefault="003444F3" w:rsidP="003444F3">
            <w:pPr>
              <w:rPr>
                <w:color w:val="000000"/>
                <w:kern w:val="24"/>
                <w:sz w:val="22"/>
                <w:lang w:val="ru-RU"/>
              </w:rPr>
            </w:pPr>
            <w:r w:rsidRPr="003444F3">
              <w:rPr>
                <w:lang w:val="ru-RU"/>
              </w:rPr>
              <w:t>принципы использования современных информационных технологий в профессиональной деятельности;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3444F3" w:rsidRPr="003444F3" w:rsidRDefault="00E90795" w:rsidP="003444F3">
            <w:pPr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Фрагментарные знания </w:t>
            </w:r>
            <w:r w:rsidR="003444F3">
              <w:rPr>
                <w:lang w:val="ru-RU"/>
              </w:rPr>
              <w:t>современных тенденций</w:t>
            </w:r>
            <w:r w:rsidR="003444F3" w:rsidRPr="003444F3">
              <w:rPr>
                <w:lang w:val="ru-RU"/>
              </w:rPr>
              <w:t xml:space="preserve"> развития образовательной системы;</w:t>
            </w:r>
          </w:p>
          <w:p w:rsidR="003444F3" w:rsidRPr="003444F3" w:rsidRDefault="003444F3" w:rsidP="003444F3">
            <w:pPr>
              <w:rPr>
                <w:lang w:val="ru-RU"/>
              </w:rPr>
            </w:pPr>
            <w:r w:rsidRPr="003444F3">
              <w:rPr>
                <w:lang w:val="ru-RU"/>
              </w:rPr>
              <w:t>критерии инновационных процессов в образовании;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принципы использования современных информационных технологий в профессиональной деятельности;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Общие, но не структурированные знания </w:t>
            </w:r>
            <w:r w:rsidR="003444F3">
              <w:rPr>
                <w:lang w:val="ru-RU"/>
              </w:rPr>
              <w:t>современных тенденций</w:t>
            </w:r>
            <w:r w:rsidR="003444F3" w:rsidRPr="003444F3">
              <w:rPr>
                <w:lang w:val="ru-RU"/>
              </w:rPr>
              <w:t xml:space="preserve"> развития образовательной системы;</w:t>
            </w:r>
          </w:p>
          <w:p w:rsidR="003444F3" w:rsidRPr="003444F3" w:rsidRDefault="003444F3" w:rsidP="003444F3">
            <w:pPr>
              <w:rPr>
                <w:lang w:val="ru-RU"/>
              </w:rPr>
            </w:pPr>
            <w:r w:rsidRPr="003444F3">
              <w:rPr>
                <w:lang w:val="ru-RU"/>
              </w:rPr>
              <w:t>критерии инновационных процессов в образовании;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принципы использования современных информационных технологий в профессиональной деятельности;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Сформированные, но содержащие отдельные пробелы знания </w:t>
            </w:r>
            <w:r w:rsidR="003444F3">
              <w:rPr>
                <w:lang w:val="ru-RU"/>
              </w:rPr>
              <w:t>современных тенденций</w:t>
            </w:r>
            <w:r w:rsidR="003444F3" w:rsidRPr="003444F3">
              <w:rPr>
                <w:lang w:val="ru-RU"/>
              </w:rPr>
              <w:t xml:space="preserve"> развития образовательной системы;</w:t>
            </w:r>
          </w:p>
          <w:p w:rsidR="003444F3" w:rsidRPr="003444F3" w:rsidRDefault="003444F3" w:rsidP="003444F3">
            <w:pPr>
              <w:rPr>
                <w:lang w:val="ru-RU"/>
              </w:rPr>
            </w:pPr>
            <w:r w:rsidRPr="003444F3">
              <w:rPr>
                <w:lang w:val="ru-RU"/>
              </w:rPr>
              <w:t>критерии инновационных процессов в образовании;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принципы использования современных информационных технологий в профессиональной деятельности;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t xml:space="preserve">Сформированные систематические знания </w:t>
            </w:r>
            <w:r w:rsidR="003444F3">
              <w:rPr>
                <w:lang w:val="ru-RU"/>
              </w:rPr>
              <w:t>современных тенденций</w:t>
            </w:r>
            <w:r w:rsidR="003444F3" w:rsidRPr="003444F3">
              <w:rPr>
                <w:lang w:val="ru-RU"/>
              </w:rPr>
              <w:t xml:space="preserve"> развития образовательной системы;</w:t>
            </w:r>
          </w:p>
          <w:p w:rsidR="003444F3" w:rsidRPr="003444F3" w:rsidRDefault="003444F3" w:rsidP="003444F3">
            <w:pPr>
              <w:rPr>
                <w:lang w:val="ru-RU"/>
              </w:rPr>
            </w:pPr>
            <w:r w:rsidRPr="003444F3">
              <w:rPr>
                <w:lang w:val="ru-RU"/>
              </w:rPr>
              <w:t>критерии инновационных процессов в образовании;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принципы использования современных информационных технологий в профессиональной деятельности;</w:t>
            </w:r>
          </w:p>
        </w:tc>
      </w:tr>
      <w:tr w:rsidR="00E90795" w:rsidRPr="00393CCF" w:rsidTr="00A46E6B">
        <w:trPr>
          <w:trHeight w:val="15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E90795">
              <w:rPr>
                <w:color w:val="000000"/>
                <w:kern w:val="24"/>
                <w:sz w:val="22"/>
                <w:lang w:val="ru-RU"/>
              </w:rPr>
              <w:t>УМЕТЬ:</w:t>
            </w:r>
            <w:r w:rsidR="00B61D59" w:rsidRPr="00E90795">
              <w:rPr>
                <w:b/>
                <w:lang w:val="ru-RU"/>
              </w:rPr>
              <w:t xml:space="preserve"> </w:t>
            </w:r>
            <w:r w:rsidR="003444F3" w:rsidRPr="003444F3">
              <w:rPr>
                <w:lang w:val="ru-RU"/>
              </w:rPr>
              <w:t xml:space="preserve">интегрировать современные информационные технологии в образовательную </w:t>
            </w:r>
            <w:r w:rsidR="003444F3" w:rsidRPr="003444F3">
              <w:rPr>
                <w:lang w:val="ru-RU"/>
              </w:rPr>
              <w:lastRenderedPageBreak/>
              <w:t>деятельность;</w:t>
            </w:r>
          </w:p>
          <w:p w:rsidR="00E90795" w:rsidRPr="00E90795" w:rsidRDefault="003444F3" w:rsidP="003444F3">
            <w:pPr>
              <w:rPr>
                <w:color w:val="000000"/>
                <w:kern w:val="24"/>
                <w:sz w:val="22"/>
                <w:lang w:val="ru-RU"/>
              </w:rPr>
            </w:pPr>
            <w:r w:rsidRPr="003444F3">
              <w:rPr>
                <w:lang w:val="ru-RU"/>
              </w:rPr>
              <w:t>выстраивать и реализовывать перспективные линии профессионального саморазвития с учетом инновационных тенденций в современном образовании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Частично освоенное умение </w:t>
            </w:r>
            <w:r w:rsidR="003444F3" w:rsidRPr="003444F3">
              <w:rPr>
                <w:lang w:val="ru-RU"/>
              </w:rPr>
              <w:t xml:space="preserve">интегрировать современные информационные технологии в </w:t>
            </w:r>
            <w:r w:rsidR="003444F3" w:rsidRPr="003444F3">
              <w:rPr>
                <w:lang w:val="ru-RU"/>
              </w:rPr>
              <w:lastRenderedPageBreak/>
              <w:t>образовательную деятельность;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выстраивать и реализовывать перспективные линии профессионального саморазвития с учетом инновационных тенденций в современном образовании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В целом успешное, но не систематическое умение </w:t>
            </w:r>
            <w:r w:rsidR="003444F3" w:rsidRPr="003444F3">
              <w:rPr>
                <w:lang w:val="ru-RU"/>
              </w:rPr>
              <w:t xml:space="preserve">интегрировать современные информационные технологии в </w:t>
            </w:r>
            <w:r w:rsidR="003444F3" w:rsidRPr="003444F3">
              <w:rPr>
                <w:lang w:val="ru-RU"/>
              </w:rPr>
              <w:lastRenderedPageBreak/>
              <w:t>образовательную деятельность;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выстраивать и реализовывать перспективные линии профессионального саморазвития с учетом инновационных тенденций в современном образовании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В целом успешное, но содержащее отдельные пробелы умение </w:t>
            </w:r>
            <w:r w:rsidR="003444F3" w:rsidRPr="003444F3">
              <w:rPr>
                <w:lang w:val="ru-RU"/>
              </w:rPr>
              <w:t xml:space="preserve">интегрировать современные информационные </w:t>
            </w:r>
            <w:r w:rsidR="003444F3" w:rsidRPr="003444F3">
              <w:rPr>
                <w:lang w:val="ru-RU"/>
              </w:rPr>
              <w:lastRenderedPageBreak/>
              <w:t>технологии в образовательную деятельность;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выстраивать и реализовывать перспективные линии профессионального саморазвития с учетом инновационных тенденций в современном образовании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61D59">
              <w:rPr>
                <w:color w:val="000000"/>
                <w:kern w:val="24"/>
                <w:lang w:val="ru-RU"/>
              </w:rPr>
              <w:lastRenderedPageBreak/>
              <w:t xml:space="preserve">Сформированное  умение </w:t>
            </w:r>
            <w:r w:rsidR="003444F3" w:rsidRPr="003444F3">
              <w:rPr>
                <w:lang w:val="ru-RU"/>
              </w:rPr>
              <w:t xml:space="preserve">интегрировать современные информационные технологии в </w:t>
            </w:r>
            <w:r w:rsidR="003444F3" w:rsidRPr="003444F3">
              <w:rPr>
                <w:lang w:val="ru-RU"/>
              </w:rPr>
              <w:lastRenderedPageBreak/>
              <w:t>образовательную деятельность;</w:t>
            </w:r>
          </w:p>
          <w:p w:rsidR="00E90795" w:rsidRPr="00B61D59" w:rsidRDefault="003444F3" w:rsidP="003444F3">
            <w:pPr>
              <w:rPr>
                <w:color w:val="000000"/>
                <w:kern w:val="24"/>
                <w:lang w:val="ru-RU"/>
              </w:rPr>
            </w:pPr>
            <w:r w:rsidRPr="003444F3">
              <w:rPr>
                <w:lang w:val="ru-RU"/>
              </w:rPr>
              <w:t>выстраивать и реализовывать перспективные линии профессионального саморазвития с учетом инновационных тенденций в современном образовании</w:t>
            </w:r>
          </w:p>
        </w:tc>
      </w:tr>
      <w:tr w:rsidR="00E90795" w:rsidRPr="00393CCF" w:rsidTr="00A46E6B">
        <w:trPr>
          <w:trHeight w:val="34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90795" w:rsidRPr="00E90795" w:rsidRDefault="00E90795" w:rsidP="00911C6E">
            <w:pPr>
              <w:rPr>
                <w:color w:val="000000"/>
                <w:kern w:val="24"/>
                <w:sz w:val="22"/>
                <w:lang w:val="ru-RU"/>
              </w:rPr>
            </w:pPr>
            <w:r w:rsidRPr="00E90795">
              <w:rPr>
                <w:color w:val="000000"/>
                <w:kern w:val="24"/>
                <w:sz w:val="22"/>
                <w:lang w:val="ru-RU"/>
              </w:rPr>
              <w:lastRenderedPageBreak/>
              <w:t xml:space="preserve">ВЛАДЕТЬ: </w:t>
            </w:r>
          </w:p>
          <w:p w:rsidR="003444F3" w:rsidRPr="003444F3" w:rsidRDefault="003444F3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3444F3">
              <w:rPr>
                <w:lang w:val="ru-RU"/>
              </w:rPr>
      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      </w:r>
          </w:p>
          <w:p w:rsidR="00E90795" w:rsidRPr="00E90795" w:rsidRDefault="003444F3" w:rsidP="003444F3">
            <w:pPr>
              <w:rPr>
                <w:color w:val="000000"/>
                <w:kern w:val="24"/>
                <w:sz w:val="22"/>
                <w:lang w:val="ru-RU"/>
              </w:rPr>
            </w:pPr>
            <w:r w:rsidRPr="003444F3">
              <w:rPr>
                <w:lang w:val="ru-RU"/>
              </w:rPr>
              <w:t>технологиями проведения опытно-экспериментальной работы, участия в инновационных процессах.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Фрагментарное </w:t>
            </w:r>
            <w:r w:rsidR="003444F3">
              <w:rPr>
                <w:color w:val="000000"/>
                <w:kern w:val="24"/>
                <w:lang w:val="ru-RU"/>
              </w:rPr>
              <w:t xml:space="preserve">владение навыками </w:t>
            </w:r>
            <w:r w:rsidR="003444F3" w:rsidRPr="003444F3">
              <w:rPr>
                <w:color w:val="000000"/>
                <w:kern w:val="24"/>
                <w:lang w:val="ru-RU"/>
              </w:rPr>
              <w:t xml:space="preserve">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      </w:r>
          </w:p>
          <w:p w:rsidR="00B61D59" w:rsidRPr="009C3BB6" w:rsidRDefault="003444F3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3444F3">
              <w:rPr>
                <w:color w:val="000000"/>
                <w:kern w:val="24"/>
                <w:lang w:val="ru-RU"/>
              </w:rPr>
              <w:t>технологиями проведения опытно-экспериментальной работы, участия в инновационных процессах.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не систематическое </w:t>
            </w:r>
            <w:r w:rsidR="003444F3">
              <w:rPr>
                <w:color w:val="000000"/>
                <w:kern w:val="24"/>
                <w:lang w:val="ru-RU"/>
              </w:rPr>
              <w:t xml:space="preserve">владение </w:t>
            </w:r>
            <w:r w:rsidR="003444F3" w:rsidRPr="003444F3">
              <w:rPr>
                <w:color w:val="000000"/>
                <w:kern w:val="24"/>
                <w:lang w:val="ru-RU"/>
              </w:rPr>
      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      </w:r>
          </w:p>
          <w:p w:rsidR="00E90795" w:rsidRPr="009C3BB6" w:rsidRDefault="003444F3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3444F3">
              <w:rPr>
                <w:color w:val="000000"/>
                <w:kern w:val="24"/>
                <w:lang w:val="ru-RU"/>
              </w:rPr>
              <w:t>технологиями проведения опытно-экспериментальной работы, участия в инновационных процессах.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В целом успешное, но содержащее отдельные пробелы </w:t>
            </w:r>
            <w:r w:rsidR="003444F3">
              <w:rPr>
                <w:color w:val="000000"/>
                <w:kern w:val="24"/>
                <w:lang w:val="ru-RU"/>
              </w:rPr>
              <w:t xml:space="preserve">во владении </w:t>
            </w:r>
            <w:r w:rsidR="003444F3" w:rsidRPr="003444F3">
              <w:rPr>
                <w:color w:val="000000"/>
                <w:kern w:val="24"/>
                <w:lang w:val="ru-RU"/>
              </w:rPr>
      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      </w:r>
          </w:p>
          <w:p w:rsidR="00E90795" w:rsidRPr="009C3BB6" w:rsidRDefault="003444F3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3444F3">
              <w:rPr>
                <w:color w:val="000000"/>
                <w:kern w:val="24"/>
                <w:lang w:val="ru-RU"/>
              </w:rPr>
              <w:t>технологиями проведения опытно-экспериментальной работы, участия в инновационных процессах.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444F3" w:rsidRPr="003444F3" w:rsidRDefault="00E90795" w:rsidP="003444F3">
            <w:pPr>
              <w:widowControl/>
              <w:autoSpaceDE/>
              <w:autoSpaceDN/>
              <w:adjustRightInd/>
              <w:rPr>
                <w:color w:val="000000"/>
                <w:kern w:val="24"/>
                <w:lang w:val="ru-RU"/>
              </w:rPr>
            </w:pPr>
            <w:r w:rsidRPr="009C3BB6">
              <w:rPr>
                <w:color w:val="000000"/>
                <w:kern w:val="24"/>
                <w:lang w:val="ru-RU"/>
              </w:rPr>
              <w:t xml:space="preserve">Успешное и систематическое </w:t>
            </w:r>
            <w:r w:rsidR="003444F3">
              <w:rPr>
                <w:color w:val="000000"/>
                <w:kern w:val="24"/>
                <w:lang w:val="ru-RU"/>
              </w:rPr>
              <w:t xml:space="preserve">владение </w:t>
            </w:r>
            <w:r w:rsidR="003444F3" w:rsidRPr="003444F3">
              <w:rPr>
                <w:color w:val="000000"/>
                <w:kern w:val="24"/>
                <w:lang w:val="ru-RU"/>
              </w:rPr>
      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      </w:r>
          </w:p>
          <w:p w:rsidR="00777032" w:rsidRPr="009C3BB6" w:rsidRDefault="003444F3" w:rsidP="003444F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3444F3">
              <w:rPr>
                <w:color w:val="000000"/>
                <w:kern w:val="24"/>
                <w:lang w:val="ru-RU"/>
              </w:rPr>
              <w:t>технологиями проведения опытно-экспериментальной работы, участия в инновационных процессах</w:t>
            </w:r>
            <w:proofErr w:type="gramStart"/>
            <w:r w:rsidRPr="003444F3">
              <w:rPr>
                <w:color w:val="000000"/>
                <w:kern w:val="24"/>
                <w:lang w:val="ru-RU"/>
              </w:rPr>
              <w:t>.</w:t>
            </w:r>
            <w:proofErr w:type="gramEnd"/>
            <w:r>
              <w:rPr>
                <w:color w:val="000000"/>
                <w:kern w:val="24"/>
                <w:lang w:val="ru-RU"/>
              </w:rPr>
              <w:t xml:space="preserve"> </w:t>
            </w:r>
            <w:proofErr w:type="gramStart"/>
            <w:r w:rsidR="00777032" w:rsidRPr="009C3BB6">
              <w:rPr>
                <w:lang w:val="ru-RU"/>
              </w:rPr>
              <w:t>н</w:t>
            </w:r>
            <w:proofErr w:type="gramEnd"/>
            <w:r w:rsidR="00777032" w:rsidRPr="009C3BB6">
              <w:rPr>
                <w:lang w:val="ru-RU"/>
              </w:rPr>
              <w:t>аучно-популярного содержания.</w:t>
            </w:r>
          </w:p>
          <w:p w:rsidR="00E90795" w:rsidRPr="009C3BB6" w:rsidRDefault="00E90795" w:rsidP="00911C6E">
            <w:pPr>
              <w:rPr>
                <w:color w:val="000000"/>
                <w:kern w:val="24"/>
                <w:lang w:val="ru-RU"/>
              </w:rPr>
            </w:pPr>
          </w:p>
        </w:tc>
      </w:tr>
    </w:tbl>
    <w:p w:rsidR="00E90795" w:rsidRPr="00777032" w:rsidRDefault="00E90795" w:rsidP="00E90795">
      <w:pPr>
        <w:rPr>
          <w:lang w:val="ru-RU"/>
        </w:rPr>
      </w:pPr>
    </w:p>
    <w:p w:rsidR="00A46E6B" w:rsidRDefault="00A46E6B" w:rsidP="00A46E6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BF1DDA" w:rsidRPr="00BF1DDA" w:rsidRDefault="00BF1DDA" w:rsidP="00A46E6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A46E6B" w:rsidRPr="00BF1DDA" w:rsidRDefault="00A46E6B" w:rsidP="00A46E6B">
      <w:pPr>
        <w:pStyle w:val="Standard"/>
        <w:tabs>
          <w:tab w:val="left" w:pos="-2268"/>
        </w:tabs>
        <w:jc w:val="center"/>
        <w:rPr>
          <w:lang w:val="ru-RU"/>
        </w:rPr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 w:rsidR="00BF1DDA">
        <w:t>обучения</w:t>
      </w:r>
      <w:proofErr w:type="spellEnd"/>
      <w:r w:rsidR="00BF1DDA">
        <w:t xml:space="preserve"> </w:t>
      </w:r>
      <w:proofErr w:type="spellStart"/>
      <w:r w:rsidR="00BF1DDA">
        <w:t>по</w:t>
      </w:r>
      <w:proofErr w:type="spellEnd"/>
      <w:r w:rsidR="00BF1DDA">
        <w:t xml:space="preserve"> </w:t>
      </w:r>
      <w:proofErr w:type="spellStart"/>
      <w:r w:rsidR="00BF1DDA">
        <w:t>дисциплине</w:t>
      </w:r>
      <w:proofErr w:type="spellEnd"/>
      <w:r w:rsidR="00BF1DDA">
        <w:t xml:space="preserve"> 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A46E6B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A46E6B" w:rsidRDefault="00A46E6B" w:rsidP="00A46E6B">
      <w:pPr>
        <w:pStyle w:val="Standard"/>
        <w:tabs>
          <w:tab w:val="left" w:pos="2295"/>
        </w:tabs>
        <w:jc w:val="both"/>
      </w:pPr>
    </w:p>
    <w:p w:rsidR="00A46E6B" w:rsidRDefault="00A46E6B" w:rsidP="00A46E6B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46E6B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6B" w:rsidRDefault="00A46E6B" w:rsidP="008B5441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A46E6B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6B" w:rsidRDefault="00A46E6B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A46E6B" w:rsidRPr="00393CCF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6B" w:rsidRDefault="00A46E6B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A46E6B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lastRenderedPageBreak/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6B" w:rsidRDefault="00A46E6B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A46E6B" w:rsidRDefault="00A46E6B" w:rsidP="008B5441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A46E6B" w:rsidRPr="00393CCF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E6B" w:rsidRDefault="00A46E6B" w:rsidP="008B5441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6B" w:rsidRDefault="00A46E6B" w:rsidP="008B5441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A46E6B" w:rsidRDefault="00A46E6B" w:rsidP="00A46E6B">
      <w:pPr>
        <w:pStyle w:val="Standard"/>
        <w:tabs>
          <w:tab w:val="left" w:pos="-2268"/>
        </w:tabs>
        <w:jc w:val="center"/>
      </w:pPr>
    </w:p>
    <w:p w:rsidR="009B2118" w:rsidRDefault="009B2118" w:rsidP="009B2118">
      <w:pPr>
        <w:pStyle w:val="Standard"/>
      </w:pPr>
      <w:proofErr w:type="spellStart"/>
      <w:r w:rsidRPr="00A364F2">
        <w:t>Оценочные</w:t>
      </w:r>
      <w:proofErr w:type="spellEnd"/>
      <w:r w:rsidRPr="00A364F2">
        <w:t xml:space="preserve"> и </w:t>
      </w:r>
      <w:proofErr w:type="spellStart"/>
      <w:r w:rsidRPr="00A364F2">
        <w:t>методические</w:t>
      </w:r>
      <w:proofErr w:type="spellEnd"/>
      <w:r w:rsidRPr="00A364F2">
        <w:t xml:space="preserve"> </w:t>
      </w:r>
      <w:proofErr w:type="spellStart"/>
      <w:r w:rsidRPr="00A364F2">
        <w:t>материалы</w:t>
      </w:r>
      <w:proofErr w:type="spellEnd"/>
      <w:r w:rsidRPr="00A364F2">
        <w:rPr>
          <w:b/>
        </w:rPr>
        <w:t xml:space="preserve"> </w:t>
      </w:r>
      <w:proofErr w:type="spellStart"/>
      <w:r w:rsidRPr="00A364F2">
        <w:t>составлены</w:t>
      </w:r>
      <w:proofErr w:type="spellEnd"/>
      <w:r w:rsidRPr="00A364F2">
        <w:t xml:space="preserve">: </w:t>
      </w:r>
      <w:r>
        <w:t xml:space="preserve"> </w:t>
      </w:r>
    </w:p>
    <w:p w:rsidR="009B2118" w:rsidRPr="009B2118" w:rsidRDefault="009B2118" w:rsidP="009B2118">
      <w:pPr>
        <w:pStyle w:val="Standard"/>
        <w:rPr>
          <w:sz w:val="22"/>
          <w:szCs w:val="22"/>
        </w:rPr>
      </w:pPr>
      <w:r>
        <w:rPr>
          <w:rFonts w:cs="Times New Roman"/>
          <w:lang w:val="ru-RU"/>
        </w:rPr>
        <w:t>Зеличенко В.М к.</w:t>
      </w:r>
      <w:r w:rsidRPr="00DC460F">
        <w:rPr>
          <w:rFonts w:eastAsia="Times New Roman"/>
          <w:spacing w:val="-1"/>
          <w:lang w:val="ru-RU"/>
        </w:rPr>
        <w:t>.</w:t>
      </w:r>
      <w:proofErr w:type="spellStart"/>
      <w:r w:rsidRPr="00DC460F">
        <w:rPr>
          <w:rFonts w:eastAsia="Times New Roman"/>
          <w:spacing w:val="-1"/>
          <w:lang w:val="ru-RU"/>
        </w:rPr>
        <w:t>ф.м</w:t>
      </w:r>
      <w:proofErr w:type="gramStart"/>
      <w:r w:rsidRPr="00DC460F">
        <w:rPr>
          <w:rFonts w:eastAsia="Times New Roman"/>
          <w:spacing w:val="-1"/>
          <w:lang w:val="ru-RU"/>
        </w:rPr>
        <w:t>.н</w:t>
      </w:r>
      <w:proofErr w:type="spellEnd"/>
      <w:proofErr w:type="gramEnd"/>
      <w:r w:rsidRPr="00DC460F">
        <w:rPr>
          <w:rFonts w:eastAsia="Times New Roman"/>
          <w:spacing w:val="-1"/>
          <w:lang w:val="ru-RU"/>
        </w:rPr>
        <w:t>,</w:t>
      </w:r>
      <w:r>
        <w:rPr>
          <w:sz w:val="20"/>
          <w:szCs w:val="20"/>
        </w:rPr>
        <w:t xml:space="preserve"> </w:t>
      </w:r>
      <w:proofErr w:type="spellStart"/>
      <w:r w:rsidRPr="009B2118">
        <w:rPr>
          <w:sz w:val="22"/>
          <w:szCs w:val="22"/>
        </w:rPr>
        <w:t>профессором</w:t>
      </w:r>
      <w:proofErr w:type="spellEnd"/>
      <w:r w:rsidRPr="009B2118">
        <w:rPr>
          <w:sz w:val="22"/>
          <w:szCs w:val="22"/>
        </w:rPr>
        <w:t xml:space="preserve">, </w:t>
      </w:r>
      <w:proofErr w:type="spellStart"/>
      <w:r w:rsidRPr="009B2118">
        <w:rPr>
          <w:sz w:val="22"/>
          <w:szCs w:val="22"/>
        </w:rPr>
        <w:t>профессором</w:t>
      </w:r>
      <w:proofErr w:type="spellEnd"/>
      <w:r w:rsidRPr="009B2118">
        <w:rPr>
          <w:sz w:val="22"/>
          <w:szCs w:val="22"/>
        </w:rPr>
        <w:t xml:space="preserve"> </w:t>
      </w:r>
      <w:proofErr w:type="spellStart"/>
      <w:r w:rsidRPr="009B2118">
        <w:rPr>
          <w:sz w:val="22"/>
          <w:szCs w:val="22"/>
        </w:rPr>
        <w:t>кафедры</w:t>
      </w:r>
      <w:proofErr w:type="spellEnd"/>
      <w:r w:rsidRPr="009B2118">
        <w:rPr>
          <w:sz w:val="22"/>
          <w:szCs w:val="22"/>
        </w:rPr>
        <w:t xml:space="preserve"> </w:t>
      </w:r>
      <w:proofErr w:type="spellStart"/>
      <w:r w:rsidRPr="009B2118">
        <w:rPr>
          <w:sz w:val="22"/>
          <w:szCs w:val="22"/>
        </w:rPr>
        <w:t>общей</w:t>
      </w:r>
      <w:proofErr w:type="spellEnd"/>
      <w:r w:rsidRPr="009B2118">
        <w:rPr>
          <w:sz w:val="22"/>
          <w:szCs w:val="22"/>
        </w:rPr>
        <w:t xml:space="preserve"> </w:t>
      </w:r>
      <w:proofErr w:type="spellStart"/>
      <w:r w:rsidRPr="009B2118">
        <w:rPr>
          <w:sz w:val="22"/>
          <w:szCs w:val="22"/>
        </w:rPr>
        <w:t>физики</w:t>
      </w:r>
      <w:proofErr w:type="spellEnd"/>
    </w:p>
    <w:p w:rsidR="009B2118" w:rsidRPr="009B2118" w:rsidRDefault="009B2118" w:rsidP="009B2118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</w:p>
    <w:p w:rsidR="00A46E6B" w:rsidRPr="009B2118" w:rsidRDefault="00A46E6B" w:rsidP="00A46E6B">
      <w:pPr>
        <w:pStyle w:val="Standard"/>
        <w:tabs>
          <w:tab w:val="left" w:pos="2295"/>
        </w:tabs>
        <w:jc w:val="both"/>
        <w:rPr>
          <w:lang w:val="ru-RU"/>
        </w:rPr>
      </w:pPr>
    </w:p>
    <w:p w:rsidR="00BF629C" w:rsidRPr="00A46E6B" w:rsidRDefault="00BF629C" w:rsidP="002712D9">
      <w:pPr>
        <w:pStyle w:val="a6"/>
        <w:shd w:val="clear" w:color="auto" w:fill="FFFFFF"/>
        <w:jc w:val="both"/>
        <w:rPr>
          <w:rFonts w:eastAsia="Times New Roman"/>
          <w:b/>
          <w:bCs/>
          <w:spacing w:val="-3"/>
          <w:sz w:val="24"/>
          <w:szCs w:val="24"/>
          <w:lang w:val="de-DE"/>
        </w:rPr>
      </w:pPr>
    </w:p>
    <w:p w:rsidR="00BF629C" w:rsidRDefault="00BF629C" w:rsidP="00BF629C">
      <w:pPr>
        <w:rPr>
          <w:spacing w:val="-11"/>
          <w:sz w:val="24"/>
          <w:szCs w:val="24"/>
          <w:lang w:val="ru-RU"/>
        </w:rPr>
      </w:pPr>
    </w:p>
    <w:p w:rsidR="003574BC" w:rsidRPr="003574BC" w:rsidRDefault="003574BC">
      <w:pPr>
        <w:rPr>
          <w:lang w:val="ru-RU"/>
        </w:rPr>
      </w:pPr>
    </w:p>
    <w:sectPr w:rsidR="003574BC" w:rsidRPr="003574BC" w:rsidSect="00A46E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93" w:rsidRDefault="00E70B93" w:rsidP="00A46E6B">
      <w:r>
        <w:separator/>
      </w:r>
    </w:p>
  </w:endnote>
  <w:endnote w:type="continuationSeparator" w:id="0">
    <w:p w:rsidR="00E70B93" w:rsidRDefault="00E70B93" w:rsidP="00A4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93" w:rsidRDefault="00E70B93" w:rsidP="00A46E6B">
      <w:r>
        <w:separator/>
      </w:r>
    </w:p>
  </w:footnote>
  <w:footnote w:type="continuationSeparator" w:id="0">
    <w:p w:rsidR="00E70B93" w:rsidRDefault="00E70B93" w:rsidP="00A4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81E0DB5"/>
    <w:multiLevelType w:val="singleLevel"/>
    <w:tmpl w:val="11B48D3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FE449A2"/>
    <w:multiLevelType w:val="singleLevel"/>
    <w:tmpl w:val="2646C1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3D4649B"/>
    <w:multiLevelType w:val="hybridMultilevel"/>
    <w:tmpl w:val="C2D60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C2DC3"/>
    <w:multiLevelType w:val="hybridMultilevel"/>
    <w:tmpl w:val="A77E2B0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584050A"/>
    <w:multiLevelType w:val="hybridMultilevel"/>
    <w:tmpl w:val="E62A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79312A"/>
    <w:multiLevelType w:val="hybridMultilevel"/>
    <w:tmpl w:val="CCBC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729FA"/>
    <w:multiLevelType w:val="hybridMultilevel"/>
    <w:tmpl w:val="0C98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49964C9D"/>
    <w:multiLevelType w:val="multilevel"/>
    <w:tmpl w:val="9B9A0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nsid w:val="516D0476"/>
    <w:multiLevelType w:val="hybridMultilevel"/>
    <w:tmpl w:val="C8DE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01A32"/>
    <w:multiLevelType w:val="hybridMultilevel"/>
    <w:tmpl w:val="52E81C0A"/>
    <w:lvl w:ilvl="0" w:tplc="9B20ABF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E6DE1"/>
    <w:multiLevelType w:val="singleLevel"/>
    <w:tmpl w:val="1A2C7B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5FD53B24"/>
    <w:multiLevelType w:val="singleLevel"/>
    <w:tmpl w:val="37D8EC1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73F96F89"/>
    <w:multiLevelType w:val="hybridMultilevel"/>
    <w:tmpl w:val="F956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8">
    <w:nsid w:val="799E7C4C"/>
    <w:multiLevelType w:val="singleLevel"/>
    <w:tmpl w:val="9B20ABFE"/>
    <w:lvl w:ilvl="0">
      <w:start w:val="2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6"/>
  </w:num>
  <w:num w:numId="6">
    <w:abstractNumId w:val="2"/>
  </w:num>
  <w:num w:numId="7">
    <w:abstractNumId w:val="18"/>
  </w:num>
  <w:num w:numId="8">
    <w:abstractNumId w:val="12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"/>
  </w:num>
  <w:num w:numId="15">
    <w:abstractNumId w:val="4"/>
  </w:num>
  <w:num w:numId="16">
    <w:abstractNumId w:val="8"/>
  </w:num>
  <w:num w:numId="17">
    <w:abstractNumId w:val="15"/>
  </w:num>
  <w:num w:numId="18">
    <w:abstractNumId w:val="11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2C"/>
    <w:rsid w:val="00025E0E"/>
    <w:rsid w:val="00027875"/>
    <w:rsid w:val="0006612C"/>
    <w:rsid w:val="00107A55"/>
    <w:rsid w:val="00202E90"/>
    <w:rsid w:val="00266326"/>
    <w:rsid w:val="002712D9"/>
    <w:rsid w:val="002C30CA"/>
    <w:rsid w:val="002F7CAF"/>
    <w:rsid w:val="003444F3"/>
    <w:rsid w:val="0035470B"/>
    <w:rsid w:val="003574BC"/>
    <w:rsid w:val="00364E9B"/>
    <w:rsid w:val="003729FC"/>
    <w:rsid w:val="003858FC"/>
    <w:rsid w:val="00393CCF"/>
    <w:rsid w:val="003A0E11"/>
    <w:rsid w:val="003B4C79"/>
    <w:rsid w:val="0040367E"/>
    <w:rsid w:val="004244CF"/>
    <w:rsid w:val="004A6A77"/>
    <w:rsid w:val="00563B93"/>
    <w:rsid w:val="005A6FDD"/>
    <w:rsid w:val="005E22A4"/>
    <w:rsid w:val="00620018"/>
    <w:rsid w:val="00675C5F"/>
    <w:rsid w:val="006D6069"/>
    <w:rsid w:val="007240FB"/>
    <w:rsid w:val="0074702C"/>
    <w:rsid w:val="00777032"/>
    <w:rsid w:val="008A33ED"/>
    <w:rsid w:val="008B44FF"/>
    <w:rsid w:val="008E612F"/>
    <w:rsid w:val="009218B0"/>
    <w:rsid w:val="0093142D"/>
    <w:rsid w:val="00934774"/>
    <w:rsid w:val="009A45C7"/>
    <w:rsid w:val="009B2118"/>
    <w:rsid w:val="009C3BB6"/>
    <w:rsid w:val="00A20013"/>
    <w:rsid w:val="00A46E6B"/>
    <w:rsid w:val="00A90B3D"/>
    <w:rsid w:val="00A942DD"/>
    <w:rsid w:val="00AB7049"/>
    <w:rsid w:val="00AE506B"/>
    <w:rsid w:val="00B33A0E"/>
    <w:rsid w:val="00B33B1B"/>
    <w:rsid w:val="00B61D59"/>
    <w:rsid w:val="00BF1DDA"/>
    <w:rsid w:val="00BF629C"/>
    <w:rsid w:val="00C35987"/>
    <w:rsid w:val="00C35B91"/>
    <w:rsid w:val="00CA44F8"/>
    <w:rsid w:val="00CB0BEF"/>
    <w:rsid w:val="00D83F58"/>
    <w:rsid w:val="00DC460F"/>
    <w:rsid w:val="00DF019F"/>
    <w:rsid w:val="00E70B93"/>
    <w:rsid w:val="00E90795"/>
    <w:rsid w:val="00EA0E78"/>
    <w:rsid w:val="00F65995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нак1 Знак Знак Знак1 Знак Знак Знак Знак Знак Знак Знак"/>
    <w:basedOn w:val="a0"/>
    <w:rsid w:val="00675C5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Footnote">
    <w:name w:val="Footnote"/>
    <w:basedOn w:val="Standard"/>
    <w:rsid w:val="00A46E6B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styleId="aa">
    <w:name w:val="footnote reference"/>
    <w:uiPriority w:val="99"/>
    <w:semiHidden/>
    <w:unhideWhenUsed/>
    <w:rsid w:val="00A46E6B"/>
    <w:rPr>
      <w:vertAlign w:val="superscript"/>
    </w:rPr>
  </w:style>
  <w:style w:type="character" w:customStyle="1" w:styleId="FootnoteSymbol">
    <w:name w:val="Footnote Symbol"/>
    <w:rsid w:val="00A46E6B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3574BC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AE506B"/>
    <w:pPr>
      <w:widowControl/>
      <w:numPr>
        <w:numId w:val="7"/>
      </w:numPr>
      <w:autoSpaceDE/>
      <w:autoSpaceDN/>
      <w:adjustRightInd/>
      <w:spacing w:line="312" w:lineRule="auto"/>
      <w:jc w:val="both"/>
    </w:pPr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0"/>
    <w:link w:val="a5"/>
    <w:rsid w:val="00AE506B"/>
    <w:pPr>
      <w:widowControl/>
      <w:autoSpaceDE/>
      <w:autoSpaceDN/>
      <w:adjustRightInd/>
      <w:ind w:firstLine="708"/>
      <w:jc w:val="both"/>
    </w:pPr>
    <w:rPr>
      <w:rFonts w:eastAsia="Times New Roman"/>
      <w:sz w:val="24"/>
      <w:lang w:val="ru-RU" w:eastAsia="ru-RU"/>
    </w:rPr>
  </w:style>
  <w:style w:type="character" w:customStyle="1" w:styleId="a5">
    <w:name w:val="Основной текст с отступом Знак"/>
    <w:basedOn w:val="a1"/>
    <w:link w:val="a4"/>
    <w:rsid w:val="00AE50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0"/>
    <w:link w:val="a7"/>
    <w:uiPriority w:val="34"/>
    <w:qFormat/>
    <w:rsid w:val="003574BC"/>
    <w:pPr>
      <w:ind w:left="720"/>
      <w:contextualSpacing/>
    </w:pPr>
  </w:style>
  <w:style w:type="paragraph" w:styleId="a8">
    <w:name w:val="No Spacing"/>
    <w:uiPriority w:val="1"/>
    <w:qFormat/>
    <w:rsid w:val="003574BC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val="ru-RU" w:eastAsia="ar-SA"/>
    </w:rPr>
  </w:style>
  <w:style w:type="paragraph" w:customStyle="1" w:styleId="11">
    <w:name w:val="Абзац списка1"/>
    <w:basedOn w:val="a0"/>
    <w:uiPriority w:val="99"/>
    <w:qFormat/>
    <w:rsid w:val="003574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rsid w:val="003574B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table" w:styleId="a9">
    <w:name w:val="Table Grid"/>
    <w:basedOn w:val="a2"/>
    <w:uiPriority w:val="39"/>
    <w:rsid w:val="00A9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rsid w:val="00E90795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andard">
    <w:name w:val="Standard"/>
    <w:rsid w:val="00E90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нак1 Знак Знак Знак1 Знак Знак Знак Знак Знак Знак Знак"/>
    <w:basedOn w:val="a0"/>
    <w:rsid w:val="00675C5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Footnote">
    <w:name w:val="Footnote"/>
    <w:basedOn w:val="Standard"/>
    <w:rsid w:val="00A46E6B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styleId="aa">
    <w:name w:val="footnote reference"/>
    <w:uiPriority w:val="99"/>
    <w:semiHidden/>
    <w:unhideWhenUsed/>
    <w:rsid w:val="00A46E6B"/>
    <w:rPr>
      <w:vertAlign w:val="superscript"/>
    </w:rPr>
  </w:style>
  <w:style w:type="character" w:customStyle="1" w:styleId="FootnoteSymbol">
    <w:name w:val="Footnote Symbol"/>
    <w:rsid w:val="00A46E6B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C55B-8360-4F73-BA03-E88FB0C7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</dc:creator>
  <cp:lastModifiedBy>User</cp:lastModifiedBy>
  <cp:revision>2</cp:revision>
  <dcterms:created xsi:type="dcterms:W3CDTF">2021-04-17T06:41:00Z</dcterms:created>
  <dcterms:modified xsi:type="dcterms:W3CDTF">2021-04-17T06:41:00Z</dcterms:modified>
</cp:coreProperties>
</file>