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9F" w:rsidRDefault="00BC419F" w:rsidP="00AC3FAC">
      <w:pPr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BC419F" w:rsidRDefault="00BC419F" w:rsidP="00BC419F">
      <w:pPr>
        <w:spacing w:line="200" w:lineRule="atLeast"/>
      </w:pPr>
    </w:p>
    <w:p w:rsidR="00BC419F" w:rsidRDefault="00BC419F" w:rsidP="00AC3FAC">
      <w:pPr>
        <w:spacing w:line="200" w:lineRule="atLeast"/>
        <w:ind w:right="-34" w:firstLine="709"/>
        <w:jc w:val="both"/>
        <w:rPr>
          <w:u w:val="single"/>
        </w:rPr>
      </w:pPr>
      <w:r>
        <w:rPr>
          <w:b/>
          <w:bCs/>
        </w:rPr>
        <w:t xml:space="preserve">1. Назначение </w:t>
      </w:r>
      <w:r w:rsidR="0022417C">
        <w:rPr>
          <w:b/>
          <w:bCs/>
        </w:rPr>
        <w:t>оценочных и методических материалов</w:t>
      </w:r>
      <w:r>
        <w:rPr>
          <w:b/>
          <w:bCs/>
        </w:rPr>
        <w:t xml:space="preserve">. </w:t>
      </w:r>
      <w: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(модуля)</w:t>
      </w:r>
      <w:r w:rsidR="00B80D62">
        <w:t xml:space="preserve"> </w:t>
      </w:r>
      <w:r w:rsidR="00672AEC" w:rsidRPr="00AC3FAC">
        <w:rPr>
          <w:u w:val="single"/>
        </w:rPr>
        <w:t>Спецкурс по курсовой работе (методика обучения и воспитания безопасности жизнедеятельности)</w:t>
      </w:r>
    </w:p>
    <w:p w:rsidR="00106C64" w:rsidRPr="00106C64" w:rsidRDefault="00BC419F" w:rsidP="00AC3FAC">
      <w:pPr>
        <w:spacing w:line="200" w:lineRule="atLeast"/>
        <w:ind w:right="-34" w:firstLine="709"/>
        <w:jc w:val="both"/>
        <w:rPr>
          <w:b/>
          <w:bCs/>
        </w:rPr>
      </w:pPr>
      <w:r>
        <w:rPr>
          <w:b/>
          <w:bCs/>
        </w:rPr>
        <w:t xml:space="preserve">2. </w:t>
      </w:r>
      <w:r w:rsidR="00F3379F">
        <w:rPr>
          <w:b/>
          <w:bCs/>
        </w:rPr>
        <w:t>Оценочные и методические материалы</w:t>
      </w:r>
      <w:r w:rsidR="00106C64">
        <w:rPr>
          <w:b/>
          <w:bCs/>
        </w:rPr>
        <w:t xml:space="preserve"> </w:t>
      </w:r>
      <w:r w:rsidR="00106C64">
        <w:t>включа</w:t>
      </w:r>
      <w:r w:rsidR="00D45DBB">
        <w:t>ю</w:t>
      </w:r>
      <w:r w:rsidR="00106C64">
        <w:t>т контрольные материалы для проведения теку</w:t>
      </w:r>
      <w:r w:rsidR="00672AEC">
        <w:t>щего и промежуточной аттестации.</w:t>
      </w:r>
    </w:p>
    <w:p w:rsidR="00BC419F" w:rsidRPr="00971B86" w:rsidRDefault="00BC419F" w:rsidP="00AC3FAC">
      <w:pPr>
        <w:spacing w:line="200" w:lineRule="atLeast"/>
        <w:ind w:right="-34" w:firstLine="709"/>
        <w:jc w:val="both"/>
        <w:rPr>
          <w:u w:val="single"/>
        </w:rPr>
      </w:pPr>
      <w:r>
        <w:rPr>
          <w:b/>
          <w:bCs/>
        </w:rPr>
        <w:t>3. Структура и содержание заданий разработаны в соответствии с рабочей программой учебной дисциплины (модуля</w:t>
      </w:r>
      <w:r w:rsidR="00D62334">
        <w:rPr>
          <w:b/>
          <w:bCs/>
        </w:rPr>
        <w:t xml:space="preserve">) </w:t>
      </w:r>
      <w:r w:rsidR="00672AEC" w:rsidRPr="00AC3FAC">
        <w:rPr>
          <w:u w:val="single"/>
        </w:rPr>
        <w:t>Спецкурс по курсовой работе (методика обучения и воспитания безопасности жизнедеятельности)</w:t>
      </w:r>
    </w:p>
    <w:p w:rsidR="00BC419F" w:rsidRDefault="00BC419F" w:rsidP="00AC3FAC">
      <w:pPr>
        <w:spacing w:line="200" w:lineRule="atLeast"/>
        <w:ind w:right="-34" w:firstLine="709"/>
        <w:jc w:val="both"/>
        <w:rPr>
          <w:b/>
          <w:bCs/>
        </w:rPr>
      </w:pPr>
      <w:r>
        <w:rPr>
          <w:b/>
          <w:bCs/>
        </w:rPr>
        <w:t>4. Перечень компетенций, формируемых дисциплиной:</w:t>
      </w:r>
    </w:p>
    <w:p w:rsidR="00672AEC" w:rsidRPr="00672AEC" w:rsidRDefault="00672AEC" w:rsidP="00AC3FAC">
      <w:pPr>
        <w:numPr>
          <w:ilvl w:val="0"/>
          <w:numId w:val="33"/>
        </w:numPr>
        <w:spacing w:line="200" w:lineRule="atLeast"/>
        <w:ind w:left="0" w:right="-34" w:firstLine="709"/>
        <w:jc w:val="both"/>
        <w:rPr>
          <w:bCs/>
        </w:rPr>
      </w:pPr>
      <w:r w:rsidRPr="00672AEC">
        <w:rPr>
          <w:bCs/>
        </w:rPr>
        <w:t>ОПК-8;</w:t>
      </w:r>
      <w:r w:rsidR="00A6130E">
        <w:rPr>
          <w:bCs/>
          <w:lang w:val="en-US"/>
        </w:rPr>
        <w:t xml:space="preserve"> </w:t>
      </w:r>
      <w:bookmarkStart w:id="0" w:name="_GoBack"/>
      <w:bookmarkEnd w:id="0"/>
    </w:p>
    <w:p w:rsidR="00672AEC" w:rsidRPr="00672AEC" w:rsidRDefault="00672AEC" w:rsidP="00AC3FAC">
      <w:pPr>
        <w:numPr>
          <w:ilvl w:val="0"/>
          <w:numId w:val="33"/>
        </w:numPr>
        <w:spacing w:line="200" w:lineRule="atLeast"/>
        <w:ind w:left="0" w:right="-34" w:firstLine="709"/>
        <w:jc w:val="both"/>
        <w:rPr>
          <w:bCs/>
        </w:rPr>
      </w:pPr>
      <w:r w:rsidRPr="00672AEC">
        <w:rPr>
          <w:bCs/>
        </w:rPr>
        <w:t>ПК-3.</w:t>
      </w:r>
    </w:p>
    <w:p w:rsidR="00672AEC" w:rsidRDefault="00BC419F" w:rsidP="00AC3FAC">
      <w:pPr>
        <w:spacing w:line="200" w:lineRule="atLeast"/>
        <w:ind w:right="-34" w:firstLine="709"/>
        <w:jc w:val="both"/>
        <w:rPr>
          <w:b/>
          <w:bCs/>
        </w:rPr>
      </w:pPr>
      <w:r>
        <w:rPr>
          <w:b/>
          <w:bCs/>
        </w:rPr>
        <w:t>5. Проверка и оценка результатов выполнения заданий</w:t>
      </w:r>
    </w:p>
    <w:p w:rsidR="00BC419F" w:rsidRDefault="00672AEC" w:rsidP="00AC3FAC">
      <w:pPr>
        <w:spacing w:line="200" w:lineRule="atLeast"/>
        <w:ind w:right="-34" w:firstLine="709"/>
        <w:jc w:val="both"/>
      </w:pPr>
      <w:r>
        <w:t xml:space="preserve">Оценка выставляется в 4-х </w:t>
      </w:r>
      <w:r w:rsidR="00BC419F">
        <w:t>балльной шкале:</w:t>
      </w:r>
    </w:p>
    <w:p w:rsidR="00BC419F" w:rsidRDefault="00BC419F" w:rsidP="00AC3FAC">
      <w:pPr>
        <w:spacing w:line="200" w:lineRule="atLeast"/>
        <w:ind w:right="-34" w:firstLine="709"/>
        <w:jc w:val="both"/>
      </w:pPr>
      <w:r>
        <w:t>- оценка «отлично» выставляется в случае, если студент выполнил 87-100% заданий;</w:t>
      </w:r>
    </w:p>
    <w:p w:rsidR="00BC419F" w:rsidRDefault="00BC419F" w:rsidP="00AC3FAC">
      <w:pPr>
        <w:spacing w:line="200" w:lineRule="atLeast"/>
        <w:ind w:right="-34" w:firstLine="709"/>
        <w:jc w:val="both"/>
      </w:pPr>
      <w:r>
        <w:t>- оценка «хорошо» - если студент выполнил 75-86% заданий;</w:t>
      </w:r>
    </w:p>
    <w:p w:rsidR="00BC419F" w:rsidRDefault="00BC419F" w:rsidP="00AC3FAC">
      <w:pPr>
        <w:spacing w:line="200" w:lineRule="atLeast"/>
        <w:ind w:right="-34" w:firstLine="709"/>
        <w:jc w:val="both"/>
      </w:pPr>
      <w:r>
        <w:t>- оценка «удовлетворительно» -  если студент выполнил 50-74% заданий;</w:t>
      </w:r>
    </w:p>
    <w:p w:rsidR="00BC419F" w:rsidRDefault="00BC419F" w:rsidP="00AC3FAC">
      <w:pPr>
        <w:spacing w:line="200" w:lineRule="atLeast"/>
        <w:ind w:right="-34" w:firstLine="709"/>
        <w:jc w:val="both"/>
      </w:pPr>
      <w:r>
        <w:t>- оценка «неудовлетворительно» - менее 50% заданий.</w:t>
      </w:r>
    </w:p>
    <w:p w:rsidR="0054510F" w:rsidRPr="00971B86" w:rsidRDefault="00AC3FAC" w:rsidP="00AC3FAC">
      <w:pPr>
        <w:pageBreakBefore/>
        <w:jc w:val="center"/>
        <w:rPr>
          <w:u w:val="single"/>
        </w:rPr>
      </w:pPr>
      <w:r>
        <w:rPr>
          <w:b/>
        </w:rPr>
        <w:lastRenderedPageBreak/>
        <w:t xml:space="preserve">Наименование оценочных средств по контролируемым разделам дисциплины (модуля) </w:t>
      </w:r>
      <w:r w:rsidR="0054510F" w:rsidRPr="00AC3FAC">
        <w:rPr>
          <w:u w:val="single"/>
        </w:rPr>
        <w:t>Методика обучения безопасности жизнедеятельности.</w:t>
      </w:r>
    </w:p>
    <w:p w:rsidR="00BC419F" w:rsidRPr="00AC3FAC" w:rsidRDefault="00BC419F" w:rsidP="00AC3FAC">
      <w:pPr>
        <w:spacing w:line="200" w:lineRule="atLeast"/>
        <w:ind w:right="-34"/>
        <w:jc w:val="center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2"/>
        <w:gridCol w:w="2473"/>
        <w:gridCol w:w="2954"/>
        <w:gridCol w:w="2075"/>
      </w:tblGrid>
      <w:tr w:rsidR="00BC419F" w:rsidRPr="00AC3FAC" w:rsidTr="00CD36F7">
        <w:tc>
          <w:tcPr>
            <w:tcW w:w="802" w:type="dxa"/>
            <w:shd w:val="clear" w:color="auto" w:fill="auto"/>
          </w:tcPr>
          <w:p w:rsidR="00BC419F" w:rsidRPr="00AC3FAC" w:rsidRDefault="00BC419F" w:rsidP="00AC3FAC">
            <w:pPr>
              <w:pStyle w:val="a3"/>
              <w:snapToGrid w:val="0"/>
              <w:jc w:val="center"/>
              <w:rPr>
                <w:b/>
              </w:rPr>
            </w:pPr>
            <w:r w:rsidRPr="00AC3FAC">
              <w:rPr>
                <w:b/>
              </w:rPr>
              <w:t>№ п/п</w:t>
            </w:r>
          </w:p>
        </w:tc>
        <w:tc>
          <w:tcPr>
            <w:tcW w:w="2473" w:type="dxa"/>
            <w:shd w:val="clear" w:color="auto" w:fill="auto"/>
          </w:tcPr>
          <w:p w:rsidR="00BC419F" w:rsidRPr="00AC3FAC" w:rsidRDefault="00BC419F" w:rsidP="00AC3FAC">
            <w:pPr>
              <w:pStyle w:val="a3"/>
              <w:snapToGrid w:val="0"/>
              <w:jc w:val="center"/>
              <w:rPr>
                <w:b/>
              </w:rPr>
            </w:pPr>
            <w:r w:rsidRPr="00AC3FAC">
              <w:rPr>
                <w:b/>
              </w:rPr>
              <w:t>Контролируемые разделы</w:t>
            </w:r>
          </w:p>
          <w:p w:rsidR="00BC419F" w:rsidRPr="00AC3FAC" w:rsidRDefault="00BC419F" w:rsidP="00AC3FAC">
            <w:pPr>
              <w:pStyle w:val="a3"/>
              <w:jc w:val="center"/>
              <w:rPr>
                <w:b/>
              </w:rPr>
            </w:pPr>
            <w:r w:rsidRPr="00AC3FAC">
              <w:rPr>
                <w:b/>
              </w:rPr>
              <w:t>(темы) дисциплины*</w:t>
            </w:r>
          </w:p>
        </w:tc>
        <w:tc>
          <w:tcPr>
            <w:tcW w:w="2954" w:type="dxa"/>
            <w:shd w:val="clear" w:color="auto" w:fill="auto"/>
          </w:tcPr>
          <w:p w:rsidR="00BC419F" w:rsidRPr="00AC3FAC" w:rsidRDefault="00BC419F" w:rsidP="00AC3FAC">
            <w:pPr>
              <w:pStyle w:val="a3"/>
              <w:snapToGrid w:val="0"/>
              <w:jc w:val="center"/>
              <w:rPr>
                <w:b/>
              </w:rPr>
            </w:pPr>
            <w:r w:rsidRPr="00AC3FAC">
              <w:rPr>
                <w:b/>
              </w:rPr>
              <w:t>Код контролируемой компетенции (или ее части)</w:t>
            </w:r>
          </w:p>
        </w:tc>
        <w:tc>
          <w:tcPr>
            <w:tcW w:w="2075" w:type="dxa"/>
            <w:shd w:val="clear" w:color="auto" w:fill="auto"/>
          </w:tcPr>
          <w:p w:rsidR="00BC419F" w:rsidRPr="00AC3FAC" w:rsidRDefault="00BC419F" w:rsidP="00AC3FAC">
            <w:pPr>
              <w:pStyle w:val="a3"/>
              <w:snapToGrid w:val="0"/>
              <w:jc w:val="center"/>
              <w:rPr>
                <w:b/>
              </w:rPr>
            </w:pPr>
            <w:r w:rsidRPr="00AC3FAC">
              <w:rPr>
                <w:b/>
              </w:rPr>
              <w:t>Наименование оценочного средства</w:t>
            </w:r>
          </w:p>
        </w:tc>
      </w:tr>
      <w:tr w:rsidR="00672AEC" w:rsidRPr="00AC3FAC" w:rsidTr="00672AEC">
        <w:tc>
          <w:tcPr>
            <w:tcW w:w="802" w:type="dxa"/>
            <w:shd w:val="clear" w:color="auto" w:fill="auto"/>
          </w:tcPr>
          <w:p w:rsidR="00672AEC" w:rsidRPr="00AC3FAC" w:rsidRDefault="00672AEC" w:rsidP="00672AEC">
            <w:pPr>
              <w:pStyle w:val="a3"/>
              <w:snapToGrid w:val="0"/>
            </w:pPr>
            <w:r w:rsidRPr="00AC3FAC"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EC" w:rsidRPr="00AC3FAC" w:rsidRDefault="00672AEC" w:rsidP="00672AEC">
            <w:pPr>
              <w:ind w:hanging="2"/>
              <w:jc w:val="both"/>
              <w:rPr>
                <w:color w:val="000000"/>
                <w:lang w:eastAsia="en-US"/>
              </w:rPr>
            </w:pPr>
            <w:r w:rsidRPr="00AC3FAC">
              <w:rPr>
                <w:color w:val="000000"/>
              </w:rPr>
              <w:t>Научно-содержательные основы педагогического исследования в области обучения и воспитания безопасности жизнедеятельности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72AEC" w:rsidRPr="00AC3FAC" w:rsidRDefault="00672AEC" w:rsidP="00672AEC">
            <w:pPr>
              <w:spacing w:line="200" w:lineRule="atLeast"/>
              <w:ind w:right="-34"/>
              <w:jc w:val="center"/>
              <w:rPr>
                <w:bCs/>
              </w:rPr>
            </w:pPr>
            <w:r w:rsidRPr="00AC3FAC">
              <w:rPr>
                <w:bCs/>
              </w:rPr>
              <w:t>ОПК-8</w:t>
            </w:r>
          </w:p>
          <w:p w:rsidR="00672AEC" w:rsidRPr="00AC3FAC" w:rsidRDefault="00672AEC" w:rsidP="00672AEC">
            <w:pPr>
              <w:spacing w:line="200" w:lineRule="atLeast"/>
              <w:ind w:right="-34"/>
              <w:jc w:val="center"/>
            </w:pP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AC3FAC" w:rsidRDefault="00AC3FAC" w:rsidP="00672AEC">
            <w:pPr>
              <w:snapToGrid w:val="0"/>
              <w:jc w:val="center"/>
            </w:pPr>
            <w:r>
              <w:t>Контрольные задания</w:t>
            </w:r>
          </w:p>
          <w:p w:rsidR="00672AEC" w:rsidRPr="00AC3FAC" w:rsidRDefault="00672AEC" w:rsidP="00672AEC">
            <w:pPr>
              <w:snapToGrid w:val="0"/>
              <w:jc w:val="center"/>
            </w:pPr>
            <w:r w:rsidRPr="00AC3FAC">
              <w:t>Темы курсовых работ</w:t>
            </w:r>
          </w:p>
        </w:tc>
      </w:tr>
      <w:tr w:rsidR="00672AEC" w:rsidRPr="00AC3FAC" w:rsidTr="00E20944">
        <w:tc>
          <w:tcPr>
            <w:tcW w:w="802" w:type="dxa"/>
            <w:shd w:val="clear" w:color="auto" w:fill="auto"/>
          </w:tcPr>
          <w:p w:rsidR="00672AEC" w:rsidRPr="00AC3FAC" w:rsidRDefault="00672AEC" w:rsidP="00672AEC">
            <w:pPr>
              <w:pStyle w:val="a3"/>
              <w:snapToGrid w:val="0"/>
            </w:pPr>
            <w:r w:rsidRPr="00AC3FAC"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EC" w:rsidRPr="00AC3FAC" w:rsidRDefault="00672AEC" w:rsidP="00672AEC">
            <w:pPr>
              <w:ind w:hanging="2"/>
              <w:jc w:val="both"/>
              <w:rPr>
                <w:color w:val="000000"/>
              </w:rPr>
            </w:pPr>
            <w:r w:rsidRPr="00AC3FAC">
              <w:rPr>
                <w:color w:val="000000"/>
              </w:rPr>
              <w:t>Реализация педагогического исследования в области обучения и воспитания безопасности жизнедеятельности</w:t>
            </w:r>
          </w:p>
        </w:tc>
        <w:tc>
          <w:tcPr>
            <w:tcW w:w="2954" w:type="dxa"/>
            <w:shd w:val="clear" w:color="auto" w:fill="auto"/>
          </w:tcPr>
          <w:p w:rsidR="00672AEC" w:rsidRPr="00AC3FAC" w:rsidRDefault="00672AEC" w:rsidP="00672AEC">
            <w:pPr>
              <w:spacing w:line="200" w:lineRule="atLeast"/>
              <w:ind w:right="-34"/>
              <w:jc w:val="center"/>
              <w:rPr>
                <w:bCs/>
              </w:rPr>
            </w:pPr>
            <w:r w:rsidRPr="00AC3FAC">
              <w:rPr>
                <w:bCs/>
              </w:rPr>
              <w:t>ПК-3</w:t>
            </w:r>
          </w:p>
          <w:p w:rsidR="00672AEC" w:rsidRPr="00AC3FAC" w:rsidRDefault="00672AEC" w:rsidP="00672AEC">
            <w:pPr>
              <w:pStyle w:val="a3"/>
              <w:snapToGrid w:val="0"/>
              <w:jc w:val="center"/>
            </w:pPr>
          </w:p>
        </w:tc>
        <w:tc>
          <w:tcPr>
            <w:tcW w:w="2075" w:type="dxa"/>
            <w:vMerge/>
            <w:shd w:val="clear" w:color="auto" w:fill="auto"/>
          </w:tcPr>
          <w:p w:rsidR="00672AEC" w:rsidRPr="00AC3FAC" w:rsidRDefault="00672AEC" w:rsidP="00672AEC">
            <w:pPr>
              <w:snapToGrid w:val="0"/>
              <w:jc w:val="center"/>
            </w:pPr>
          </w:p>
        </w:tc>
      </w:tr>
      <w:tr w:rsidR="00672AEC" w:rsidRPr="00AC3FAC" w:rsidTr="003E311E">
        <w:tc>
          <w:tcPr>
            <w:tcW w:w="802" w:type="dxa"/>
            <w:shd w:val="clear" w:color="auto" w:fill="auto"/>
          </w:tcPr>
          <w:p w:rsidR="00672AEC" w:rsidRPr="00AC3FAC" w:rsidRDefault="00672AEC" w:rsidP="00672AEC">
            <w:pPr>
              <w:pStyle w:val="a3"/>
              <w:snapToGrid w:val="0"/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672AEC" w:rsidRPr="00AC3FAC" w:rsidRDefault="00672AEC" w:rsidP="00672AEC">
            <w:pPr>
              <w:snapToGrid w:val="0"/>
              <w:jc w:val="both"/>
              <w:rPr>
                <w:lang w:eastAsia="hi-IN"/>
              </w:rPr>
            </w:pPr>
            <w:r w:rsidRPr="00AC3FAC">
              <w:t>Форма промежуточной аттестации – курсовая работа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72AEC" w:rsidRPr="00AC3FAC" w:rsidRDefault="00672AEC" w:rsidP="00672AEC">
            <w:pPr>
              <w:snapToGrid w:val="0"/>
              <w:jc w:val="center"/>
            </w:pPr>
            <w:r w:rsidRPr="00AC3FAC">
              <w:t>ОПК-8</w:t>
            </w:r>
          </w:p>
          <w:p w:rsidR="00672AEC" w:rsidRPr="00AC3FAC" w:rsidRDefault="00672AEC" w:rsidP="00672AEC">
            <w:pPr>
              <w:snapToGrid w:val="0"/>
              <w:jc w:val="center"/>
            </w:pPr>
            <w:r w:rsidRPr="00AC3FAC">
              <w:t>ПК-3</w:t>
            </w:r>
          </w:p>
          <w:p w:rsidR="00672AEC" w:rsidRPr="00AC3FAC" w:rsidRDefault="00672AEC" w:rsidP="00672AEC">
            <w:pPr>
              <w:snapToGrid w:val="0"/>
              <w:jc w:val="center"/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672AEC" w:rsidRPr="00AC3FAC" w:rsidRDefault="00672AEC" w:rsidP="00672AEC">
            <w:pPr>
              <w:snapToGrid w:val="0"/>
              <w:jc w:val="center"/>
            </w:pPr>
          </w:p>
        </w:tc>
      </w:tr>
    </w:tbl>
    <w:p w:rsidR="004951D5" w:rsidRDefault="00672AEC" w:rsidP="00AC3FAC">
      <w:pPr>
        <w:pageBreakBefore/>
        <w:spacing w:line="200" w:lineRule="atLeast"/>
        <w:ind w:right="-34"/>
        <w:jc w:val="center"/>
        <w:rPr>
          <w:b/>
          <w:bCs/>
        </w:rPr>
      </w:pPr>
      <w:r>
        <w:rPr>
          <w:b/>
          <w:bCs/>
        </w:rPr>
        <w:lastRenderedPageBreak/>
        <w:t>Типовые контрольные задания для оценки знания</w:t>
      </w:r>
    </w:p>
    <w:p w:rsidR="00AC3FAC" w:rsidRDefault="00AC3FAC" w:rsidP="008660ED">
      <w:pPr>
        <w:spacing w:line="200" w:lineRule="atLeast"/>
        <w:ind w:right="-34"/>
        <w:jc w:val="center"/>
        <w:rPr>
          <w:b/>
          <w:bCs/>
        </w:rPr>
      </w:pPr>
    </w:p>
    <w:p w:rsidR="004951D5" w:rsidRPr="00AC3FAC" w:rsidRDefault="00672AEC" w:rsidP="008660ED">
      <w:pPr>
        <w:spacing w:line="200" w:lineRule="atLeast"/>
        <w:ind w:right="-34"/>
        <w:jc w:val="center"/>
        <w:rPr>
          <w:bCs/>
          <w:i/>
        </w:rPr>
      </w:pPr>
      <w:r w:rsidRPr="00AC3FAC">
        <w:rPr>
          <w:bCs/>
          <w:i/>
        </w:rPr>
        <w:t>По разделу «Научно-содержательные основы педагогического исследования в области обучения и воспитания безопасности жизнедеятельности»</w:t>
      </w:r>
    </w:p>
    <w:p w:rsidR="00672AEC" w:rsidRDefault="00672AEC" w:rsidP="008660ED">
      <w:pPr>
        <w:spacing w:line="200" w:lineRule="atLeast"/>
        <w:ind w:right="-34"/>
        <w:jc w:val="center"/>
        <w:rPr>
          <w:b/>
          <w:bCs/>
        </w:rPr>
      </w:pPr>
    </w:p>
    <w:p w:rsidR="00672AEC" w:rsidRPr="00672AEC" w:rsidRDefault="00672AEC" w:rsidP="00672AEC">
      <w:pPr>
        <w:numPr>
          <w:ilvl w:val="1"/>
          <w:numId w:val="34"/>
        </w:numPr>
        <w:spacing w:line="200" w:lineRule="atLeast"/>
        <w:ind w:left="0" w:right="-34" w:hanging="2"/>
        <w:jc w:val="both"/>
        <w:rPr>
          <w:bCs/>
        </w:rPr>
      </w:pPr>
      <w:r w:rsidRPr="00672AEC">
        <w:rPr>
          <w:bCs/>
        </w:rPr>
        <w:t xml:space="preserve">План курсовой работы, методология исследования, источниковая база </w:t>
      </w:r>
    </w:p>
    <w:p w:rsidR="00672AEC" w:rsidRPr="00672AEC" w:rsidRDefault="00672AEC" w:rsidP="00672AEC">
      <w:pPr>
        <w:numPr>
          <w:ilvl w:val="1"/>
          <w:numId w:val="35"/>
        </w:numPr>
        <w:spacing w:line="200" w:lineRule="atLeast"/>
        <w:ind w:left="0" w:right="-34" w:hanging="2"/>
        <w:jc w:val="both"/>
        <w:rPr>
          <w:bCs/>
        </w:rPr>
      </w:pPr>
      <w:r w:rsidRPr="00672AEC">
        <w:rPr>
          <w:bCs/>
        </w:rPr>
        <w:t>Представить содержание (оглавление) КР;</w:t>
      </w:r>
    </w:p>
    <w:p w:rsidR="00672AEC" w:rsidRPr="00672AEC" w:rsidRDefault="00672AEC" w:rsidP="00672AEC">
      <w:pPr>
        <w:numPr>
          <w:ilvl w:val="1"/>
          <w:numId w:val="36"/>
        </w:numPr>
        <w:spacing w:line="200" w:lineRule="atLeast"/>
        <w:ind w:left="0" w:right="-34" w:hanging="2"/>
        <w:jc w:val="both"/>
        <w:rPr>
          <w:bCs/>
        </w:rPr>
      </w:pPr>
      <w:r w:rsidRPr="00672AEC">
        <w:rPr>
          <w:bCs/>
        </w:rPr>
        <w:t>Определить методологические аспекты КР (актуальность, объект, предмет, цель, задачи, методы исследования);</w:t>
      </w:r>
    </w:p>
    <w:p w:rsidR="00672AEC" w:rsidRPr="00672AEC" w:rsidRDefault="00672AEC" w:rsidP="00672AEC">
      <w:pPr>
        <w:numPr>
          <w:ilvl w:val="1"/>
          <w:numId w:val="36"/>
        </w:numPr>
        <w:spacing w:line="200" w:lineRule="atLeast"/>
        <w:ind w:left="0" w:right="-34" w:hanging="2"/>
        <w:jc w:val="both"/>
        <w:rPr>
          <w:bCs/>
        </w:rPr>
      </w:pPr>
      <w:r w:rsidRPr="00672AEC">
        <w:rPr>
          <w:bCs/>
        </w:rPr>
        <w:t>Представить список литературы по исследуемой проблеме</w:t>
      </w:r>
    </w:p>
    <w:p w:rsidR="004951D5" w:rsidRDefault="004951D5" w:rsidP="00672AEC">
      <w:pPr>
        <w:spacing w:line="200" w:lineRule="atLeast"/>
        <w:ind w:right="-34" w:hanging="2"/>
      </w:pPr>
    </w:p>
    <w:p w:rsidR="00672AEC" w:rsidRPr="00AC3FAC" w:rsidRDefault="00672AEC" w:rsidP="00672AEC">
      <w:pPr>
        <w:spacing w:line="200" w:lineRule="atLeast"/>
        <w:ind w:right="-34"/>
        <w:jc w:val="center"/>
        <w:rPr>
          <w:bCs/>
          <w:i/>
        </w:rPr>
      </w:pPr>
      <w:r w:rsidRPr="00AC3FAC">
        <w:rPr>
          <w:bCs/>
          <w:i/>
        </w:rPr>
        <w:t>По разделу «Реализация педагогического исследования в области обучения и воспитания безопасности жизнедеятельности»</w:t>
      </w:r>
    </w:p>
    <w:p w:rsidR="00672AEC" w:rsidRDefault="00672AEC" w:rsidP="004951D5">
      <w:pPr>
        <w:spacing w:line="200" w:lineRule="atLeast"/>
        <w:ind w:right="-34"/>
      </w:pPr>
    </w:p>
    <w:p w:rsidR="00672AEC" w:rsidRDefault="00672AEC" w:rsidP="00672AEC">
      <w:pPr>
        <w:spacing w:line="200" w:lineRule="atLeast"/>
        <w:ind w:left="709" w:right="-34" w:hanging="709"/>
      </w:pPr>
      <w:r>
        <w:t>2.</w:t>
      </w:r>
      <w:r>
        <w:tab/>
        <w:t>Рукопись курсовой работы</w:t>
      </w:r>
    </w:p>
    <w:p w:rsidR="00672AEC" w:rsidRDefault="00672AEC" w:rsidP="00672AEC">
      <w:pPr>
        <w:spacing w:line="200" w:lineRule="atLeast"/>
        <w:ind w:left="709" w:right="-34" w:hanging="709"/>
      </w:pPr>
      <w:r>
        <w:t>2.1. Продемонстрировать раскрытие сущности работы в соответствии с методологией исследования (цель, задачи, способы достижения образовательных результатов;</w:t>
      </w:r>
    </w:p>
    <w:p w:rsidR="00672AEC" w:rsidRDefault="00672AEC" w:rsidP="00672AEC">
      <w:pPr>
        <w:spacing w:line="200" w:lineRule="atLeast"/>
        <w:ind w:left="709" w:right="-34" w:hanging="709"/>
      </w:pPr>
      <w:r>
        <w:t xml:space="preserve">2.2. Аргументировано ответить на поставленные вопросы.    </w:t>
      </w:r>
    </w:p>
    <w:p w:rsidR="00672AEC" w:rsidRPr="00672AEC" w:rsidRDefault="00672AEC" w:rsidP="00672AEC">
      <w:pPr>
        <w:spacing w:line="200" w:lineRule="atLeast"/>
        <w:ind w:right="-34"/>
      </w:pPr>
    </w:p>
    <w:p w:rsidR="004951D5" w:rsidRDefault="004951D5" w:rsidP="004951D5">
      <w:pPr>
        <w:spacing w:line="200" w:lineRule="atLeast"/>
        <w:ind w:right="-34"/>
      </w:pPr>
      <w:r>
        <w:rPr>
          <w:b/>
        </w:rPr>
        <w:t>Критерии оценки:</w:t>
      </w:r>
    </w:p>
    <w:p w:rsidR="003F6532" w:rsidRDefault="003F6532" w:rsidP="004951D5">
      <w:pPr>
        <w:spacing w:line="200" w:lineRule="atLeast"/>
        <w:ind w:right="-34"/>
        <w:jc w:val="both"/>
      </w:pPr>
    </w:p>
    <w:p w:rsidR="003F6532" w:rsidRDefault="003F6532" w:rsidP="003F6532">
      <w:pPr>
        <w:spacing w:line="200" w:lineRule="atLeast"/>
        <w:ind w:right="-34"/>
        <w:jc w:val="both"/>
      </w:pPr>
      <w:r>
        <w:t>Оценка выставляется по 4-х балльной шкале:</w:t>
      </w:r>
    </w:p>
    <w:p w:rsidR="003F6532" w:rsidRDefault="003F6532" w:rsidP="003F6532">
      <w:pPr>
        <w:spacing w:line="200" w:lineRule="atLeast"/>
        <w:ind w:right="-34"/>
        <w:jc w:val="both"/>
      </w:pPr>
      <w:r>
        <w:t>- оценка «отлично» выставляется в случае, если студент выполнил 85-100 % заданий;</w:t>
      </w:r>
    </w:p>
    <w:p w:rsidR="003F6532" w:rsidRDefault="003F6532" w:rsidP="003F6532">
      <w:pPr>
        <w:spacing w:line="200" w:lineRule="atLeast"/>
        <w:ind w:right="-34"/>
        <w:jc w:val="both"/>
      </w:pPr>
      <w:r>
        <w:t>- оценка «хорошо» – если студент выполнил 70-84 % заданий;</w:t>
      </w:r>
    </w:p>
    <w:p w:rsidR="003F6532" w:rsidRDefault="003F6532" w:rsidP="003F6532">
      <w:pPr>
        <w:spacing w:line="200" w:lineRule="atLeast"/>
        <w:ind w:right="-34"/>
        <w:jc w:val="both"/>
      </w:pPr>
      <w:r>
        <w:t>- оценка «удовлетворительно» – если студент выполнил 50-69% заданий;</w:t>
      </w:r>
    </w:p>
    <w:p w:rsidR="003F6532" w:rsidRDefault="003F6532" w:rsidP="003F6532">
      <w:pPr>
        <w:spacing w:line="200" w:lineRule="atLeast"/>
        <w:ind w:right="-34"/>
        <w:jc w:val="both"/>
      </w:pPr>
      <w:r>
        <w:t>- оценка «неудовлетворительно» – менее 50% заданий.</w:t>
      </w:r>
    </w:p>
    <w:p w:rsidR="003F6532" w:rsidRDefault="003F6532" w:rsidP="004951D5">
      <w:pPr>
        <w:spacing w:line="200" w:lineRule="atLeast"/>
        <w:ind w:right="-34"/>
        <w:jc w:val="both"/>
      </w:pPr>
    </w:p>
    <w:p w:rsidR="005B21AA" w:rsidRDefault="005B21AA" w:rsidP="00836738">
      <w:pPr>
        <w:tabs>
          <w:tab w:val="left" w:pos="-2268"/>
        </w:tabs>
        <w:ind w:right="72"/>
        <w:jc w:val="center"/>
        <w:rPr>
          <w:b/>
        </w:rPr>
      </w:pPr>
    </w:p>
    <w:p w:rsidR="00CF31CD" w:rsidRDefault="00CF31CD" w:rsidP="00AC3FAC">
      <w:pPr>
        <w:pageBreakBefore/>
        <w:spacing w:line="200" w:lineRule="atLeast"/>
        <w:ind w:right="-34"/>
        <w:jc w:val="center"/>
        <w:rPr>
          <w:b/>
          <w:bCs/>
        </w:rPr>
      </w:pPr>
      <w:r w:rsidRPr="00CF31CD">
        <w:rPr>
          <w:b/>
          <w:bCs/>
        </w:rPr>
        <w:lastRenderedPageBreak/>
        <w:t>Примерный перечень тем для курсовых работ</w:t>
      </w:r>
    </w:p>
    <w:p w:rsidR="00672AEC" w:rsidRPr="00CF31CD" w:rsidRDefault="00672AEC" w:rsidP="00AC3FAC">
      <w:pPr>
        <w:spacing w:line="200" w:lineRule="atLeast"/>
        <w:ind w:right="-34"/>
        <w:jc w:val="center"/>
        <w:rPr>
          <w:b/>
          <w:bCs/>
        </w:rPr>
      </w:pPr>
    </w:p>
    <w:p w:rsidR="00384F93" w:rsidRDefault="00384F93" w:rsidP="00384F93">
      <w:pPr>
        <w:tabs>
          <w:tab w:val="left" w:pos="426"/>
        </w:tabs>
        <w:spacing w:line="200" w:lineRule="atLeast"/>
        <w:ind w:right="-34"/>
        <w:jc w:val="both"/>
        <w:rPr>
          <w:b/>
          <w:bCs/>
        </w:rPr>
      </w:pPr>
    </w:p>
    <w:p w:rsidR="002B01EA" w:rsidRDefault="002B01EA" w:rsidP="002B01EA">
      <w:pPr>
        <w:tabs>
          <w:tab w:val="left" w:pos="426"/>
        </w:tabs>
        <w:spacing w:line="200" w:lineRule="atLeast"/>
        <w:ind w:right="-34"/>
        <w:jc w:val="both"/>
        <w:rPr>
          <w:b/>
          <w:bCs/>
        </w:rPr>
      </w:pP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применения технологий искусственного интеллекта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проектного обучения как инструмента формирования личностных результатов в изучении основ безопасности и защиты Родины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применения интерактивных технологий в обучении противодействию манипуляциям: ролевые игры, кейсы и симуляции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организации внеурочной деятельности школьников по профилактике гиподинамии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организации инвариантного модуля «Основы военной подготовки» как инструмента эффективной профориентационной работы для подготовки выпускников школы к получению военной профессии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обучения по инвариантному модулю «Культура безопасности жизнедеятельности в современном обществе» для повышения результативности усвоения учебного материала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использования активных методов обучения на уроках основ безопасности и защиты Родины в процессе актуализации знаний и мотивации к изучению новой темы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педагогической профилактики аддитивного поведения школьников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обучения сохранению и укреплению психического здоровья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обучения старшеклассников оказанию первой помощи при травмах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патриотического воспитания школьников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экологического обучения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проблемного обучения при изучении основ безопасности и защиты Родины: условия реализации и дидактические возможности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применения цифровых технологий для обучения школьников первой помощи на уроках основ безопасности и защиты Родины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военной подготовки школьников в рамках учебного предмета «Основы безопасности и защиты Родины»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обучения пожарной безопасности в средней школе: возможности традиционных и интерактивных подходов</w:t>
      </w:r>
    </w:p>
    <w:p w:rsidR="002B01EA" w:rsidRDefault="002B01EA" w:rsidP="002B01EA">
      <w:pPr>
        <w:numPr>
          <w:ilvl w:val="0"/>
          <w:numId w:val="38"/>
        </w:numPr>
        <w:tabs>
          <w:tab w:val="left" w:pos="426"/>
        </w:tabs>
        <w:spacing w:line="200" w:lineRule="atLeast"/>
        <w:ind w:left="0" w:right="-34" w:firstLine="0"/>
        <w:jc w:val="both"/>
      </w:pPr>
      <w:r>
        <w:t>Методика обучения безопасному поведению в информационном пространстве в рамках учебного предмета «Основы безопасности и защиты Родины»</w:t>
      </w:r>
    </w:p>
    <w:p w:rsidR="002B01EA" w:rsidRDefault="002B01EA" w:rsidP="002B01EA">
      <w:pPr>
        <w:tabs>
          <w:tab w:val="left" w:pos="426"/>
        </w:tabs>
        <w:spacing w:line="200" w:lineRule="atLeast"/>
        <w:ind w:right="-34"/>
        <w:jc w:val="both"/>
        <w:rPr>
          <w:b/>
          <w:bCs/>
        </w:rPr>
      </w:pPr>
    </w:p>
    <w:p w:rsidR="00384F93" w:rsidRDefault="00384F93" w:rsidP="00384F93">
      <w:pPr>
        <w:tabs>
          <w:tab w:val="left" w:pos="426"/>
        </w:tabs>
        <w:spacing w:line="200" w:lineRule="atLeast"/>
        <w:ind w:right="-34"/>
        <w:jc w:val="both"/>
        <w:rPr>
          <w:b/>
          <w:bCs/>
        </w:rPr>
      </w:pPr>
    </w:p>
    <w:p w:rsidR="00CF31CD" w:rsidRDefault="00CF31CD" w:rsidP="00AC3FAC">
      <w:pPr>
        <w:spacing w:line="200" w:lineRule="atLeast"/>
        <w:ind w:right="-34"/>
        <w:jc w:val="center"/>
        <w:rPr>
          <w:b/>
          <w:bCs/>
        </w:rPr>
      </w:pPr>
    </w:p>
    <w:p w:rsidR="00CF31CD" w:rsidRDefault="00CF31CD" w:rsidP="00AC3FAC">
      <w:pPr>
        <w:pStyle w:val="a7"/>
        <w:shd w:val="clear" w:color="auto" w:fill="FFFFFF"/>
        <w:spacing w:before="30" w:after="30" w:line="235" w:lineRule="atLeast"/>
        <w:jc w:val="center"/>
        <w:rPr>
          <w:b/>
          <w:bCs/>
        </w:rPr>
      </w:pPr>
      <w:r>
        <w:rPr>
          <w:b/>
          <w:bCs/>
          <w:color w:val="000000"/>
        </w:rPr>
        <w:t>Критерии и показатели, используемые при оценивании курсовой работы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6"/>
        <w:gridCol w:w="3970"/>
      </w:tblGrid>
      <w:tr w:rsidR="00CF31CD" w:rsidTr="00CF31CD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t>Требования по структуре и оформлению</w:t>
            </w:r>
          </w:p>
        </w:tc>
      </w:tr>
      <w:tr w:rsidR="00CF31CD" w:rsidTr="00CF31CD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both"/>
            </w:pPr>
            <w:r>
              <w:t xml:space="preserve">Курсовая работа — это одна из форм учебной и научно-исследовательской работы обучающегося, содержащая результаты теоретических и (или) </w:t>
            </w:r>
            <w:r>
              <w:lastRenderedPageBreak/>
              <w:t>экспериментальных исследований или обзор литературы в форме реферата по отдельной учебной дисциплине, представляющая собой исследование избранной актуальной и соответствующей состоянию и перспективам развития темы и выполняемая под руководством преподавателя.</w:t>
            </w:r>
          </w:p>
          <w:p w:rsidR="00CF31CD" w:rsidRDefault="00CF31CD">
            <w:pPr>
              <w:pStyle w:val="ad"/>
              <w:spacing w:after="0" w:line="200" w:lineRule="atLeast"/>
              <w:ind w:firstLine="555"/>
              <w:jc w:val="both"/>
            </w:pPr>
            <w:r>
              <w:t>Основной целью выполнения курсовой работы является расширение, углубление знаний обучающегося, формирование и развитие у него навыков научно-исследовательской деятельности, способствующих подготовке к выполнению выпускной квалификационной работы. Задачи курсовой работы:</w:t>
            </w:r>
          </w:p>
          <w:p w:rsidR="00CF31CD" w:rsidRDefault="00CF31CD" w:rsidP="00CF31CD">
            <w:pPr>
              <w:pStyle w:val="ad"/>
              <w:numPr>
                <w:ilvl w:val="0"/>
                <w:numId w:val="32"/>
              </w:numPr>
              <w:tabs>
                <w:tab w:val="clear" w:pos="1080"/>
                <w:tab w:val="num" w:pos="720"/>
                <w:tab w:val="left" w:pos="851"/>
              </w:tabs>
              <w:spacing w:after="0" w:line="200" w:lineRule="atLeast"/>
              <w:ind w:left="0" w:firstLine="567"/>
              <w:jc w:val="both"/>
            </w:pPr>
            <w:r>
              <w:t>систематизация научных знаний;</w:t>
            </w:r>
          </w:p>
          <w:p w:rsidR="00CF31CD" w:rsidRDefault="00CF31CD" w:rsidP="00CF31CD">
            <w:pPr>
              <w:pStyle w:val="ad"/>
              <w:numPr>
                <w:ilvl w:val="0"/>
                <w:numId w:val="32"/>
              </w:numPr>
              <w:tabs>
                <w:tab w:val="clear" w:pos="1080"/>
                <w:tab w:val="left" w:pos="0"/>
                <w:tab w:val="num" w:pos="720"/>
                <w:tab w:val="left" w:pos="851"/>
              </w:tabs>
              <w:spacing w:after="0" w:line="200" w:lineRule="atLeast"/>
              <w:ind w:left="0" w:firstLine="567"/>
              <w:jc w:val="both"/>
            </w:pPr>
            <w:r>
              <w:t>углубление уровня и расширение объема профессионально значимых компетенций, знаний, умений и навыков;</w:t>
            </w:r>
          </w:p>
          <w:p w:rsidR="00CF31CD" w:rsidRDefault="00CF31CD" w:rsidP="00CF31CD">
            <w:pPr>
              <w:pStyle w:val="ad"/>
              <w:numPr>
                <w:ilvl w:val="0"/>
                <w:numId w:val="32"/>
              </w:numPr>
              <w:tabs>
                <w:tab w:val="clear" w:pos="1080"/>
                <w:tab w:val="left" w:pos="153"/>
                <w:tab w:val="num" w:pos="720"/>
                <w:tab w:val="left" w:pos="851"/>
              </w:tabs>
              <w:spacing w:after="0" w:line="200" w:lineRule="atLeast"/>
              <w:ind w:left="0" w:firstLine="567"/>
              <w:jc w:val="both"/>
            </w:pPr>
            <w:r>
              <w:t>формирование умений и навыков самостоятельной организации учебной и научно-исследовательской работы;</w:t>
            </w:r>
          </w:p>
          <w:p w:rsidR="00CF31CD" w:rsidRDefault="00CF31CD" w:rsidP="00CF31CD">
            <w:pPr>
              <w:pStyle w:val="ad"/>
              <w:numPr>
                <w:ilvl w:val="0"/>
                <w:numId w:val="32"/>
              </w:numPr>
              <w:tabs>
                <w:tab w:val="clear" w:pos="1080"/>
                <w:tab w:val="left" w:pos="149"/>
                <w:tab w:val="num" w:pos="720"/>
                <w:tab w:val="left" w:pos="851"/>
              </w:tabs>
              <w:spacing w:after="0" w:line="200" w:lineRule="atLeast"/>
              <w:ind w:left="0" w:firstLine="567"/>
              <w:jc w:val="both"/>
            </w:pPr>
            <w:r>
              <w:t>овладение современными методами поиска, обработки и использования информации (подбор, описание, анализ источников);</w:t>
            </w:r>
          </w:p>
          <w:p w:rsidR="00CF31CD" w:rsidRDefault="00CF31CD" w:rsidP="00CF31CD">
            <w:pPr>
              <w:pStyle w:val="ad"/>
              <w:numPr>
                <w:ilvl w:val="0"/>
                <w:numId w:val="32"/>
              </w:numPr>
              <w:tabs>
                <w:tab w:val="clear" w:pos="1080"/>
                <w:tab w:val="left" w:pos="149"/>
                <w:tab w:val="num" w:pos="720"/>
                <w:tab w:val="left" w:pos="851"/>
              </w:tabs>
              <w:spacing w:after="0" w:line="200" w:lineRule="atLeast"/>
              <w:ind w:left="0" w:firstLine="567"/>
              <w:jc w:val="both"/>
            </w:pPr>
            <w:r>
              <w:t>ознакомление с постановкой элементарного научного (производственного) эксперимента, с другими методами исследования.</w:t>
            </w:r>
          </w:p>
        </w:tc>
        <w:tc>
          <w:tcPr>
            <w:tcW w:w="3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both"/>
            </w:pPr>
            <w:r>
              <w:lastRenderedPageBreak/>
              <w:t>1) титульный лист (оформляется по образцу, утвержденному кафедрой);</w:t>
            </w:r>
          </w:p>
          <w:p w:rsidR="00CF31CD" w:rsidRDefault="00CF31CD">
            <w:pPr>
              <w:pStyle w:val="a3"/>
              <w:jc w:val="both"/>
            </w:pPr>
            <w:r>
              <w:lastRenderedPageBreak/>
              <w:t>2) план работы с указание страниц каждого пункта;</w:t>
            </w:r>
          </w:p>
          <w:p w:rsidR="00CF31CD" w:rsidRDefault="00CF31CD">
            <w:pPr>
              <w:pStyle w:val="a3"/>
              <w:jc w:val="both"/>
            </w:pPr>
            <w: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F31CD" w:rsidRDefault="00CF31CD">
            <w:pPr>
              <w:pStyle w:val="a3"/>
              <w:jc w:val="both"/>
            </w:pPr>
            <w:r>
              <w:t>4) текстовое изложение материала по вопросам плана с необходимыми ссылками на источники, использованные автором курсовой работы, с изложением собственной авторской позиции к обсуждаемой теме);</w:t>
            </w:r>
          </w:p>
          <w:p w:rsidR="00CF31CD" w:rsidRDefault="00CF31CD">
            <w:pPr>
              <w:pStyle w:val="a3"/>
              <w:jc w:val="both"/>
            </w:pPr>
            <w:r>
              <w:t>5) заключение;</w:t>
            </w:r>
          </w:p>
          <w:p w:rsidR="00CF31CD" w:rsidRDefault="00CF31CD">
            <w:pPr>
              <w:pStyle w:val="a3"/>
              <w:jc w:val="both"/>
            </w:pPr>
            <w:r>
              <w:t>6) список использованной литературы;</w:t>
            </w:r>
          </w:p>
          <w:p w:rsidR="00CF31CD" w:rsidRDefault="00CF31CD">
            <w:pPr>
              <w:pStyle w:val="a3"/>
              <w:jc w:val="both"/>
            </w:pPr>
            <w: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CF31CD" w:rsidRDefault="00CF31CD" w:rsidP="00CF31CD">
      <w:pPr>
        <w:spacing w:line="200" w:lineRule="atLeast"/>
        <w:ind w:right="-34"/>
        <w:jc w:val="both"/>
        <w:rPr>
          <w:lang w:eastAsia="zh-CN"/>
        </w:rPr>
      </w:pPr>
    </w:p>
    <w:p w:rsidR="00CF31CD" w:rsidRDefault="00CF31CD" w:rsidP="00CF31CD">
      <w:pPr>
        <w:spacing w:line="200" w:lineRule="atLeast"/>
        <w:ind w:right="-34"/>
        <w:jc w:val="center"/>
        <w:rPr>
          <w:b/>
          <w:bCs/>
        </w:rPr>
      </w:pPr>
      <w:r>
        <w:rPr>
          <w:b/>
          <w:bCs/>
          <w:color w:val="000000"/>
          <w:spacing w:val="3"/>
        </w:rPr>
        <w:t>Алгоритм оценивания курсовой работы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CF31CD" w:rsidTr="00CF31CD"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</w:tr>
      <w:tr w:rsidR="00CF31CD" w:rsidTr="00CF31CD"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t>Новизна реферированного текста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t>1</w:t>
            </w:r>
          </w:p>
        </w:tc>
      </w:tr>
      <w:tr w:rsidR="00CF31CD" w:rsidTr="00CF31CD"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t>Умение структурировать, выделять главное и обобщать материал:</w:t>
            </w:r>
          </w:p>
          <w:p w:rsidR="00CF31CD" w:rsidRDefault="00CF31CD">
            <w:pPr>
              <w:pStyle w:val="a3"/>
              <w:jc w:val="both"/>
            </w:pPr>
            <w:r>
              <w:t>- обоснование актуальности темы для теории и практики;</w:t>
            </w:r>
          </w:p>
          <w:p w:rsidR="00CF31CD" w:rsidRDefault="00CF31CD">
            <w:pPr>
              <w:pStyle w:val="a3"/>
              <w:jc w:val="both"/>
            </w:pPr>
            <w:r>
              <w:t>- соответствие содержания теме курсовой работы;</w:t>
            </w:r>
          </w:p>
          <w:p w:rsidR="00CF31CD" w:rsidRDefault="00CF31CD">
            <w:pPr>
              <w:pStyle w:val="a3"/>
              <w:jc w:val="both"/>
            </w:pPr>
            <w:r>
              <w:t>- охват планом всех аспектов сформулированной темы;</w:t>
            </w:r>
          </w:p>
          <w:p w:rsidR="00CF31CD" w:rsidRDefault="00CF31CD">
            <w:pPr>
              <w:pStyle w:val="a3"/>
              <w:jc w:val="both"/>
            </w:pPr>
            <w:r>
              <w:t>- постановка проблемы для обсуждения;</w:t>
            </w:r>
          </w:p>
          <w:p w:rsidR="00CF31CD" w:rsidRDefault="00CF31CD">
            <w:pPr>
              <w:pStyle w:val="a3"/>
              <w:jc w:val="both"/>
            </w:pPr>
            <w:r>
              <w:t>- формулирование выводов по каждому параграфу;</w:t>
            </w:r>
          </w:p>
          <w:p w:rsidR="00CF31CD" w:rsidRDefault="00CF31CD">
            <w:pPr>
              <w:pStyle w:val="a3"/>
              <w:jc w:val="both"/>
            </w:pPr>
            <w:r>
              <w:t>- формулирование выводов по всей работе;</w:t>
            </w:r>
          </w:p>
          <w:p w:rsidR="00CF31CD" w:rsidRDefault="00CF31CD">
            <w:pPr>
              <w:pStyle w:val="a3"/>
              <w:jc w:val="both"/>
            </w:pPr>
            <w:r>
              <w:t>- систематизация и структурирования материала;</w:t>
            </w:r>
          </w:p>
          <w:p w:rsidR="00CF31CD" w:rsidRDefault="00CF31CD">
            <w:pPr>
              <w:pStyle w:val="a3"/>
              <w:jc w:val="both"/>
            </w:pPr>
            <w:r>
              <w:t>- полнота и глубина раскрытия основных понятий проблемы;</w:t>
            </w:r>
          </w:p>
          <w:p w:rsidR="00CF31CD" w:rsidRDefault="00CF31CD">
            <w:pPr>
              <w:pStyle w:val="a3"/>
              <w:jc w:val="both"/>
            </w:pPr>
            <w:r>
              <w:t>- грамотное использования терминологии;</w:t>
            </w:r>
          </w:p>
          <w:p w:rsidR="00CF31CD" w:rsidRDefault="00CF31CD">
            <w:pPr>
              <w:pStyle w:val="a3"/>
              <w:jc w:val="both"/>
            </w:pPr>
            <w:r>
              <w:t>-сопоставление различных точек зрения по проблеме;</w:t>
            </w:r>
          </w:p>
          <w:p w:rsidR="00CF31CD" w:rsidRDefault="00CF31CD">
            <w:pPr>
              <w:pStyle w:val="a3"/>
              <w:jc w:val="both"/>
            </w:pPr>
            <w:r>
              <w:t>- наличие собственной авторской позиции, самостоятельность суждений;</w:t>
            </w:r>
          </w:p>
          <w:p w:rsidR="00CF31CD" w:rsidRDefault="00CF31CD">
            <w:pPr>
              <w:pStyle w:val="a3"/>
              <w:jc w:val="both"/>
            </w:pPr>
            <w:r>
              <w:t>- формулирование собственного оценочного отношения к рассматриваемому вопросу.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t>1</w:t>
            </w:r>
          </w:p>
        </w:tc>
      </w:tr>
      <w:tr w:rsidR="00CF31CD" w:rsidTr="00CF31CD"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t>Умение работать с первоисточниками:</w:t>
            </w:r>
          </w:p>
          <w:p w:rsidR="00CF31CD" w:rsidRDefault="00CF31CD">
            <w:pPr>
              <w:pStyle w:val="a3"/>
              <w:jc w:val="both"/>
            </w:pPr>
            <w:r>
              <w:t>- выделение главного;</w:t>
            </w:r>
          </w:p>
          <w:p w:rsidR="00CF31CD" w:rsidRDefault="00CF31CD">
            <w:pPr>
              <w:pStyle w:val="a3"/>
              <w:jc w:val="both"/>
            </w:pPr>
            <w:r>
              <w:lastRenderedPageBreak/>
              <w:t>- адекватное изложение мысли мысли автора первоисточника собственными словами или с использованием цитирования;</w:t>
            </w:r>
          </w:p>
          <w:p w:rsidR="00CF31CD" w:rsidRDefault="00CF31CD">
            <w:pPr>
              <w:pStyle w:val="a3"/>
              <w:jc w:val="both"/>
            </w:pPr>
            <w:r>
              <w:t>- уместное и достаточное цитирование первоисточника;</w:t>
            </w:r>
          </w:p>
          <w:p w:rsidR="00CF31CD" w:rsidRDefault="00CF31CD">
            <w:pPr>
              <w:pStyle w:val="a3"/>
              <w:jc w:val="both"/>
            </w:pPr>
            <w:r>
              <w:t>- использование для освещения выбранной темы не менее 20 источников;</w:t>
            </w:r>
          </w:p>
          <w:p w:rsidR="00CF31CD" w:rsidRDefault="00CF31CD">
            <w:pPr>
              <w:pStyle w:val="a3"/>
              <w:jc w:val="both"/>
            </w:pPr>
            <w:r>
              <w:t>- круг, полнота использования литературных источников по проблеме.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lastRenderedPageBreak/>
              <w:t>1</w:t>
            </w:r>
          </w:p>
        </w:tc>
      </w:tr>
      <w:tr w:rsidR="00CF31CD" w:rsidTr="00CF31CD"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Грамотность:</w:t>
            </w:r>
          </w:p>
          <w:p w:rsidR="00CF31CD" w:rsidRDefault="00CF31CD">
            <w:pPr>
              <w:pStyle w:val="a3"/>
              <w:jc w:val="both"/>
            </w:pPr>
            <w:r>
              <w:t>- отсутствие орфографических, синтаксических, пунктуационных ошибок;</w:t>
            </w:r>
          </w:p>
          <w:p w:rsidR="00CF31CD" w:rsidRDefault="00CF31CD">
            <w:pPr>
              <w:pStyle w:val="a3"/>
              <w:jc w:val="both"/>
            </w:pPr>
            <w:r>
              <w:t>- грамотность и культура изложения;</w:t>
            </w:r>
          </w:p>
          <w:p w:rsidR="00CF31CD" w:rsidRDefault="00CF31CD">
            <w:pPr>
              <w:pStyle w:val="a3"/>
              <w:jc w:val="both"/>
            </w:pPr>
            <w:r>
              <w:t>- научный стиль.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t>1</w:t>
            </w:r>
          </w:p>
        </w:tc>
      </w:tr>
      <w:tr w:rsidR="00CF31CD" w:rsidTr="00CF31CD"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t>Умение оформлять письменную работу:</w:t>
            </w:r>
          </w:p>
          <w:p w:rsidR="00CF31CD" w:rsidRDefault="00CF31CD">
            <w:pPr>
              <w:pStyle w:val="a3"/>
              <w:jc w:val="both"/>
            </w:pPr>
            <w:r>
              <w:t>- правильное оформление ссылок на используемую литературу;</w:t>
            </w:r>
          </w:p>
          <w:p w:rsidR="00CF31CD" w:rsidRDefault="00CF31CD">
            <w:pPr>
              <w:pStyle w:val="a3"/>
              <w:jc w:val="both"/>
            </w:pPr>
            <w:r>
              <w:t>- грамотное составление списка использованной литературы;</w:t>
            </w:r>
          </w:p>
          <w:p w:rsidR="00CF31CD" w:rsidRDefault="00CF31CD">
            <w:pPr>
              <w:pStyle w:val="a3"/>
              <w:jc w:val="both"/>
            </w:pPr>
            <w:r>
              <w:t>- соблюдение требований к оформлению и объему реферата.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t>1</w:t>
            </w:r>
          </w:p>
        </w:tc>
      </w:tr>
      <w:tr w:rsidR="00CF31CD" w:rsidTr="00CF31CD"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CF31CD" w:rsidRDefault="00CF31CD" w:rsidP="00CF31CD">
      <w:pPr>
        <w:spacing w:line="200" w:lineRule="atLeast"/>
        <w:ind w:right="-34"/>
        <w:jc w:val="center"/>
        <w:rPr>
          <w:lang w:eastAsia="zh-CN"/>
        </w:rPr>
      </w:pPr>
    </w:p>
    <w:p w:rsidR="00CF31CD" w:rsidRDefault="00CF31CD" w:rsidP="00CF31CD">
      <w:pPr>
        <w:spacing w:line="200" w:lineRule="atLeast"/>
        <w:ind w:right="-34"/>
        <w:jc w:val="center"/>
      </w:pPr>
      <w:r>
        <w:rPr>
          <w:b/>
          <w:bCs/>
          <w:color w:val="000000"/>
          <w:spacing w:val="3"/>
        </w:rPr>
        <w:t>Шкала оценивания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CF31CD" w:rsidTr="00CF31CD"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Баллы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Уровень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Оценка</w:t>
            </w:r>
          </w:p>
        </w:tc>
      </w:tr>
      <w:tr w:rsidR="00CF31CD" w:rsidTr="00CF31CD"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Высокий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отлично</w:t>
            </w:r>
          </w:p>
        </w:tc>
      </w:tr>
      <w:tr w:rsidR="00CF31CD" w:rsidTr="00CF31CD"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snapToGrid w:val="0"/>
              <w:jc w:val="center"/>
            </w:pPr>
            <w:r>
              <w:t>Выше среднего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snapToGrid w:val="0"/>
              <w:jc w:val="center"/>
            </w:pPr>
            <w:r>
              <w:t>хорошо</w:t>
            </w:r>
          </w:p>
        </w:tc>
      </w:tr>
      <w:tr w:rsidR="00CF31CD" w:rsidTr="00CF31CD"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snapToGrid w:val="0"/>
              <w:jc w:val="center"/>
            </w:pPr>
            <w:r>
              <w:t>Средний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snapToGrid w:val="0"/>
              <w:jc w:val="center"/>
            </w:pPr>
            <w:r>
              <w:t>удовлетворительно</w:t>
            </w:r>
          </w:p>
        </w:tc>
      </w:tr>
      <w:tr w:rsidR="00CF31CD" w:rsidTr="00CF31CD"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1CD" w:rsidRDefault="00CF31CD">
            <w:pPr>
              <w:pStyle w:val="a3"/>
              <w:snapToGrid w:val="0"/>
              <w:jc w:val="center"/>
            </w:pPr>
            <w:r>
              <w:t>Низкий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1CD" w:rsidRDefault="00CF31CD">
            <w:pPr>
              <w:pStyle w:val="a3"/>
              <w:snapToGrid w:val="0"/>
              <w:jc w:val="center"/>
            </w:pPr>
            <w:r>
              <w:t>неудовлетворительно</w:t>
            </w:r>
          </w:p>
        </w:tc>
      </w:tr>
    </w:tbl>
    <w:p w:rsidR="00CF31CD" w:rsidRDefault="00CF31CD" w:rsidP="005B21AA">
      <w:pPr>
        <w:spacing w:line="200" w:lineRule="atLeast"/>
        <w:ind w:right="-34"/>
        <w:jc w:val="center"/>
        <w:rPr>
          <w:b/>
          <w:bCs/>
        </w:rPr>
      </w:pPr>
    </w:p>
    <w:p w:rsidR="005B21AA" w:rsidRPr="00672AEC" w:rsidRDefault="002C3130" w:rsidP="00672AEC">
      <w:pPr>
        <w:shd w:val="clear" w:color="auto" w:fill="FFFFFF"/>
        <w:suppressAutoHyphens w:val="0"/>
        <w:spacing w:line="200" w:lineRule="atLeast"/>
        <w:jc w:val="both"/>
      </w:pPr>
      <w:r>
        <w:t>ОММ</w:t>
      </w:r>
      <w:r w:rsidR="005B21AA">
        <w:t xml:space="preserve"> учебной</w:t>
      </w:r>
      <w:r w:rsidR="00672AEC">
        <w:t xml:space="preserve"> дисциплины (модуля) составлены</w:t>
      </w:r>
    </w:p>
    <w:p w:rsidR="005B21AA" w:rsidRPr="00836738" w:rsidRDefault="00672AEC" w:rsidP="00AC3FAC">
      <w:pPr>
        <w:pStyle w:val="a5"/>
        <w:spacing w:line="200" w:lineRule="atLeast"/>
        <w:ind w:left="0" w:right="-34"/>
        <w:jc w:val="both"/>
        <w:rPr>
          <w:b/>
        </w:rPr>
      </w:pPr>
      <w:r>
        <w:t xml:space="preserve">Доцентом, к.п.н., </w:t>
      </w:r>
      <w:r w:rsidR="005B21AA" w:rsidRPr="0054510F">
        <w:t>Федотов</w:t>
      </w:r>
      <w:r w:rsidR="003C17B3">
        <w:t>ым</w:t>
      </w:r>
      <w:r w:rsidR="005B21AA" w:rsidRPr="0054510F">
        <w:t xml:space="preserve"> А.С.</w:t>
      </w:r>
    </w:p>
    <w:sectPr w:rsidR="005B21AA" w:rsidRPr="00836738" w:rsidSect="003F6532">
      <w:pgSz w:w="11906" w:h="16838"/>
      <w:pgMar w:top="1276" w:right="991" w:bottom="1716" w:left="1800" w:header="1440" w:footer="144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41" w:rsidRDefault="00837141">
      <w:r>
        <w:separator/>
      </w:r>
    </w:p>
  </w:endnote>
  <w:endnote w:type="continuationSeparator" w:id="0">
    <w:p w:rsidR="00837141" w:rsidRDefault="0083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orndale AMT"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41" w:rsidRDefault="00837141">
      <w:r>
        <w:separator/>
      </w:r>
    </w:p>
  </w:footnote>
  <w:footnote w:type="continuationSeparator" w:id="0">
    <w:p w:rsidR="00837141" w:rsidRDefault="0083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4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6A"/>
    <w:multiLevelType w:val="single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8F"/>
    <w:multiLevelType w:val="singleLevel"/>
    <w:tmpl w:val="0000008F"/>
    <w:name w:val="WW8Num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1473A6C"/>
    <w:multiLevelType w:val="hybridMultilevel"/>
    <w:tmpl w:val="E2846950"/>
    <w:lvl w:ilvl="0" w:tplc="AA74B1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05B648DB"/>
    <w:multiLevelType w:val="hybridMultilevel"/>
    <w:tmpl w:val="822E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01908"/>
    <w:multiLevelType w:val="multilevel"/>
    <w:tmpl w:val="E87A4DF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E2064"/>
    <w:multiLevelType w:val="hybridMultilevel"/>
    <w:tmpl w:val="8E386E8E"/>
    <w:lvl w:ilvl="0" w:tplc="F4B421CA">
      <w:start w:val="1"/>
      <w:numFmt w:val="bullet"/>
      <w:lvlText w:val="­"/>
      <w:lvlJc w:val="left"/>
      <w:pPr>
        <w:tabs>
          <w:tab w:val="num" w:pos="513"/>
        </w:tabs>
        <w:ind w:left="136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3E19EC"/>
    <w:multiLevelType w:val="multilevel"/>
    <w:tmpl w:val="3CEA60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65" w:hanging="405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 w15:restartNumberingAfterBreak="0">
    <w:nsid w:val="2CCE1643"/>
    <w:multiLevelType w:val="hybridMultilevel"/>
    <w:tmpl w:val="1C60D6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B0F8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7" w15:restartNumberingAfterBreak="0">
    <w:nsid w:val="361870FC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39385D7C"/>
    <w:multiLevelType w:val="hybridMultilevel"/>
    <w:tmpl w:val="6664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37686"/>
    <w:multiLevelType w:val="hybridMultilevel"/>
    <w:tmpl w:val="5886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3E04"/>
    <w:multiLevelType w:val="multilevel"/>
    <w:tmpl w:val="A57CF8C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21" w15:restartNumberingAfterBreak="0">
    <w:nsid w:val="478A306E"/>
    <w:multiLevelType w:val="hybridMultilevel"/>
    <w:tmpl w:val="558E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77AED"/>
    <w:multiLevelType w:val="hybridMultilevel"/>
    <w:tmpl w:val="674C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A4365"/>
    <w:multiLevelType w:val="hybridMultilevel"/>
    <w:tmpl w:val="78664A9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4B57064E"/>
    <w:multiLevelType w:val="hybridMultilevel"/>
    <w:tmpl w:val="1C60D6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169B3"/>
    <w:multiLevelType w:val="hybridMultilevel"/>
    <w:tmpl w:val="E87A4DF2"/>
    <w:lvl w:ilvl="0" w:tplc="835C066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A2882"/>
    <w:multiLevelType w:val="hybridMultilevel"/>
    <w:tmpl w:val="59905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9C348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7E523D0"/>
    <w:multiLevelType w:val="multilevel"/>
    <w:tmpl w:val="E87A4DF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47F68"/>
    <w:multiLevelType w:val="hybridMultilevel"/>
    <w:tmpl w:val="27EAA600"/>
    <w:lvl w:ilvl="0" w:tplc="AA74B12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6604121"/>
    <w:multiLevelType w:val="hybridMultilevel"/>
    <w:tmpl w:val="7068C25A"/>
    <w:lvl w:ilvl="0" w:tplc="AA74B12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CA42550"/>
    <w:multiLevelType w:val="hybridMultilevel"/>
    <w:tmpl w:val="E16A5F7C"/>
    <w:lvl w:ilvl="0" w:tplc="AA74B12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6D7C0471"/>
    <w:multiLevelType w:val="multilevel"/>
    <w:tmpl w:val="157ECA02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vertAlign w:val="baseline"/>
      </w:rPr>
    </w:lvl>
  </w:abstractNum>
  <w:abstractNum w:abstractNumId="33" w15:restartNumberingAfterBreak="0">
    <w:nsid w:val="73CE6C95"/>
    <w:multiLevelType w:val="hybridMultilevel"/>
    <w:tmpl w:val="A630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0976"/>
    <w:multiLevelType w:val="hybridMultilevel"/>
    <w:tmpl w:val="4912C1CE"/>
    <w:lvl w:ilvl="0" w:tplc="66462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B0552B"/>
    <w:multiLevelType w:val="hybridMultilevel"/>
    <w:tmpl w:val="42C87FC0"/>
    <w:lvl w:ilvl="0" w:tplc="664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4D28"/>
    <w:multiLevelType w:val="hybridMultilevel"/>
    <w:tmpl w:val="64C40F6E"/>
    <w:lvl w:ilvl="0" w:tplc="CB7E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1"/>
  </w:num>
  <w:num w:numId="3">
    <w:abstractNumId w:val="36"/>
  </w:num>
  <w:num w:numId="4">
    <w:abstractNumId w:val="27"/>
  </w:num>
  <w:num w:numId="5">
    <w:abstractNumId w:val="34"/>
  </w:num>
  <w:num w:numId="6">
    <w:abstractNumId w:val="30"/>
  </w:num>
  <w:num w:numId="7">
    <w:abstractNumId w:val="5"/>
  </w:num>
  <w:num w:numId="8">
    <w:abstractNumId w:val="29"/>
  </w:num>
  <w:num w:numId="9">
    <w:abstractNumId w:val="10"/>
  </w:num>
  <w:num w:numId="10">
    <w:abstractNumId w:val="24"/>
  </w:num>
  <w:num w:numId="11">
    <w:abstractNumId w:val="15"/>
  </w:num>
  <w:num w:numId="12">
    <w:abstractNumId w:val="4"/>
  </w:num>
  <w:num w:numId="13">
    <w:abstractNumId w:val="35"/>
  </w:num>
  <w:num w:numId="14">
    <w:abstractNumId w:val="19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1"/>
  </w:num>
  <w:num w:numId="20">
    <w:abstractNumId w:val="2"/>
  </w:num>
  <w:num w:numId="21">
    <w:abstractNumId w:val="18"/>
  </w:num>
  <w:num w:numId="22">
    <w:abstractNumId w:val="26"/>
  </w:num>
  <w:num w:numId="23">
    <w:abstractNumId w:val="9"/>
  </w:num>
  <w:num w:numId="24">
    <w:abstractNumId w:val="16"/>
  </w:num>
  <w:num w:numId="25">
    <w:abstractNumId w:val="25"/>
  </w:num>
  <w:num w:numId="26">
    <w:abstractNumId w:val="28"/>
  </w:num>
  <w:num w:numId="27">
    <w:abstractNumId w:val="12"/>
  </w:num>
  <w:num w:numId="28">
    <w:abstractNumId w:val="7"/>
  </w:num>
  <w:num w:numId="29">
    <w:abstractNumId w:val="8"/>
  </w:num>
  <w:num w:numId="30">
    <w:abstractNumId w:val="11"/>
  </w:num>
  <w:num w:numId="31">
    <w:abstractNumId w:val="21"/>
  </w:num>
  <w:num w:numId="32">
    <w:abstractNumId w:val="2"/>
    <w:lvlOverride w:ilvl="0">
      <w:startOverride w:val="1"/>
    </w:lvlOverride>
  </w:num>
  <w:num w:numId="33">
    <w:abstractNumId w:val="33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9F"/>
    <w:rsid w:val="0002552C"/>
    <w:rsid w:val="00062769"/>
    <w:rsid w:val="000A4B1B"/>
    <w:rsid w:val="00106C64"/>
    <w:rsid w:val="00145868"/>
    <w:rsid w:val="0016437A"/>
    <w:rsid w:val="001B1B47"/>
    <w:rsid w:val="001B5BEC"/>
    <w:rsid w:val="0022417C"/>
    <w:rsid w:val="002474E7"/>
    <w:rsid w:val="0026058D"/>
    <w:rsid w:val="00293AE4"/>
    <w:rsid w:val="002B01EA"/>
    <w:rsid w:val="002C3130"/>
    <w:rsid w:val="002D3889"/>
    <w:rsid w:val="00314A13"/>
    <w:rsid w:val="00340190"/>
    <w:rsid w:val="00384F93"/>
    <w:rsid w:val="00386EDD"/>
    <w:rsid w:val="003C17B3"/>
    <w:rsid w:val="003D3C1B"/>
    <w:rsid w:val="003E311E"/>
    <w:rsid w:val="003E78F8"/>
    <w:rsid w:val="003F6532"/>
    <w:rsid w:val="004951D5"/>
    <w:rsid w:val="004F3F60"/>
    <w:rsid w:val="00526175"/>
    <w:rsid w:val="0054510F"/>
    <w:rsid w:val="005A5590"/>
    <w:rsid w:val="005B21AA"/>
    <w:rsid w:val="006240AC"/>
    <w:rsid w:val="00647947"/>
    <w:rsid w:val="00652241"/>
    <w:rsid w:val="00672AEC"/>
    <w:rsid w:val="006F3E34"/>
    <w:rsid w:val="00733C7E"/>
    <w:rsid w:val="00774C12"/>
    <w:rsid w:val="007870F1"/>
    <w:rsid w:val="007A3DE6"/>
    <w:rsid w:val="007A4DE1"/>
    <w:rsid w:val="00836738"/>
    <w:rsid w:val="00837141"/>
    <w:rsid w:val="00857B5C"/>
    <w:rsid w:val="008660ED"/>
    <w:rsid w:val="008E512D"/>
    <w:rsid w:val="00971B86"/>
    <w:rsid w:val="009A04B8"/>
    <w:rsid w:val="00A6130E"/>
    <w:rsid w:val="00A7282B"/>
    <w:rsid w:val="00A935A6"/>
    <w:rsid w:val="00AB09F7"/>
    <w:rsid w:val="00AC3FAC"/>
    <w:rsid w:val="00B6470A"/>
    <w:rsid w:val="00B8019A"/>
    <w:rsid w:val="00B80D62"/>
    <w:rsid w:val="00BC12E7"/>
    <w:rsid w:val="00BC419F"/>
    <w:rsid w:val="00C76FCD"/>
    <w:rsid w:val="00CB6CB5"/>
    <w:rsid w:val="00CD214F"/>
    <w:rsid w:val="00CD36F7"/>
    <w:rsid w:val="00CF31CD"/>
    <w:rsid w:val="00D11A41"/>
    <w:rsid w:val="00D45DBB"/>
    <w:rsid w:val="00D62334"/>
    <w:rsid w:val="00DA73B0"/>
    <w:rsid w:val="00E20944"/>
    <w:rsid w:val="00E7735E"/>
    <w:rsid w:val="00F24944"/>
    <w:rsid w:val="00F3379F"/>
    <w:rsid w:val="00F60D36"/>
    <w:rsid w:val="00F7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51F9"/>
  <w15:chartTrackingRefBased/>
  <w15:docId w15:val="{DB33E605-22EB-4120-ACBA-ED97229A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9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419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419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3">
    <w:name w:val="Содержимое таблицы"/>
    <w:basedOn w:val="a"/>
    <w:rsid w:val="00BC419F"/>
    <w:pPr>
      <w:suppressLineNumbers/>
    </w:pPr>
  </w:style>
  <w:style w:type="character" w:styleId="a4">
    <w:name w:val="Hyperlink"/>
    <w:uiPriority w:val="99"/>
    <w:semiHidden/>
    <w:unhideWhenUsed/>
    <w:rsid w:val="00BC419F"/>
    <w:rPr>
      <w:color w:val="0000FF"/>
      <w:u w:val="single"/>
    </w:rPr>
  </w:style>
  <w:style w:type="paragraph" w:customStyle="1" w:styleId="21">
    <w:name w:val="Основной текст 21"/>
    <w:basedOn w:val="a"/>
    <w:rsid w:val="00971B86"/>
    <w:pPr>
      <w:widowControl w:val="0"/>
    </w:pPr>
    <w:rPr>
      <w:rFonts w:ascii="Thorndale AMT" w:eastAsia="DejaVu Sans" w:hAnsi="Thorndale AMT" w:cs="Calibri"/>
      <w:b/>
      <w:kern w:val="1"/>
    </w:rPr>
  </w:style>
  <w:style w:type="paragraph" w:styleId="a5">
    <w:name w:val="List Paragraph"/>
    <w:basedOn w:val="a"/>
    <w:link w:val="a6"/>
    <w:uiPriority w:val="34"/>
    <w:qFormat/>
    <w:rsid w:val="0054510F"/>
    <w:pPr>
      <w:ind w:left="720"/>
      <w:contextualSpacing/>
    </w:pPr>
  </w:style>
  <w:style w:type="paragraph" w:styleId="a7">
    <w:name w:val="Normal (Web)"/>
    <w:basedOn w:val="a"/>
    <w:rsid w:val="008660ED"/>
    <w:pPr>
      <w:suppressAutoHyphens w:val="0"/>
      <w:spacing w:before="280" w:after="280"/>
    </w:pPr>
    <w:rPr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A935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semiHidden/>
    <w:rsid w:val="00A935A6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A935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A935A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">
    <w:name w:val="Body text (2)"/>
    <w:basedOn w:val="a"/>
    <w:rsid w:val="00B80D62"/>
    <w:pPr>
      <w:widowControl w:val="0"/>
    </w:pPr>
    <w:rPr>
      <w:rFonts w:eastAsia="DejaVu Sans" w:cs="DejaVu Sans"/>
      <w:kern w:val="1"/>
      <w:lang w:eastAsia="hi-IN" w:bidi="hi-IN"/>
    </w:rPr>
  </w:style>
  <w:style w:type="character" w:customStyle="1" w:styleId="30">
    <w:name w:val="Заголовок 3 Знак"/>
    <w:link w:val="3"/>
    <w:uiPriority w:val="9"/>
    <w:semiHidden/>
    <w:rsid w:val="0083673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c">
    <w:name w:val="Table Grid"/>
    <w:basedOn w:val="a1"/>
    <w:uiPriority w:val="59"/>
    <w:rsid w:val="000A4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semiHidden/>
    <w:unhideWhenUsed/>
    <w:rsid w:val="00CF31CD"/>
    <w:pPr>
      <w:spacing w:after="120"/>
    </w:pPr>
    <w:rPr>
      <w:lang w:eastAsia="zh-CN"/>
    </w:rPr>
  </w:style>
  <w:style w:type="character" w:customStyle="1" w:styleId="ae">
    <w:name w:val="Основной текст Знак"/>
    <w:link w:val="ad"/>
    <w:semiHidden/>
    <w:rsid w:val="00CF31CD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34"/>
    <w:qFormat/>
    <w:locked/>
    <w:rsid w:val="00672AE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Vitaliy</cp:lastModifiedBy>
  <cp:revision>3</cp:revision>
  <cp:lastPrinted>2016-12-01T05:06:00Z</cp:lastPrinted>
  <dcterms:created xsi:type="dcterms:W3CDTF">2025-03-07T08:03:00Z</dcterms:created>
  <dcterms:modified xsi:type="dcterms:W3CDTF">2025-03-07T08:03:00Z</dcterms:modified>
</cp:coreProperties>
</file>