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33335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="00333356">
        <w:rPr>
          <w:rFonts w:ascii="Times New Roman" w:hAnsi="Times New Roman"/>
          <w:b/>
          <w:sz w:val="24"/>
          <w:szCs w:val="24"/>
        </w:rPr>
        <w:t>«</w:t>
      </w:r>
      <w:r w:rsidR="00B118A7">
        <w:rPr>
          <w:rFonts w:ascii="Times New Roman" w:hAnsi="Times New Roman"/>
          <w:b/>
          <w:sz w:val="24"/>
          <w:szCs w:val="24"/>
        </w:rPr>
        <w:t>Истор</w:t>
      </w:r>
      <w:r w:rsidR="00F70EF9">
        <w:rPr>
          <w:rFonts w:ascii="Times New Roman" w:hAnsi="Times New Roman"/>
          <w:b/>
          <w:sz w:val="24"/>
          <w:szCs w:val="24"/>
        </w:rPr>
        <w:t>ия русской литературы 1920 – 193</w:t>
      </w:r>
      <w:r w:rsidR="00B118A7">
        <w:rPr>
          <w:rFonts w:ascii="Times New Roman" w:hAnsi="Times New Roman"/>
          <w:b/>
          <w:sz w:val="24"/>
          <w:szCs w:val="24"/>
        </w:rPr>
        <w:t>0 гг.</w:t>
      </w:r>
      <w:r w:rsidR="00333356">
        <w:rPr>
          <w:rFonts w:ascii="Times New Roman" w:hAnsi="Times New Roman"/>
          <w:b/>
          <w:sz w:val="24"/>
          <w:szCs w:val="24"/>
        </w:rPr>
        <w:t>»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051"/>
        <w:gridCol w:w="3828"/>
      </w:tblGrid>
      <w:tr w:rsidR="009F2654" w:rsidTr="0033335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333356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 w:rsidRPr="0033335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D3E0B" w:rsidTr="00575EFD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 xml:space="preserve">Своеобразие </w:t>
            </w:r>
            <w:r w:rsidR="0034618B">
              <w:rPr>
                <w:rFonts w:ascii="Times New Roman" w:hAnsi="Times New Roman"/>
                <w:sz w:val="24"/>
                <w:szCs w:val="24"/>
              </w:rPr>
              <w:t>литературного процесса 1920-3</w:t>
            </w:r>
            <w:r w:rsidRPr="00DD3E0B">
              <w:rPr>
                <w:rFonts w:ascii="Times New Roman" w:hAnsi="Times New Roman"/>
                <w:sz w:val="24"/>
                <w:szCs w:val="24"/>
              </w:rPr>
              <w:t>0-х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DD3E0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34618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УК-1, </w:t>
            </w:r>
            <w:r w:rsidR="00DD3E0B">
              <w:rPr>
                <w:rFonts w:ascii="Times New Roman" w:hAnsi="Times New Roman"/>
                <w:sz w:val="24"/>
                <w:szCs w:val="24"/>
              </w:rPr>
              <w:t>ОПК-4,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ОПК-8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jc w:val="both"/>
            </w:pPr>
            <w:r w:rsidRPr="001B6DC6">
              <w:t>2.2. Вопросы к экзамену</w:t>
            </w:r>
          </w:p>
        </w:tc>
      </w:tr>
      <w:tr w:rsidR="00DD3E0B" w:rsidTr="00575EFD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>Литературное движение эпохи: группы, объединения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snapToGrid w:val="0"/>
              <w:rPr>
                <w:iCs/>
              </w:rPr>
            </w:pPr>
            <w:r w:rsidRPr="001B6DC6">
              <w:t>2.2. Вопросы к экзамену</w:t>
            </w:r>
          </w:p>
        </w:tc>
      </w:tr>
      <w:tr w:rsidR="00DD3E0B" w:rsidTr="00575EFD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>Тенденции жанрово-родового развития в лирике, драме и эпосе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</w:t>
            </w:r>
            <w:r>
              <w:lastRenderedPageBreak/>
              <w:t xml:space="preserve">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snapToGrid w:val="0"/>
            </w:pPr>
            <w:r w:rsidRPr="001B6DC6">
              <w:t>2.2. Вопросы к экзамену</w:t>
            </w:r>
          </w:p>
        </w:tc>
      </w:tr>
      <w:tr w:rsidR="00DD3E0B" w:rsidTr="00575EFD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>Индивидуально-творческие искан</w:t>
            </w:r>
            <w:r w:rsidR="0034618B">
              <w:rPr>
                <w:rFonts w:ascii="Times New Roman" w:hAnsi="Times New Roman"/>
                <w:sz w:val="24"/>
                <w:szCs w:val="24"/>
              </w:rPr>
              <w:t>ия и достижения писателей 1920-3</w:t>
            </w:r>
            <w:r w:rsidRPr="00DD3E0B">
              <w:rPr>
                <w:rFonts w:ascii="Times New Roman" w:hAnsi="Times New Roman"/>
                <w:sz w:val="24"/>
                <w:szCs w:val="24"/>
              </w:rPr>
              <w:t>0-х гг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</w:t>
            </w:r>
            <w:r w:rsidR="0034618B">
              <w:rPr>
                <w:rFonts w:ascii="Times New Roman" w:hAnsi="Times New Roman"/>
                <w:sz w:val="24"/>
                <w:szCs w:val="24"/>
              </w:rPr>
              <w:t xml:space="preserve"> ОПК-8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snapToGrid w:val="0"/>
            </w:pPr>
            <w:r w:rsidRPr="001B6DC6">
              <w:t>2.2. Вопросы к экзамену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 ИНДИВИДУАЛЬНЫЕ ТВОРЧЕСКИЕ ЗАДАНИЯ</w:t>
      </w: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1.1. Перечень текстов художественных произведений,</w:t>
      </w: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которые нужно знать и уметь анализировать</w:t>
      </w:r>
    </w:p>
    <w:p w:rsidR="00743CD2" w:rsidRPr="00743CD2" w:rsidRDefault="00743CD2" w:rsidP="00743CD2">
      <w:pPr>
        <w:widowControl/>
        <w:suppressAutoHyphens w:val="0"/>
        <w:autoSpaceDN/>
        <w:ind w:firstLine="709"/>
        <w:rPr>
          <w:rFonts w:eastAsia="Batang" w:cs="Times New Roman"/>
          <w:kern w:val="0"/>
          <w:lang w:val="ru-RU" w:eastAsia="ko-KR" w:bidi="ar-SA"/>
        </w:rPr>
      </w:pP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rPr>
          <w:rFonts w:eastAsia="Batang" w:cs="Times New Roman"/>
          <w:kern w:val="0"/>
          <w:lang w:val="ru-RU" w:eastAsia="ko-KR" w:bidi="ar-SA"/>
        </w:rPr>
      </w:pPr>
      <w:r w:rsidRPr="00743CD2">
        <w:rPr>
          <w:rFonts w:eastAsia="Batang" w:cs="Times New Roman"/>
          <w:kern w:val="0"/>
          <w:lang w:val="ru-RU" w:eastAsia="ko-KR" w:bidi="ar-SA"/>
        </w:rPr>
        <w:t>Арбузов А. Таня.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Афиногенов. А.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Машенька*.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rPr>
          <w:rFonts w:eastAsia="Batang" w:cs="Times New Roman"/>
          <w:kern w:val="0"/>
          <w:lang w:val="ru-RU" w:eastAsia="ko-KR" w:bidi="ar-SA"/>
        </w:rPr>
      </w:pPr>
      <w:r w:rsidRPr="00743CD2">
        <w:rPr>
          <w:rFonts w:eastAsia="Batang" w:cs="Times New Roman"/>
          <w:kern w:val="0"/>
          <w:lang w:val="ru-RU" w:eastAsia="ko-KR" w:bidi="ar-SA"/>
        </w:rPr>
        <w:t>Ахматова</w:t>
      </w:r>
      <w:r>
        <w:rPr>
          <w:rFonts w:eastAsia="Batang" w:cs="Times New Roman"/>
          <w:kern w:val="0"/>
          <w:lang w:val="ru-RU" w:eastAsia="ko-KR" w:bidi="ar-SA"/>
        </w:rPr>
        <w:t xml:space="preserve"> А. Белая стая. Реквием. Стихи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Бабель И. Конармия.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Одесские рассказы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Багрицкий Э.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Лирика. Поэмы.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Булгаков М. Белая гвардия. Собачье сердце. Дни Турбиных.  Бег. Багровый остров. Мастер и Маргарита. Письмо правительству.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Вишневский Вс. Оптимистическая трагедия.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Горький М. Несвоевременные мысли. Рассказы 1922-24 годов. Дело Артамоновых. Жизнь Клима Самгина. Егор Булычов и другие.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Васса Железнова (второй вариант).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Грин А. Алые паруса.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Бегущая по волнам.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Есенин. С. Лирика. Поэмы.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Заболоцкий Н. Лирика. Поэмы.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Замятин Е. 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Зощенко М. Рассказы.</w:t>
      </w:r>
      <w:r w:rsidR="00F70EF9">
        <w:rPr>
          <w:rFonts w:eastAsia="Batang" w:cs="Times New Roman"/>
          <w:kern w:val="0"/>
          <w:lang w:val="ru-RU" w:eastAsia="ar-SA" w:bidi="ar-SA"/>
        </w:rPr>
        <w:t xml:space="preserve"> Повести.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lastRenderedPageBreak/>
        <w:t xml:space="preserve">Иванов Вс.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Рассказы.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Повести.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Ильф И., Петров Е. Двенадцать стульев. Золотой теленок.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Катаев В. Время, вперед!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Кедрин Дм.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Поэзия 30-х годов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Клюев Н. Лирика, поэмы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Коган Н.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Лирика.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</w:t>
      </w:r>
    </w:p>
    <w:p w:rsidR="00F70EF9" w:rsidRDefault="00F70EF9" w:rsidP="00F70EF9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>
        <w:rPr>
          <w:rFonts w:eastAsia="Batang" w:cs="Times New Roman"/>
          <w:kern w:val="0"/>
          <w:lang w:val="ru-RU" w:eastAsia="ar-SA" w:bidi="ar-SA"/>
        </w:rPr>
        <w:t>Леонов</w:t>
      </w:r>
      <w:r w:rsidRPr="00F70EF9">
        <w:rPr>
          <w:rFonts w:eastAsia="Batang" w:cs="Times New Roman"/>
          <w:kern w:val="0"/>
          <w:lang w:val="ru-RU" w:eastAsia="ar-SA" w:bidi="ar-SA"/>
        </w:rPr>
        <w:t xml:space="preserve"> </w:t>
      </w:r>
      <w:r>
        <w:rPr>
          <w:rFonts w:eastAsia="Batang" w:cs="Times New Roman"/>
          <w:kern w:val="0"/>
          <w:lang w:val="ru-RU" w:eastAsia="ar-SA" w:bidi="ar-SA"/>
        </w:rPr>
        <w:t>Л. Соть</w:t>
      </w:r>
    </w:p>
    <w:p w:rsidR="0039290C" w:rsidRPr="00743CD2" w:rsidRDefault="0039290C" w:rsidP="00F70EF9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Макаренко А. Педагогическая поэма.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Малышкин А.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Падение Даира. Люди из захолустья.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Мандельштам О. Лирика.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Маяковский В. Лирика. Поэмы 20 –х годов. Мистерия-буфф. Клоп. Баня.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Олейников Н.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Лирика.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Олеша Ю. Зависть. </w:t>
      </w:r>
      <w:r w:rsidR="00F70EF9" w:rsidRPr="00F70EF9">
        <w:rPr>
          <w:rFonts w:eastAsia="Batang" w:cs="Times New Roman"/>
          <w:i/>
          <w:kern w:val="0"/>
          <w:lang w:val="ru-RU" w:eastAsia="ar-SA" w:bidi="ar-SA"/>
        </w:rPr>
        <w:t>Три толстяка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Островский Н. Как закалялась сталь</w:t>
      </w:r>
    </w:p>
    <w:p w:rsidR="0039290C" w:rsidRPr="0039290C" w:rsidRDefault="0039290C" w:rsidP="0039290C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kern w:val="0"/>
          <w:lang w:val="ru-RU" w:eastAsia="ru-RU" w:bidi="ar-SA"/>
        </w:rPr>
        <w:t xml:space="preserve">Пастернак Б. </w:t>
      </w:r>
      <w:r w:rsidRPr="0039290C">
        <w:rPr>
          <w:rFonts w:eastAsia="Batang" w:cs="Times New Roman"/>
          <w:kern w:val="0"/>
          <w:lang w:val="ru-RU" w:eastAsia="ar-SA" w:bidi="ar-SA"/>
        </w:rPr>
        <w:t>Лирика 20 -30 -х годов.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Пильняк Б.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Голый год.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Повесть непогашенной луны.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Платонов А. Епифанские шлюзы. Город Градов. Чевенгур. Котлован. Джан. Рассказы 1930- х годов.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Сказки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Светлов М. Избранная лирика 1920 –х годов.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Толстой А. Хождение по мукам. Петр Первый.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Голубые города.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Тренев К. Любовь Яровая.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Третьяков С. </w:t>
      </w:r>
      <w:r w:rsidRPr="00F70EF9">
        <w:rPr>
          <w:rFonts w:eastAsia="Batang" w:cs="Times New Roman"/>
          <w:kern w:val="0"/>
          <w:lang w:val="ru-RU" w:eastAsia="ar-SA" w:bidi="ar-SA"/>
        </w:rPr>
        <w:t>Рычи, Китай!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Тынянов Ю. Смерть Вазир Мухтара.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Кюхля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Фурманов О. Чапаев.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Хармс Д. Стихотворения. Проза.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Цветаева М. Лирика. Поэмы.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Чуковская Л. Софья Петровна.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Шварц Е. Голый король. Тень. Дракон.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Шишков.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Емельян Пугачев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kern w:val="0"/>
          <w:lang w:val="ru-RU" w:eastAsia="ru-RU" w:bidi="ar-SA"/>
        </w:rPr>
        <w:t xml:space="preserve"> Шолохов М. Тихий Дон. Поднятая целина.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Эрдман Н. Мандат. Самоубийца.</w:t>
      </w:r>
    </w:p>
    <w:p w:rsidR="0034618B" w:rsidRDefault="0034618B" w:rsidP="00A96EAC">
      <w:pPr>
        <w:widowControl/>
        <w:autoSpaceDN/>
        <w:ind w:firstLine="708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743CD2" w:rsidRPr="00743CD2" w:rsidRDefault="00743CD2" w:rsidP="00A96EAC">
      <w:pPr>
        <w:widowControl/>
        <w:autoSpaceDN/>
        <w:ind w:firstLine="708"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  <w:r w:rsidRPr="00743CD2">
        <w:rPr>
          <w:rFonts w:eastAsia="Batang" w:cs="Times New Roman"/>
          <w:kern w:val="0"/>
          <w:sz w:val="20"/>
          <w:szCs w:val="20"/>
          <w:lang w:val="ru-RU" w:eastAsia="ar-SA" w:bidi="ar-SA"/>
        </w:rPr>
        <w:t>*Курсивом выделены тексты, рекомендованные для знакомства.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  <w:r w:rsidRPr="00743CD2">
        <w:rPr>
          <w:rFonts w:eastAsia="Batang" w:cs="Times New Roman"/>
          <w:kern w:val="0"/>
          <w:sz w:val="20"/>
          <w:szCs w:val="20"/>
          <w:lang w:val="ru-RU" w:eastAsia="ar-SA" w:bidi="ar-SA"/>
        </w:rPr>
        <w:t xml:space="preserve"> 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A96EAC">
        <w:trPr>
          <w:trHeight w:val="830"/>
        </w:trPr>
        <w:tc>
          <w:tcPr>
            <w:tcW w:w="1271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1.3</w:t>
            </w:r>
          </w:p>
        </w:tc>
      </w:tr>
    </w:tbl>
    <w:p w:rsidR="00743CD2" w:rsidRDefault="00743CD2" w:rsidP="00743CD2">
      <w:pPr>
        <w:widowControl/>
        <w:autoSpaceDN/>
        <w:ind w:left="360"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оценивания задания по чтению</w:t>
      </w: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"неудовлетворительно".</w:t>
      </w:r>
    </w:p>
    <w:p w:rsidR="00B118A7" w:rsidRDefault="00B118A7" w:rsidP="00B118A7">
      <w:pPr>
        <w:tabs>
          <w:tab w:val="left" w:pos="0"/>
        </w:tabs>
        <w:rPr>
          <w:rFonts w:cs="Times New Roman"/>
          <w:b/>
          <w:bCs/>
          <w:lang w:val="ru-RU"/>
        </w:rPr>
      </w:pPr>
      <w:r w:rsidRPr="00194184">
        <w:rPr>
          <w:rFonts w:cs="Times New Roman"/>
          <w:b/>
          <w:bCs/>
          <w:lang w:val="ru-RU"/>
        </w:rPr>
        <w:t>Критерии оцен</w:t>
      </w:r>
      <w:r>
        <w:rPr>
          <w:rFonts w:cs="Times New Roman"/>
          <w:b/>
          <w:bCs/>
          <w:lang w:val="ru-RU"/>
        </w:rPr>
        <w:t>ивания</w:t>
      </w:r>
      <w:r w:rsidRPr="00194184">
        <w:rPr>
          <w:rFonts w:cs="Times New Roman"/>
          <w:b/>
          <w:bCs/>
          <w:lang w:val="ru-RU"/>
        </w:rPr>
        <w:t>: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“Отлично” ставится за </w:t>
      </w:r>
      <w:r w:rsidRPr="00612BB4">
        <w:rPr>
          <w:rFonts w:cs="Times New Roman"/>
          <w:lang w:val="ru-RU"/>
        </w:rPr>
        <w:t>знание и детальное понимание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обучающийся у</w:t>
      </w:r>
      <w:r w:rsidRPr="00612BB4">
        <w:rPr>
          <w:rFonts w:cs="Times New Roman"/>
          <w:shd w:val="clear" w:color="auto" w:fill="FFFFFF"/>
        </w:rPr>
        <w:t>меет выделять значимую</w:t>
      </w:r>
      <w:r w:rsidRPr="00612BB4">
        <w:rPr>
          <w:rFonts w:cs="Times New Roman"/>
          <w:shd w:val="clear" w:color="auto" w:fill="FFFFFF"/>
          <w:lang w:val="ru-RU"/>
        </w:rPr>
        <w:t xml:space="preserve"> проблему/идею произведения, помнит художественные детали содержания текста, демонстрирует грамотный анализ художественного произведения.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“Хорошо” ставится за </w:t>
      </w:r>
      <w:r w:rsidRPr="00612BB4">
        <w:rPr>
          <w:rFonts w:cs="Times New Roman"/>
          <w:lang w:val="ru-RU"/>
        </w:rPr>
        <w:t>недостаточное знание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за умение  грамотно и логично пересказать содержание прочитанного произведения; у</w:t>
      </w:r>
      <w:r w:rsidRPr="00612BB4">
        <w:rPr>
          <w:rFonts w:cs="Times New Roman"/>
          <w:shd w:val="clear" w:color="auto" w:fill="FFFFFF"/>
        </w:rPr>
        <w:t>меет выделять значимую</w:t>
      </w:r>
      <w:r w:rsidRPr="00612BB4">
        <w:rPr>
          <w:rFonts w:cs="Times New Roman"/>
          <w:shd w:val="clear" w:color="auto" w:fill="FFFFFF"/>
          <w:lang w:val="ru-RU"/>
        </w:rPr>
        <w:t xml:space="preserve"> проблему/идею прочитанного текста, но путается </w:t>
      </w:r>
      <w:r w:rsidRPr="00612BB4">
        <w:rPr>
          <w:rFonts w:cs="Times New Roman"/>
          <w:shd w:val="clear" w:color="auto" w:fill="FFFFFF"/>
          <w:lang w:val="ru-RU"/>
        </w:rPr>
        <w:lastRenderedPageBreak/>
        <w:t>в пересказе художественных деталей произведения. Обучающийся демонстрирует грамотный анализ художественного произведения.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“Удовлетворительно” ставится за </w:t>
      </w:r>
      <w:r w:rsidRPr="00612BB4">
        <w:rPr>
          <w:rFonts w:cs="Times New Roman"/>
          <w:lang w:val="ru-RU"/>
        </w:rPr>
        <w:t>знание содержания большего числа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демонстрирует неполное </w:t>
      </w:r>
      <w:r w:rsidRPr="00612BB4">
        <w:rPr>
          <w:rFonts w:cs="Times New Roman"/>
          <w:shd w:val="clear" w:color="auto" w:fill="FFFFFF"/>
        </w:rPr>
        <w:t>понима</w:t>
      </w:r>
      <w:r w:rsidRPr="00612BB4">
        <w:rPr>
          <w:rFonts w:cs="Times New Roman"/>
          <w:shd w:val="clear" w:color="auto" w:fill="FFFFFF"/>
          <w:lang w:val="ru-RU"/>
        </w:rPr>
        <w:t>ние</w:t>
      </w:r>
      <w:r w:rsidRPr="00612BB4">
        <w:rPr>
          <w:rFonts w:cs="Times New Roman"/>
          <w:shd w:val="clear" w:color="auto" w:fill="FFFFFF"/>
        </w:rPr>
        <w:t xml:space="preserve"> содержани</w:t>
      </w:r>
      <w:r w:rsidRPr="00612BB4">
        <w:rPr>
          <w:rFonts w:cs="Times New Roman"/>
          <w:shd w:val="clear" w:color="auto" w:fill="FFFFFF"/>
          <w:lang w:val="ru-RU"/>
        </w:rPr>
        <w:t>я</w:t>
      </w:r>
      <w:r w:rsidRPr="00612BB4">
        <w:rPr>
          <w:rFonts w:cs="Times New Roman"/>
          <w:shd w:val="clear" w:color="auto" w:fill="FFFFFF"/>
        </w:rPr>
        <w:t> </w:t>
      </w:r>
      <w:r w:rsidRPr="00612BB4">
        <w:rPr>
          <w:rFonts w:cs="Times New Roman"/>
          <w:shd w:val="clear" w:color="auto" w:fill="FFFFFF"/>
          <w:lang w:val="ru-RU"/>
        </w:rPr>
        <w:t xml:space="preserve">прочитанного </w:t>
      </w:r>
      <w:r w:rsidRPr="00612BB4">
        <w:rPr>
          <w:rFonts w:cs="Times New Roman"/>
          <w:shd w:val="clear" w:color="auto" w:fill="FFFFFF"/>
        </w:rPr>
        <w:t>текста</w:t>
      </w:r>
      <w:r w:rsidRPr="00612BB4">
        <w:rPr>
          <w:rFonts w:cs="Times New Roman"/>
          <w:shd w:val="clear" w:color="auto" w:fill="FFFFFF"/>
          <w:lang w:val="ru-RU"/>
        </w:rPr>
        <w:t>, путается в сюжетных линиях и не помнит художественных деталей произведения. Обучающийся плохо владеет методами анализа художественного произведения.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“Неудовлетворительно” ставится за </w:t>
      </w:r>
      <w:r w:rsidRPr="00612BB4">
        <w:rPr>
          <w:rFonts w:cs="Times New Roman"/>
          <w:lang w:val="ru-RU"/>
        </w:rPr>
        <w:t>незнание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литературы. Обучающийся не может пересказать текст, не может проанализировать проблематику и поэтику художественного произведения.</w:t>
      </w:r>
    </w:p>
    <w:p w:rsidR="00B118A7" w:rsidRPr="00743CD2" w:rsidRDefault="00B118A7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ind w:left="72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 xml:space="preserve">1.2. Перечень поэтических произведений  для заучивания наизусть </w:t>
      </w:r>
    </w:p>
    <w:p w:rsidR="00743CD2" w:rsidRPr="00743CD2" w:rsidRDefault="00743CD2" w:rsidP="00743CD2">
      <w:pPr>
        <w:widowControl/>
        <w:autoSpaceDN/>
        <w:ind w:left="72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(из объёмных текстов  – фрагменты)</w:t>
      </w:r>
    </w:p>
    <w:p w:rsidR="00743CD2" w:rsidRPr="00743CD2" w:rsidRDefault="00743CD2" w:rsidP="00743CD2">
      <w:pPr>
        <w:widowControl/>
        <w:autoSpaceDN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>Есенин С.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Устал я жить в родном краю,  Не бродить, не мять в кустах багряных..,  Я последний поэт деревни, Сорокоуст, Не жалею, не зову, не плачу,  Письмо матери, Мы теперь уходим понемногу, Никогда я не был на Босфоре,  Я  иду долиной..,  Отговорила роща золотая, Неуютная жидкая лунность, Клен ты мой опавший.  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Заболоцкий Н. </w:t>
      </w:r>
      <w:r w:rsidRPr="00743CD2">
        <w:rPr>
          <w:rFonts w:eastAsia="Batang" w:cs="Times New Roman"/>
          <w:kern w:val="0"/>
          <w:lang w:val="ru-RU" w:eastAsia="ar-SA" w:bidi="ar-SA"/>
        </w:rPr>
        <w:t>Отрывки из стихов сб. «Столбцы», а также:  Лицо коня</w:t>
      </w: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, </w:t>
      </w:r>
      <w:r w:rsidRPr="00743CD2">
        <w:rPr>
          <w:rFonts w:eastAsia="Batang" w:cs="Times New Roman"/>
          <w:kern w:val="0"/>
          <w:lang w:val="ru-RU" w:eastAsia="ar-SA" w:bidi="ar-SA"/>
        </w:rPr>
        <w:t>Меркнут знаки Зодиака, Искусство.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Маяковский В. 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Наш марш, Хорошее отношение к лошадям,   Необычайное приключение, из «Юбилейного»,  из  «Разговора с фининспектором о поэзии», Товарищу Нетте, Письмо Татьяне Яковлевой, Письмо товарищу Кострову о сущности любви, из поэмы «Во весь голос».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>Мандельштам О.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1 -2 по выбору из разных сборников и стихотворений 1930-х гг. </w:t>
      </w:r>
      <w:r w:rsidRPr="00743CD2">
        <w:rPr>
          <w:rFonts w:eastAsia="Batang" w:cs="Times New Roman"/>
          <w:kern w:val="0"/>
          <w:u w:val="single"/>
          <w:lang w:val="ru-RU" w:eastAsia="ar-SA" w:bidi="ar-SA"/>
        </w:rPr>
        <w:t>(</w:t>
      </w:r>
      <w:r w:rsidRPr="00743CD2">
        <w:rPr>
          <w:rFonts w:eastAsia="Batang" w:cs="Times New Roman"/>
          <w:kern w:val="0"/>
          <w:lang w:val="ru-RU" w:eastAsia="ar-SA" w:bidi="ar-SA"/>
        </w:rPr>
        <w:t>из больших - можно отрывки). Петербургские строфы, Бессонница, Гомер, ту</w:t>
      </w:r>
      <w:r w:rsidR="0005482D">
        <w:rPr>
          <w:rFonts w:eastAsia="Batang" w:cs="Times New Roman"/>
          <w:kern w:val="0"/>
          <w:lang w:val="ru-RU" w:eastAsia="ar-SA" w:bidi="ar-SA"/>
        </w:rPr>
        <w:t>гие паруса, На страшной высоте,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Нет, никогда, ничей я не был современник, Я вернулся в мой город.., </w:t>
      </w:r>
      <w:r w:rsidRPr="00743CD2">
        <w:rPr>
          <w:rFonts w:eastAsia="Batang" w:cs="Times New Roman"/>
          <w:kern w:val="0"/>
          <w:u w:val="single"/>
          <w:lang w:val="ru-RU" w:eastAsia="ar-SA" w:bidi="ar-SA"/>
        </w:rPr>
        <w:t>Мы с тобой на кухне посидим.., Мы живем, под собою не чуя страны</w:t>
      </w:r>
      <w:r w:rsidRPr="00743CD2">
        <w:rPr>
          <w:rFonts w:eastAsia="Batang" w:cs="Times New Roman"/>
          <w:kern w:val="0"/>
          <w:lang w:val="ru-RU" w:eastAsia="ar-SA" w:bidi="ar-SA"/>
        </w:rPr>
        <w:t>, Я должен жить, хотя я дважды умер, Заблудился я в небе…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>Цветаева М.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 Моим стихам. Красною кистью. Пригвождена к позорному столбу. Вчера еще в глаза глядел. Из Стихов   о Москве.  Как правая и левая рука. Поэт.  Рассвет на рельсах. Тоска по родине! Давно. О слезы на глазах.</w:t>
      </w:r>
    </w:p>
    <w:p w:rsidR="0039290C" w:rsidRDefault="0039290C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A96EAC" w:rsidRDefault="00A96EA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575EFD">
        <w:trPr>
          <w:trHeight w:val="830"/>
        </w:trPr>
        <w:tc>
          <w:tcPr>
            <w:tcW w:w="1271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1.3</w:t>
            </w:r>
          </w:p>
        </w:tc>
      </w:tr>
    </w:tbl>
    <w:p w:rsidR="0039290C" w:rsidRDefault="0039290C" w:rsidP="00A96EAC">
      <w:pPr>
        <w:widowControl/>
        <w:autoSpaceDE w:val="0"/>
        <w:autoSpaceDN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оценивания задания по чтению</w:t>
      </w:r>
      <w:r w:rsidR="00A96EAC">
        <w:rPr>
          <w:rFonts w:eastAsia="Times New Roman" w:cs="Times New Roman"/>
          <w:b/>
          <w:bCs/>
          <w:kern w:val="0"/>
          <w:lang w:val="ru-RU" w:eastAsia="ar-SA" w:bidi="ar-SA"/>
        </w:rPr>
        <w:t xml:space="preserve"> произведений наизусть</w:t>
      </w: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Чтение отрывков и целых лирических произведений является обязательным условием освоения дисциплины, подготовки к практическим занятиям, к экзамену. При анализе лирического текста необходимо его цитирование. Невыполнение задания расценивается как задолженность и оценивается на экзамене "неудовлетворительно".</w:t>
      </w:r>
    </w:p>
    <w:p w:rsidR="00B118A7" w:rsidRPr="007C2152" w:rsidRDefault="00B118A7" w:rsidP="00B118A7">
      <w:pPr>
        <w:rPr>
          <w:b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Pr="0073161D" w:rsidRDefault="00B118A7" w:rsidP="00575EFD">
            <w:pPr>
              <w:jc w:val="both"/>
            </w:pPr>
            <w:r>
              <w:t>Понимание читаемого (смысловое чтение), выраженное в верном интонировании, модусе произнесения (иронический, трагический и пр.)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Pr="00660F38" w:rsidRDefault="00B118A7" w:rsidP="00575EFD">
            <w:pPr>
              <w:jc w:val="center"/>
            </w:pPr>
            <w:r>
              <w:t>2</w:t>
            </w:r>
          </w:p>
        </w:tc>
      </w:tr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tabs>
                <w:tab w:val="left" w:pos="389"/>
              </w:tabs>
              <w:jc w:val="both"/>
            </w:pPr>
            <w:r>
              <w:t xml:space="preserve">Владение техникой речи, понимание своих аудиальных достоинств и недостатков, умелое использование первых и максимальное нивелирование вторых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</w:pPr>
            <w:r>
              <w:t>1</w:t>
            </w:r>
          </w:p>
        </w:tc>
      </w:tr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both"/>
            </w:pPr>
            <w:r>
              <w:lastRenderedPageBreak/>
              <w:t>Чтение «без запинок», орфоэпически грамотная речь (исключение – авторское искажение литературной нормы звучания слова)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</w:pPr>
            <w:r>
              <w:t>1</w:t>
            </w:r>
          </w:p>
        </w:tc>
      </w:tr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both"/>
            </w:pPr>
            <w:r>
              <w:t>Грамотное невербальное поведение (положение в аудитории, мимика, жесты, позы, контакт с аудиторией, способность завлечь аудиторию)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</w:pPr>
            <w:r>
              <w:t>1</w:t>
            </w:r>
          </w:p>
        </w:tc>
      </w:tr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B118A7" w:rsidRPr="00743CD2" w:rsidRDefault="00B118A7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1.3. Темы для рефератов, презентаций</w:t>
      </w:r>
    </w:p>
    <w:p w:rsidR="00743CD2" w:rsidRPr="00743CD2" w:rsidRDefault="00743CD2" w:rsidP="00743CD2">
      <w:pPr>
        <w:widowControl/>
        <w:tabs>
          <w:tab w:val="left" w:pos="2295"/>
        </w:tabs>
        <w:autoSpaceDN/>
        <w:ind w:firstLine="720"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Default="00743CD2" w:rsidP="00743CD2">
      <w:pPr>
        <w:widowControl/>
        <w:tabs>
          <w:tab w:val="left" w:pos="2295"/>
        </w:tabs>
        <w:autoSpaceDN/>
        <w:ind w:firstLine="72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</w:p>
    <w:p w:rsidR="0039290C" w:rsidRPr="00743CD2" w:rsidRDefault="0039290C" w:rsidP="00743CD2">
      <w:pPr>
        <w:widowControl/>
        <w:tabs>
          <w:tab w:val="left" w:pos="2295"/>
        </w:tabs>
        <w:autoSpaceDN/>
        <w:ind w:firstLine="720"/>
        <w:jc w:val="both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Творчество </w:t>
      </w:r>
      <w:r w:rsidR="00F70EF9" w:rsidRPr="00743CD2">
        <w:rPr>
          <w:rFonts w:eastAsia="Batang" w:cs="Times New Roman"/>
          <w:kern w:val="0"/>
          <w:lang w:val="ru-RU" w:eastAsia="ar-SA" w:bidi="ar-SA"/>
        </w:rPr>
        <w:t>ОБЭРИУ</w:t>
      </w:r>
      <w:r w:rsidRPr="00743CD2">
        <w:rPr>
          <w:rFonts w:eastAsia="Batang" w:cs="Times New Roman"/>
          <w:kern w:val="0"/>
          <w:lang w:val="ru-RU" w:eastAsia="ar-SA" w:bidi="ar-SA"/>
        </w:rPr>
        <w:t>тов (Н.</w:t>
      </w:r>
      <w:r w:rsidR="00F70EF9">
        <w:rPr>
          <w:rFonts w:eastAsia="Batang" w:cs="Times New Roman"/>
          <w:kern w:val="0"/>
          <w:lang w:val="ru-RU" w:eastAsia="ar-SA" w:bidi="ar-SA"/>
        </w:rPr>
        <w:t> </w:t>
      </w:r>
      <w:r w:rsidRPr="00743CD2">
        <w:rPr>
          <w:rFonts w:eastAsia="Batang" w:cs="Times New Roman"/>
          <w:kern w:val="0"/>
          <w:lang w:val="ru-RU" w:eastAsia="ar-SA" w:bidi="ar-SA"/>
        </w:rPr>
        <w:t>Заболоцкого, Д.</w:t>
      </w:r>
      <w:r w:rsidR="00F70EF9">
        <w:rPr>
          <w:rFonts w:eastAsia="Batang" w:cs="Times New Roman"/>
          <w:kern w:val="0"/>
          <w:lang w:val="ru-RU" w:eastAsia="ar-SA" w:bidi="ar-SA"/>
        </w:rPr>
        <w:t> </w:t>
      </w:r>
      <w:r w:rsidRPr="00743CD2">
        <w:rPr>
          <w:rFonts w:eastAsia="Batang" w:cs="Times New Roman"/>
          <w:kern w:val="0"/>
          <w:lang w:val="ru-RU" w:eastAsia="ar-SA" w:bidi="ar-SA"/>
        </w:rPr>
        <w:t>Хармса, др. по выбору).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360"/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Ис</w:t>
      </w:r>
      <w:r w:rsidR="00F70EF9">
        <w:rPr>
          <w:rFonts w:eastAsia="Batang" w:cs="Times New Roman"/>
          <w:kern w:val="0"/>
          <w:lang w:val="ru-RU" w:eastAsia="ar-SA" w:bidi="ar-SA"/>
        </w:rPr>
        <w:t>торический роман («Петр Первый»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А.Толстого, «Смерть Вазир-Мухтара» Ю.</w:t>
      </w:r>
      <w:r w:rsidR="00F70EF9">
        <w:rPr>
          <w:rFonts w:eastAsia="Batang" w:cs="Times New Roman"/>
          <w:kern w:val="0"/>
          <w:lang w:val="ru-RU" w:eastAsia="ar-SA" w:bidi="ar-SA"/>
        </w:rPr>
        <w:t> </w:t>
      </w:r>
      <w:r w:rsidRPr="00743CD2">
        <w:rPr>
          <w:rFonts w:eastAsia="Batang" w:cs="Times New Roman"/>
          <w:kern w:val="0"/>
          <w:lang w:val="ru-RU" w:eastAsia="ar-SA" w:bidi="ar-SA"/>
        </w:rPr>
        <w:t>Тынянова, «Емельян Пугачев» В.</w:t>
      </w:r>
      <w:r w:rsidR="00F70EF9">
        <w:rPr>
          <w:rFonts w:eastAsia="Batang" w:cs="Times New Roman"/>
          <w:kern w:val="0"/>
          <w:lang w:val="ru-RU" w:eastAsia="ar-SA" w:bidi="ar-SA"/>
        </w:rPr>
        <w:t> 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Шишкова, др. по выбору) </w:t>
      </w:r>
    </w:p>
    <w:p w:rsidR="00743CD2" w:rsidRPr="00743CD2" w:rsidRDefault="00F70EF9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>
        <w:rPr>
          <w:rFonts w:eastAsia="Batang" w:cs="Times New Roman"/>
          <w:kern w:val="0"/>
          <w:lang w:val="ru-RU" w:eastAsia="ar-SA" w:bidi="ar-SA"/>
        </w:rPr>
        <w:t>Роман о труде</w:t>
      </w:r>
      <w:r w:rsidR="00743CD2" w:rsidRPr="00743CD2">
        <w:rPr>
          <w:rFonts w:eastAsia="Batang" w:cs="Times New Roman"/>
          <w:kern w:val="0"/>
          <w:lang w:val="ru-RU" w:eastAsia="ar-SA" w:bidi="ar-SA"/>
        </w:rPr>
        <w:t xml:space="preserve"> («Соть» Л.</w:t>
      </w:r>
      <w:r>
        <w:rPr>
          <w:rFonts w:eastAsia="Batang" w:cs="Times New Roman"/>
          <w:kern w:val="0"/>
          <w:lang w:val="ru-RU" w:eastAsia="ar-SA" w:bidi="ar-SA"/>
        </w:rPr>
        <w:t> </w:t>
      </w:r>
      <w:r w:rsidR="00743CD2" w:rsidRPr="00743CD2">
        <w:rPr>
          <w:rFonts w:eastAsia="Batang" w:cs="Times New Roman"/>
          <w:kern w:val="0"/>
          <w:lang w:val="ru-RU" w:eastAsia="ar-SA" w:bidi="ar-SA"/>
        </w:rPr>
        <w:t>Леонова, «Время, вперёд!» В.</w:t>
      </w:r>
      <w:r>
        <w:rPr>
          <w:rFonts w:eastAsia="Batang" w:cs="Times New Roman"/>
          <w:kern w:val="0"/>
          <w:lang w:val="ru-RU" w:eastAsia="ar-SA" w:bidi="ar-SA"/>
        </w:rPr>
        <w:t> </w:t>
      </w:r>
      <w:r w:rsidR="00743CD2" w:rsidRPr="00743CD2">
        <w:rPr>
          <w:rFonts w:eastAsia="Batang" w:cs="Times New Roman"/>
          <w:kern w:val="0"/>
          <w:lang w:val="ru-RU" w:eastAsia="ar-SA" w:bidi="ar-SA"/>
        </w:rPr>
        <w:t>Катаева, др. по выбору)</w:t>
      </w:r>
    </w:p>
    <w:p w:rsidR="00743CD2" w:rsidRPr="00743CD2" w:rsidRDefault="00743CD2" w:rsidP="00743CD2">
      <w:pPr>
        <w:widowControl/>
        <w:autoSpaceDN/>
        <w:rPr>
          <w:rFonts w:eastAsia="Batang" w:cs="Times New Roman"/>
          <w:b/>
          <w:color w:val="000000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Требования</w:t>
      </w:r>
      <w:r w:rsidRPr="00743CD2">
        <w:rPr>
          <w:rFonts w:eastAsia="Batang" w:cs="Times New Roman"/>
          <w:b/>
          <w:spacing w:val="-1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по структуре</w:t>
      </w:r>
      <w:r w:rsidRPr="00743CD2">
        <w:rPr>
          <w:rFonts w:eastAsia="Batang" w:cs="Times New Roman"/>
          <w:b/>
          <w:spacing w:val="-2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и оформлению реферата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1) титульный лист (оформляется по образцу, утвержденному кафедрой);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2) план работы с указанием страниц каждого пункта;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5) заключение;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6) список использованной литературы;</w:t>
      </w:r>
    </w:p>
    <w:p w:rsidR="00743CD2" w:rsidRDefault="00743CD2" w:rsidP="00743CD2">
      <w:pPr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39290C" w:rsidRPr="00743CD2" w:rsidRDefault="0039290C" w:rsidP="00743CD2">
      <w:pPr>
        <w:autoSpaceDN/>
        <w:jc w:val="both"/>
        <w:rPr>
          <w:rFonts w:eastAsia="Batang" w:cs="Times New Roman"/>
          <w:b/>
          <w:kern w:val="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9C1D96">
        <w:trPr>
          <w:trHeight w:val="225"/>
        </w:trPr>
        <w:tc>
          <w:tcPr>
            <w:tcW w:w="1271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ОПК-4</w:t>
            </w:r>
          </w:p>
        </w:tc>
        <w:tc>
          <w:tcPr>
            <w:tcW w:w="2126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ИОПК 4.2</w:t>
            </w:r>
          </w:p>
        </w:tc>
      </w:tr>
      <w:tr w:rsidR="00CB3B37" w:rsidTr="009C1D96">
        <w:trPr>
          <w:trHeight w:val="276"/>
        </w:trPr>
        <w:tc>
          <w:tcPr>
            <w:tcW w:w="1271" w:type="dxa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1.3</w:t>
            </w:r>
          </w:p>
        </w:tc>
      </w:tr>
    </w:tbl>
    <w:p w:rsidR="00743CD2" w:rsidRPr="00743CD2" w:rsidRDefault="00743CD2" w:rsidP="00743CD2">
      <w:pPr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</w:t>
      </w:r>
      <w:r w:rsidRPr="00743CD2">
        <w:rPr>
          <w:rFonts w:eastAsia="Times New Roman" w:cs="Times New Roman"/>
          <w:b/>
          <w:bCs/>
          <w:kern w:val="0"/>
          <w:lang w:val="en-US" w:eastAsia="ar-SA" w:bidi="ar-SA"/>
        </w:rPr>
        <w:t xml:space="preserve"> оценивания реферата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b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Балл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en-US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Умение структурировать, выделять главное</w:t>
            </w:r>
            <w:r w:rsidRPr="00743CD2">
              <w:rPr>
                <w:rFonts w:eastAsia="Batang" w:cs="Times New Roman"/>
                <w:b/>
                <w:spacing w:val="-1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и обобщать</w:t>
            </w:r>
            <w:r w:rsidRPr="00743CD2">
              <w:rPr>
                <w:rFonts w:eastAsia="Batang" w:cs="Times New Roman"/>
                <w:b/>
                <w:spacing w:val="-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материал: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-обоснование актуальности проблемы и темы для теории и</w:t>
            </w:r>
            <w:r w:rsidRPr="00743CD2">
              <w:rPr>
                <w:rFonts w:eastAsia="Batang" w:cs="Times New Roman"/>
                <w:spacing w:val="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практики;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-соответствие плана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теме</w:t>
            </w:r>
            <w:r w:rsidRPr="00743CD2">
              <w:rPr>
                <w:rFonts w:eastAsia="Batang" w:cs="Times New Roman"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реферата;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содержания теме и плану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реферата;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-постановка проблемы для</w:t>
            </w:r>
            <w:r w:rsidRPr="00743CD2">
              <w:rPr>
                <w:rFonts w:eastAsia="Batang" w:cs="Times New Roman"/>
                <w:spacing w:val="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обсуждения;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-формулирование выводов по каждому</w:t>
            </w:r>
            <w:r w:rsidRPr="00743CD2">
              <w:rPr>
                <w:rFonts w:eastAsia="Batang" w:cs="Times New Roman"/>
                <w:spacing w:val="-1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параграфу;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-формулирование выводов по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всей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работе;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-систематизация и структурирование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материала;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-полнота и глубина раскрытия основных</w:t>
            </w:r>
            <w:r w:rsidRPr="00743CD2">
              <w:rPr>
                <w:rFonts w:eastAsia="Batang" w:cs="Times New Roman"/>
                <w:spacing w:val="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понятий проблемы;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-грамотное использование</w:t>
            </w:r>
            <w:r w:rsidRPr="00743CD2">
              <w:rPr>
                <w:rFonts w:eastAsia="Batang" w:cs="Times New Roman"/>
                <w:spacing w:val="-1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терминологии;</w:t>
            </w:r>
          </w:p>
          <w:p w:rsidR="00743CD2" w:rsidRPr="00743CD2" w:rsidRDefault="00743CD2" w:rsidP="00743CD2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autoSpaceDN/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-сопоставление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различных 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>точек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зрения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по проблеме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изучения;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-наличие собственной авторской позиции,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самостоятельность суждений;</w:t>
            </w:r>
            <w:r w:rsidRPr="00743CD2">
              <w:rPr>
                <w:rFonts w:eastAsia="Batang" w:cs="Times New Roman"/>
                <w:spacing w:val="2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формулирование собственного оценочного отношения</w:t>
            </w:r>
            <w:r w:rsidRPr="00743CD2">
              <w:rPr>
                <w:rFonts w:eastAsia="Batang" w:cs="Times New Roman"/>
                <w:spacing w:val="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к рассматриваемому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lastRenderedPageBreak/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lastRenderedPageBreak/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Умение работать с</w:t>
            </w:r>
            <w:r w:rsidRPr="00743CD2">
              <w:rPr>
                <w:rFonts w:eastAsia="Batang" w:cs="Times New Roman"/>
                <w:b/>
                <w:spacing w:val="-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первоисточниками: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-выделение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главного;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-адекватное изложение мысли</w:t>
            </w:r>
            <w:r w:rsidRPr="00743CD2">
              <w:rPr>
                <w:rFonts w:eastAsia="Batang" w:cs="Times New Roman"/>
                <w:spacing w:val="-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автора первоисточника собственными словами или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 использованием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цитирования;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-уместное и достаточное</w:t>
            </w:r>
            <w:r w:rsidRPr="00743CD2">
              <w:rPr>
                <w:rFonts w:eastAsia="Batang" w:cs="Times New Roman"/>
                <w:spacing w:val="-1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цитирование первоисточников;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-использование для освещения выбранной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темы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не менее 5-7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источников;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-круг, полнота использования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Грамотность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-отсутствие орфографических,</w:t>
            </w:r>
            <w:r w:rsidRPr="00743CD2">
              <w:rPr>
                <w:rFonts w:eastAsia="Batang" w:cs="Times New Roman"/>
                <w:spacing w:val="-2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синтаксических, пунктуационных</w:t>
            </w:r>
            <w:r w:rsidRPr="00743CD2">
              <w:rPr>
                <w:rFonts w:eastAsia="Batang" w:cs="Times New Roman"/>
                <w:spacing w:val="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ошибок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-грамотность и культура</w:t>
            </w:r>
            <w:r w:rsidRPr="00743CD2">
              <w:rPr>
                <w:rFonts w:eastAsia="Batang" w:cs="Times New Roman"/>
                <w:spacing w:val="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изложения;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научный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Умение оформлять письменную</w:t>
            </w:r>
            <w:r w:rsidRPr="00743CD2">
              <w:rPr>
                <w:rFonts w:eastAsia="Batang" w:cs="Times New Roman"/>
                <w:b/>
                <w:spacing w:val="-1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работу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-правильное оформление ссылок на</w:t>
            </w:r>
            <w:r w:rsidRPr="00743CD2">
              <w:rPr>
                <w:rFonts w:eastAsia="Batang" w:cs="Times New Roman"/>
                <w:spacing w:val="-2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используемую литературу;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-грамотное составление списка</w:t>
            </w:r>
            <w:r w:rsidRPr="00743CD2">
              <w:rPr>
                <w:rFonts w:eastAsia="Batang" w:cs="Times New Roman"/>
                <w:spacing w:val="-1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использованной литературы;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-соблюдение требований к оформлению и</w:t>
            </w:r>
            <w:r w:rsidRPr="00743CD2">
              <w:rPr>
                <w:rFonts w:eastAsia="Batang" w:cs="Times New Roman"/>
                <w:spacing w:val="-1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right"/>
              <w:rPr>
                <w:rFonts w:eastAsia="Batang" w:cs="Times New Roman"/>
                <w:kern w:val="0"/>
                <w:lang w:val="en-US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5</w:t>
            </w:r>
          </w:p>
        </w:tc>
      </w:tr>
    </w:tbl>
    <w:p w:rsidR="00743CD2" w:rsidRDefault="00743CD2" w:rsidP="00743CD2">
      <w:pPr>
        <w:widowControl/>
        <w:tabs>
          <w:tab w:val="left" w:pos="-2268"/>
        </w:tabs>
        <w:autoSpaceDN/>
        <w:ind w:right="72"/>
        <w:jc w:val="center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Требования</w:t>
      </w:r>
      <w:r w:rsidRPr="00743CD2">
        <w:rPr>
          <w:rFonts w:eastAsia="Batang" w:cs="Times New Roman"/>
          <w:b/>
          <w:spacing w:val="-4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к структуре</w:t>
      </w:r>
      <w:r w:rsidRPr="00743CD2">
        <w:rPr>
          <w:rFonts w:eastAsia="Batang" w:cs="Times New Roman"/>
          <w:b/>
          <w:spacing w:val="-2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и оформлению презентации</w:t>
      </w:r>
    </w:p>
    <w:p w:rsidR="00743CD2" w:rsidRPr="00743CD2" w:rsidRDefault="00743CD2" w:rsidP="00743CD2">
      <w:pPr>
        <w:widowControl/>
        <w:autoSpaceDN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Презентация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может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представлять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собой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сочетание текста,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гипертекстовых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ссылок,</w:t>
      </w:r>
      <w:r w:rsidRPr="00743CD2">
        <w:rPr>
          <w:rFonts w:eastAsia="Batang" w:cs="Times New Roman"/>
          <w:spacing w:val="26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компьютерной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анимации, графики,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 xml:space="preserve">видео,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музыки </w:t>
      </w:r>
      <w:r w:rsidRPr="00743CD2">
        <w:rPr>
          <w:rFonts w:eastAsia="Batang" w:cs="Times New Roman"/>
          <w:kern w:val="0"/>
          <w:lang w:val="ru-RU" w:eastAsia="ar-SA" w:bidi="ar-SA"/>
        </w:rPr>
        <w:t>и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звукового ряда (но</w:t>
      </w:r>
      <w:r w:rsidRPr="00743CD2">
        <w:rPr>
          <w:rFonts w:eastAsia="Batang" w:cs="Times New Roman"/>
          <w:spacing w:val="51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2"/>
          <w:kern w:val="0"/>
          <w:lang w:val="ru-RU" w:eastAsia="ar-SA" w:bidi="ar-SA"/>
        </w:rPr>
        <w:t>не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обязательно </w:t>
      </w:r>
      <w:r w:rsidRPr="00743CD2">
        <w:rPr>
          <w:rFonts w:eastAsia="Batang" w:cs="Times New Roman"/>
          <w:spacing w:val="1"/>
          <w:kern w:val="0"/>
          <w:lang w:val="ru-RU" w:eastAsia="ar-SA" w:bidi="ar-SA"/>
        </w:rPr>
        <w:t>всё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 xml:space="preserve">вместе),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которые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организованы </w:t>
      </w:r>
      <w:r w:rsidRPr="00743CD2">
        <w:rPr>
          <w:rFonts w:eastAsia="Batang" w:cs="Times New Roman"/>
          <w:kern w:val="0"/>
          <w:lang w:val="ru-RU" w:eastAsia="ar-SA" w:bidi="ar-SA"/>
        </w:rPr>
        <w:t>в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единую среду. Есть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сюжет,</w:t>
      </w:r>
      <w:r w:rsidRPr="00743CD2">
        <w:rPr>
          <w:rFonts w:eastAsia="Batang" w:cs="Times New Roman"/>
          <w:spacing w:val="-3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сценарий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и структура,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организованная для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удобного восприятия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информации. Отличительной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особенностью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презентации </w:t>
      </w:r>
      <w:r w:rsidRPr="00743CD2">
        <w:rPr>
          <w:rFonts w:eastAsia="Batang" w:cs="Times New Roman"/>
          <w:spacing w:val="-3"/>
          <w:kern w:val="0"/>
          <w:lang w:val="ru-RU" w:eastAsia="ar-SA" w:bidi="ar-SA"/>
        </w:rPr>
        <w:t>является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её интерактивность,</w:t>
      </w:r>
      <w:r w:rsidRPr="00743CD2">
        <w:rPr>
          <w:rFonts w:eastAsia="Batang" w:cs="Times New Roman"/>
          <w:spacing w:val="43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то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есть создаваемая для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пользователя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возможность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взаимодействия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через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элементы</w:t>
      </w:r>
      <w:r w:rsidRPr="00743CD2">
        <w:rPr>
          <w:rFonts w:eastAsia="Batang" w:cs="Times New Roman"/>
          <w:spacing w:val="-6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управления.</w:t>
      </w: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Критерии</w:t>
      </w:r>
      <w:r w:rsidRPr="00743CD2">
        <w:rPr>
          <w:rFonts w:eastAsia="Batang" w:cs="Times New Roman"/>
          <w:b/>
          <w:kern w:val="0"/>
          <w:lang w:val="en-US" w:eastAsia="ar-SA" w:bidi="ar-SA"/>
        </w:rPr>
        <w:t xml:space="preserve"> оценивания</w:t>
      </w:r>
      <w:r w:rsidRPr="00743CD2">
        <w:rPr>
          <w:rFonts w:eastAsia="Batang" w:cs="Times New Roman"/>
          <w:b/>
          <w:spacing w:val="-11"/>
          <w:kern w:val="0"/>
          <w:lang w:val="en-US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en-US" w:eastAsia="ar-SA" w:bidi="ar-SA"/>
        </w:rPr>
        <w:t>презентации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b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Балл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содержанию: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содержания презентации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выбранной обучающимся теме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доклада;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содержания презентации логике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 содержанию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доклада;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-отсутствие фактических ошибок,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достоверность представленной</w:t>
            </w:r>
            <w:r w:rsidRPr="00743CD2">
              <w:rPr>
                <w:rFonts w:eastAsia="Batang" w:cs="Times New Roman"/>
                <w:spacing w:val="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информации;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-завершенность (содержание каждой</w:t>
            </w:r>
            <w:r w:rsidRPr="00743CD2">
              <w:rPr>
                <w:rFonts w:eastAsia="Batang" w:cs="Times New Roman"/>
                <w:spacing w:val="2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части текстовой информации логически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1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тексту: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лаконичность текста на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-сжатость и краткость изложения,</w:t>
            </w:r>
            <w:r w:rsidRPr="00743CD2">
              <w:rPr>
                <w:rFonts w:eastAsia="Batang" w:cs="Times New Roman"/>
                <w:spacing w:val="5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максимальная информативность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текста.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-читаемость текста на фоне слайда</w:t>
            </w:r>
            <w:r w:rsidRPr="00743CD2">
              <w:rPr>
                <w:rFonts w:eastAsia="Batang" w:cs="Times New Roman"/>
                <w:spacing w:val="1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презентации (текст отчетливо виден на фоне слайда, использование контрастных цветов для фона</w:t>
            </w:r>
            <w:r w:rsidRPr="00743CD2">
              <w:rPr>
                <w:rFonts w:eastAsia="Batang" w:cs="Times New Roman"/>
                <w:spacing w:val="3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 текста);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-использование шрифтов без засечек (типа</w:t>
            </w:r>
            <w:r w:rsidRPr="00743CD2">
              <w:rPr>
                <w:rFonts w:eastAsia="Times New Roman" w:cs="Times New Roman"/>
                <w:spacing w:val="3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en-US" w:eastAsia="ar-SA" w:bidi="ar-SA"/>
              </w:rPr>
              <w:t>Arial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, </w:t>
            </w:r>
            <w:r w:rsidRPr="00743CD2">
              <w:rPr>
                <w:rFonts w:eastAsia="Times New Roman" w:cs="Times New Roman"/>
                <w:kern w:val="0"/>
                <w:lang w:val="en-US" w:eastAsia="ar-SA" w:bidi="ar-SA"/>
              </w:rPr>
              <w:t>Calibri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 – их легче читать) и не более 3-х</w:t>
            </w:r>
            <w:r w:rsidRPr="00743CD2">
              <w:rPr>
                <w:rFonts w:eastAsia="Times New Roman" w:cs="Times New Roman"/>
                <w:spacing w:val="1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вариантов шрифта;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-отношение толщины основных штрихов шрифта</w:t>
            </w:r>
            <w:r w:rsidRPr="00743CD2">
              <w:rPr>
                <w:rFonts w:eastAsia="Batang" w:cs="Times New Roman"/>
                <w:spacing w:val="1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к их высоте ориентировочно составляет 1:5;</w:t>
            </w:r>
            <w:r w:rsidRPr="00743CD2">
              <w:rPr>
                <w:rFonts w:eastAsia="Batang" w:cs="Times New Roman"/>
                <w:spacing w:val="-20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наиболее удобочитаемое отношение размера шрифта</w:t>
            </w:r>
            <w:r w:rsidRPr="00743CD2">
              <w:rPr>
                <w:rFonts w:eastAsia="Batang" w:cs="Times New Roman"/>
                <w:spacing w:val="2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к промежуткам между буквами: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от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1:0,375 до 1:0,75;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-длина строки не более 36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знаков;</w:t>
            </w:r>
          </w:p>
          <w:p w:rsidR="00743CD2" w:rsidRPr="00743CD2" w:rsidRDefault="00743CD2" w:rsidP="00743CD2">
            <w:pPr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-расстояние между строками внутри абзаца 1,5,</w:t>
            </w:r>
            <w:r w:rsidRPr="00743CD2">
              <w:rPr>
                <w:rFonts w:eastAsia="Batang" w:cs="Times New Roman"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а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между абзацев – 2</w:t>
            </w:r>
            <w:r w:rsidRPr="00743CD2">
              <w:rPr>
                <w:rFonts w:eastAsia="Times New Roman" w:cs="Times New Roman"/>
                <w:spacing w:val="-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интервала;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- подчеркивание – только в</w:t>
            </w:r>
            <w:r w:rsidRPr="00743CD2">
              <w:rPr>
                <w:rFonts w:eastAsia="Times New Roman" w:cs="Times New Roman"/>
                <w:spacing w:val="-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гиперссылках;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соблюдение принятых правил</w:t>
            </w:r>
            <w:r w:rsidRPr="00743CD2">
              <w:rPr>
                <w:rFonts w:eastAsia="Batang" w:cs="Times New Roman"/>
                <w:spacing w:val="2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орфографии, пунктуации, сокращений и правил оформления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текста (отсутствие точки в заголовках и</w:t>
            </w:r>
            <w:r w:rsidRPr="00743CD2">
              <w:rPr>
                <w:rFonts w:eastAsia="Batang" w:cs="Times New Roman"/>
                <w:spacing w:val="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 средствам</w:t>
            </w:r>
            <w:r w:rsidRPr="00743CD2">
              <w:rPr>
                <w:rFonts w:eastAsia="Batang" w:cs="Times New Roman"/>
                <w:b/>
                <w:spacing w:val="-1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выразительности: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-расположение информации на</w:t>
            </w:r>
            <w:r w:rsidRPr="00743CD2">
              <w:rPr>
                <w:rFonts w:eastAsia="Batang" w:cs="Times New Roman"/>
                <w:spacing w:val="2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слайде (предпочтительно горизонтальное</w:t>
            </w:r>
            <w:r w:rsidRPr="00743CD2">
              <w:rPr>
                <w:rFonts w:eastAsia="Batang" w:cs="Times New Roman"/>
                <w:spacing w:val="5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lastRenderedPageBreak/>
              <w:t>расположение информации, сверху вниз по главной</w:t>
            </w:r>
            <w:r w:rsidRPr="00743CD2">
              <w:rPr>
                <w:rFonts w:eastAsia="Batang" w:cs="Times New Roman"/>
                <w:spacing w:val="30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диагонали; наиболее важная информация должна располагаться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в центре экрана;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если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на слайде картинка,</w:t>
            </w:r>
            <w:r w:rsidRPr="00743CD2">
              <w:rPr>
                <w:rFonts w:eastAsia="Batang" w:cs="Times New Roman"/>
                <w:spacing w:val="3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надпись должна располагаться под ней;</w:t>
            </w:r>
            <w:r w:rsidRPr="00743CD2">
              <w:rPr>
                <w:rFonts w:eastAsia="Batang" w:cs="Times New Roman"/>
                <w:spacing w:val="4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желательно форматировать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текст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по ширине; не</w:t>
            </w:r>
            <w:r w:rsidRPr="00743CD2">
              <w:rPr>
                <w:rFonts w:eastAsia="Batang" w:cs="Times New Roman"/>
                <w:spacing w:val="3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допускать</w:t>
            </w:r>
          </w:p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«рваных» краев</w:t>
            </w:r>
            <w:r w:rsidRPr="00743CD2">
              <w:rPr>
                <w:rFonts w:eastAsia="Batang" w:cs="Times New Roman"/>
                <w:spacing w:val="-1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текста);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-наличие не более одного логического</w:t>
            </w:r>
            <w:r w:rsidRPr="00743CD2">
              <w:rPr>
                <w:rFonts w:eastAsia="Batang" w:cs="Times New Roman"/>
                <w:spacing w:val="3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ударения: краснота, яркость, обводка, мигание,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движение;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-информация подана привлекательно,</w:t>
            </w:r>
            <w:r w:rsidRPr="00743CD2">
              <w:rPr>
                <w:rFonts w:eastAsia="Batang" w:cs="Times New Roman"/>
                <w:spacing w:val="2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оригинально, обращает внимание обучающихся;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только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оптимизированных изображений (например, уменьшение с</w:t>
            </w:r>
            <w:r w:rsidRPr="00743CD2">
              <w:rPr>
                <w:rFonts w:eastAsia="Batang" w:cs="Times New Roman"/>
                <w:spacing w:val="5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помощью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Microsoft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Office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Picture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Manager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, сжатие с</w:t>
            </w:r>
            <w:r w:rsidRPr="00743CD2">
              <w:rPr>
                <w:rFonts w:eastAsia="Batang" w:cs="Times New Roman"/>
                <w:spacing w:val="5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помощью панели настройки изображения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Microsoft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Office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изображений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содержанию;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-обоснованность и рациональность</w:t>
            </w:r>
            <w:r w:rsidRPr="00743CD2">
              <w:rPr>
                <w:rFonts w:eastAsia="Batang" w:cs="Times New Roman"/>
                <w:spacing w:val="4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использования графических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lastRenderedPageBreak/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дизайну: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единого стиля</w:t>
            </w:r>
            <w:r w:rsidRPr="00743CD2">
              <w:rPr>
                <w:rFonts w:eastAsia="Batang" w:cs="Times New Roman"/>
                <w:spacing w:val="-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оформления;</w:t>
            </w:r>
          </w:p>
          <w:p w:rsidR="00743CD2" w:rsidRPr="00743CD2" w:rsidRDefault="00743CD2" w:rsidP="00743CD2">
            <w:pPr>
              <w:tabs>
                <w:tab w:val="left" w:pos="389"/>
                <w:tab w:val="left" w:pos="2107"/>
                <w:tab w:val="left" w:pos="3691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стиля оформления</w:t>
            </w:r>
            <w:r w:rsidRPr="00743CD2">
              <w:rPr>
                <w:rFonts w:eastAsia="Batang" w:cs="Times New Roman"/>
                <w:spacing w:val="3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презентации 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 xml:space="preserve">(графического, 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звукового, 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>анимационного)</w:t>
            </w:r>
            <w:r w:rsidRPr="00743CD2">
              <w:rPr>
                <w:rFonts w:eastAsia="Batang" w:cs="Times New Roman"/>
                <w:spacing w:val="-3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содержанию</w:t>
            </w:r>
            <w:r w:rsidRPr="00743CD2">
              <w:rPr>
                <w:rFonts w:eastAsia="Batang" w:cs="Times New Roman"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презентации;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для фона слайда</w:t>
            </w:r>
            <w:r w:rsidRPr="00743CD2">
              <w:rPr>
                <w:rFonts w:eastAsia="Batang" w:cs="Times New Roman"/>
                <w:spacing w:val="5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психологически комфортного тона; фон должен являться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элементом заднего (второго) плана: выделять,</w:t>
            </w:r>
            <w:r w:rsidRPr="00743CD2">
              <w:rPr>
                <w:rFonts w:eastAsia="Batang" w:cs="Times New Roman"/>
                <w:spacing w:val="2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оттенять, подчеркивать информацию, находящуюся на</w:t>
            </w:r>
            <w:r w:rsidRPr="00743CD2">
              <w:rPr>
                <w:rFonts w:eastAsia="Batang" w:cs="Times New Roman"/>
                <w:spacing w:val="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слайде, но не заслонять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>ее;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не более трех цветов на</w:t>
            </w:r>
            <w:r w:rsidRPr="00743CD2">
              <w:rPr>
                <w:rFonts w:eastAsia="Batang" w:cs="Times New Roman"/>
                <w:spacing w:val="3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одном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слайде (один для фона, второй для заголовков,</w:t>
            </w:r>
            <w:r w:rsidRPr="00743CD2">
              <w:rPr>
                <w:rFonts w:eastAsia="Batang" w:cs="Times New Roman"/>
                <w:spacing w:val="2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третий для текста);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шаблона представляемой теме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(в некоторых случаях может быть</w:t>
            </w:r>
            <w:r w:rsidRPr="00743CD2">
              <w:rPr>
                <w:rFonts w:eastAsia="Batang" w:cs="Times New Roman"/>
                <w:spacing w:val="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нейтральным);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целесообразность использования</w:t>
            </w:r>
            <w:r w:rsidRPr="00743CD2">
              <w:rPr>
                <w:rFonts w:eastAsia="Batang" w:cs="Times New Roman"/>
                <w:spacing w:val="28"/>
                <w:kern w:val="0"/>
                <w:lang w:val="en-US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анимационных эффектов.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оформлению: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На титульном слайде указываются данные</w:t>
            </w:r>
            <w:r w:rsidRPr="00743CD2">
              <w:rPr>
                <w:rFonts w:eastAsia="Batang" w:cs="Times New Roman"/>
                <w:spacing w:val="1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автора (ФИО и название университета), название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материала, дата разработки. Возможен вариант</w:t>
            </w:r>
            <w:r w:rsidRPr="00743CD2">
              <w:rPr>
                <w:rFonts w:eastAsia="Batang" w:cs="Times New Roman"/>
                <w:spacing w:val="1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использования колонтитулов. Иное размещение данных</w:t>
            </w:r>
            <w:r w:rsidRPr="00743CD2">
              <w:rPr>
                <w:rFonts w:eastAsia="Batang" w:cs="Times New Roman"/>
                <w:spacing w:val="4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автора допустимо в случае, если оно мешает</w:t>
            </w:r>
            <w:r w:rsidRPr="00743CD2">
              <w:rPr>
                <w:rFonts w:eastAsia="Batang" w:cs="Times New Roman"/>
                <w:spacing w:val="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восприятию материала на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титуле;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на последнем слайде указывается</w:t>
            </w:r>
            <w:r w:rsidRPr="00743CD2">
              <w:rPr>
                <w:rFonts w:eastAsia="Times New Roman" w:cs="Times New Roman"/>
                <w:spacing w:val="4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743CD2">
              <w:rPr>
                <w:rFonts w:eastAsia="Times New Roman" w:cs="Times New Roman"/>
                <w:spacing w:val="3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На завершающем слайде можно еще раз</w:t>
            </w:r>
            <w:r w:rsidRPr="00743CD2">
              <w:rPr>
                <w:rFonts w:eastAsia="Times New Roman" w:cs="Times New Roman"/>
                <w:spacing w:val="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указать информацию </w:t>
            </w:r>
            <w:r w:rsidRPr="00743CD2">
              <w:rPr>
                <w:rFonts w:eastAsia="Times New Roman" w:cs="Times New Roman"/>
                <w:spacing w:val="-3"/>
                <w:kern w:val="0"/>
                <w:lang w:val="ru-RU" w:eastAsia="ar-SA" w:bidi="ar-SA"/>
              </w:rPr>
              <w:t xml:space="preserve">об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авторе презентации (слайд № 1)</w:t>
            </w:r>
            <w:r w:rsidRPr="00743CD2">
              <w:rPr>
                <w:rFonts w:eastAsia="Times New Roman" w:cs="Times New Roman"/>
                <w:spacing w:val="4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с фотографией и контактной информацией </w:t>
            </w:r>
            <w:r w:rsidRPr="00743CD2">
              <w:rPr>
                <w:rFonts w:eastAsia="Times New Roman" w:cs="Times New Roman"/>
                <w:spacing w:val="-3"/>
                <w:kern w:val="0"/>
                <w:lang w:val="ru-RU" w:eastAsia="ar-SA" w:bidi="ar-SA"/>
              </w:rPr>
              <w:t>об</w:t>
            </w:r>
            <w:r w:rsidRPr="00743CD2">
              <w:rPr>
                <w:rFonts w:eastAsia="Times New Roman" w:cs="Times New Roman"/>
                <w:spacing w:val="1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авторе (почта,</w:t>
            </w:r>
            <w:r w:rsidRPr="00743CD2">
              <w:rPr>
                <w:rFonts w:eastAsia="Times New Roman" w:cs="Times New Roman"/>
                <w:spacing w:val="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телефон);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-мультимедийная презентация с</w:t>
            </w:r>
            <w:r w:rsidRPr="00743CD2">
              <w:rPr>
                <w:rFonts w:eastAsia="Batang" w:cs="Times New Roman"/>
                <w:spacing w:val="40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методическим сопровождением и приложениями загружается</w:t>
            </w:r>
            <w:r w:rsidRPr="00743CD2">
              <w:rPr>
                <w:rFonts w:eastAsia="Batang" w:cs="Times New Roman"/>
                <w:spacing w:val="3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одним заархивированным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файлом;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презентация не должна быть скучной,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монотонной, громоздкой (оптимально это 10-15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right"/>
              <w:rPr>
                <w:rFonts w:eastAsia="Batang" w:cs="Times New Roman"/>
                <w:b/>
                <w:kern w:val="0"/>
                <w:lang w:val="en-US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en-US" w:eastAsia="ar-SA" w:bidi="ar-SA"/>
              </w:rPr>
              <w:t>5</w:t>
            </w:r>
          </w:p>
        </w:tc>
      </w:tr>
    </w:tbl>
    <w:p w:rsidR="00743CD2" w:rsidRPr="00743CD2" w:rsidRDefault="00743CD2" w:rsidP="00743CD2">
      <w:pPr>
        <w:widowControl/>
        <w:tabs>
          <w:tab w:val="left" w:pos="-2268"/>
        </w:tabs>
        <w:autoSpaceDN/>
        <w:ind w:right="72"/>
        <w:jc w:val="center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 xml:space="preserve">1.4. Тексты для конспектирования </w:t>
      </w:r>
    </w:p>
    <w:p w:rsidR="00743CD2" w:rsidRPr="00743CD2" w:rsidRDefault="00743CD2" w:rsidP="00743CD2">
      <w:pPr>
        <w:widowControl/>
        <w:autoSpaceDN/>
        <w:ind w:left="720" w:firstLine="360"/>
        <w:jc w:val="center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Блок А. Интеллигенция и революция (любое издание).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Бунин И. Окаянные дни. М. : 1990 ( любое др. издание: выборочно).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Горький М. Несвоевременные мысли. М. : 1990 ( любое др. издание: выборочно).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Из глубины. Сб.ст. (в том числе ст.: С. Франка, Н. Бердяева, С. Аскольдова, П. Струве, С. Булгакова – на кафедре).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Замятин Е. О литературе, революции, энтропии и пр. Письмо к Сталину // Замятин Е.  Я боюсь.  М. : 1999. 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lastRenderedPageBreak/>
        <w:t>Головчинер, В.Е. Балаганные пьесы Н.</w:t>
      </w:r>
      <w:r w:rsidR="00F70EF9">
        <w:rPr>
          <w:rFonts w:eastAsia="Batang" w:cs="Times New Roman"/>
          <w:kern w:val="0"/>
          <w:lang w:val="ru-RU" w:eastAsia="ar-SA" w:bidi="ar-SA"/>
        </w:rPr>
        <w:t> </w:t>
      </w:r>
      <w:r w:rsidRPr="00743CD2">
        <w:rPr>
          <w:rFonts w:eastAsia="Batang" w:cs="Times New Roman"/>
          <w:kern w:val="0"/>
          <w:lang w:val="ru-RU" w:eastAsia="ar-SA" w:bidi="ar-SA"/>
        </w:rPr>
        <w:t>Эрдмана в контексте мотива «договора человека с дьяволом» // Головчинер В.Е. Эпическая драма в русской литературе ХХ века. Томск, Изд-во ТГПУ, 2007. С 135 – 153.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Головчинер В.Е. Сказки для взрослых Евгения Шварца // Головчинер В.Е. Эпическая драма в русской литературе ХХ века. Томск : Изд-во ТГПУ, 2007. С.194-221.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Маяковский В. Как делать стихи (в любом изд.).</w:t>
      </w: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 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Хазан В.И. Концепция пути в художественном сознании и творчестве С.Есенина // Хазан В.И. Проблемы поэтики С.А.Есенина. – М. : Грозный : Минпрос. СССР, 1988. С.9-63 (на кафедре). 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Требования</w:t>
      </w:r>
      <w:r w:rsidRPr="00743CD2">
        <w:rPr>
          <w:rFonts w:eastAsia="Batang" w:cs="Times New Roman"/>
          <w:b/>
          <w:spacing w:val="-1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по структуре</w:t>
      </w:r>
      <w:r w:rsidRPr="00743CD2">
        <w:rPr>
          <w:rFonts w:eastAsia="Batang" w:cs="Times New Roman"/>
          <w:b/>
          <w:spacing w:val="-2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и оформлению конспекта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1) выходные данные статьи, раздела монографии (оформляется по образцу, утвержденному ГОСТ);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b/>
          <w:bCs/>
          <w:iCs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39290C" w:rsidRDefault="0039290C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637F32">
        <w:trPr>
          <w:trHeight w:val="276"/>
        </w:trPr>
        <w:tc>
          <w:tcPr>
            <w:tcW w:w="1271" w:type="dxa"/>
            <w:vMerge w:val="restart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  <w:vMerge w:val="restart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CB3B37" w:rsidTr="00637F32">
        <w:trPr>
          <w:trHeight w:val="276"/>
        </w:trPr>
        <w:tc>
          <w:tcPr>
            <w:tcW w:w="1271" w:type="dxa"/>
            <w:vMerge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B3B37" w:rsidRPr="00DD3E0B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</w:tr>
      <w:tr w:rsidR="00CB3B37" w:rsidTr="00637F32">
        <w:trPr>
          <w:trHeight w:val="276"/>
        </w:trPr>
        <w:tc>
          <w:tcPr>
            <w:tcW w:w="1271" w:type="dxa"/>
            <w:vMerge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39290C" w:rsidRDefault="0039290C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оценивания конспекта</w:t>
      </w: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Ненаписанные конспекты расцениваются как задолженность.</w:t>
      </w:r>
    </w:p>
    <w:p w:rsidR="00743CD2" w:rsidRPr="00743CD2" w:rsidRDefault="00743CD2" w:rsidP="00743CD2">
      <w:pPr>
        <w:widowControl/>
        <w:autoSpaceDN/>
        <w:ind w:left="720" w:firstLine="360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ind w:left="36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1.5. Темы практических занятий</w:t>
      </w:r>
    </w:p>
    <w:p w:rsidR="00743CD2" w:rsidRPr="00743CD2" w:rsidRDefault="00743CD2" w:rsidP="00743CD2">
      <w:pPr>
        <w:widowControl/>
        <w:autoSpaceDN/>
        <w:ind w:left="360"/>
        <w:jc w:val="center"/>
        <w:rPr>
          <w:rFonts w:eastAsia="Batang" w:cs="Times New Roman"/>
          <w:b/>
          <w:kern w:val="0"/>
          <w:highlight w:val="yellow"/>
          <w:lang w:val="ru-RU" w:eastAsia="ar-SA" w:bidi="ar-SA"/>
        </w:rPr>
      </w:pPr>
    </w:p>
    <w:p w:rsidR="00671AF0" w:rsidRDefault="00F70EF9" w:rsidP="00675B2C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Творческие методы, направления, художественные системы</w:t>
      </w:r>
      <w:r w:rsidR="00671AF0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671AF0" w:rsidRPr="00671AF0">
        <w:rPr>
          <w:rFonts w:eastAsia="Times New Roman" w:cs="Times New Roman"/>
          <w:kern w:val="0"/>
          <w:lang w:val="ru-RU" w:eastAsia="ar-SA" w:bidi="ar-SA"/>
        </w:rPr>
        <w:t>(2 ч.)</w:t>
      </w:r>
      <w:r w:rsidRPr="00671AF0">
        <w:rPr>
          <w:rFonts w:eastAsia="Times New Roman" w:cs="Times New Roman"/>
          <w:kern w:val="0"/>
          <w:lang w:val="ru-RU" w:eastAsia="ar-SA" w:bidi="ar-SA"/>
        </w:rPr>
        <w:t xml:space="preserve">. </w:t>
      </w:r>
    </w:p>
    <w:p w:rsidR="00743CD2" w:rsidRPr="00671AF0" w:rsidRDefault="00D145BD" w:rsidP="00675B2C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Октябрьская революция</w:t>
      </w:r>
      <w:r w:rsidR="00743CD2" w:rsidRPr="00671AF0">
        <w:rPr>
          <w:rFonts w:eastAsia="Times New Roman" w:cs="Times New Roman"/>
          <w:kern w:val="0"/>
          <w:lang w:val="ru-RU" w:eastAsia="ar-SA" w:bidi="ar-SA"/>
        </w:rPr>
        <w:t xml:space="preserve"> в восприятии современников: публицистика, дневники, письма первых лет революции (2 ч.).</w:t>
      </w:r>
    </w:p>
    <w:p w:rsidR="00671AF0" w:rsidRDefault="00F70EF9" w:rsidP="00A21ECC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Литература и общество. Партийные документы в области литературы</w:t>
      </w:r>
      <w:r w:rsidR="00671AF0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671AF0" w:rsidRPr="00671AF0">
        <w:rPr>
          <w:rFonts w:eastAsia="Times New Roman" w:cs="Times New Roman"/>
          <w:kern w:val="0"/>
          <w:lang w:val="ru-RU" w:eastAsia="ar-SA" w:bidi="ar-SA"/>
        </w:rPr>
        <w:t>(2 ч.)</w:t>
      </w:r>
      <w:r w:rsidRPr="00671AF0">
        <w:rPr>
          <w:rFonts w:eastAsia="Times New Roman" w:cs="Times New Roman"/>
          <w:kern w:val="0"/>
          <w:lang w:val="ru-RU" w:eastAsia="ar-SA" w:bidi="ar-SA"/>
        </w:rPr>
        <w:t xml:space="preserve">. </w:t>
      </w:r>
    </w:p>
    <w:p w:rsidR="00F70EF9" w:rsidRPr="00671AF0" w:rsidRDefault="00F70EF9" w:rsidP="00A21ECC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Феномен поэзии М. Цветаевой. «Космическая камерность» лирики, бунтарство фольклорных поэм, гражданственность позднего творчества</w:t>
      </w:r>
      <w:r w:rsidR="00671AF0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671AF0" w:rsidRPr="00671AF0">
        <w:rPr>
          <w:rFonts w:eastAsia="Times New Roman" w:cs="Times New Roman"/>
          <w:kern w:val="0"/>
          <w:lang w:val="ru-RU" w:eastAsia="ar-SA" w:bidi="ar-SA"/>
        </w:rPr>
        <w:t>(2 ч.)</w:t>
      </w:r>
      <w:r w:rsidRPr="00671AF0">
        <w:rPr>
          <w:rFonts w:eastAsia="Times New Roman" w:cs="Times New Roman"/>
          <w:kern w:val="0"/>
          <w:lang w:val="ru-RU" w:eastAsia="ar-SA" w:bidi="ar-SA"/>
        </w:rPr>
        <w:t xml:space="preserve">. </w:t>
      </w:r>
    </w:p>
    <w:p w:rsidR="00671AF0" w:rsidRDefault="00F70EF9" w:rsidP="00FD16C8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 xml:space="preserve">Поэзия А. Ахматовой: этапы творческого пути, </w:t>
      </w:r>
      <w:r w:rsidR="00671AF0" w:rsidRPr="00671AF0">
        <w:rPr>
          <w:rFonts w:eastAsia="Times New Roman" w:cs="Times New Roman"/>
          <w:kern w:val="0"/>
          <w:lang w:val="ru-RU" w:eastAsia="ar-SA" w:bidi="ar-SA"/>
        </w:rPr>
        <w:t>о</w:t>
      </w:r>
      <w:r w:rsidRPr="00671AF0">
        <w:rPr>
          <w:rFonts w:eastAsia="Times New Roman" w:cs="Times New Roman"/>
          <w:kern w:val="0"/>
          <w:lang w:val="ru-RU" w:eastAsia="ar-SA" w:bidi="ar-SA"/>
        </w:rPr>
        <w:t>собенности художественного мышления, специфика поэтики</w:t>
      </w:r>
      <w:r w:rsidR="00671AF0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671AF0" w:rsidRPr="00671AF0">
        <w:rPr>
          <w:rFonts w:eastAsia="Times New Roman" w:cs="Times New Roman"/>
          <w:kern w:val="0"/>
          <w:lang w:val="ru-RU" w:eastAsia="ar-SA" w:bidi="ar-SA"/>
        </w:rPr>
        <w:t>(2 ч.)</w:t>
      </w:r>
      <w:r w:rsidRPr="00671AF0">
        <w:rPr>
          <w:rFonts w:eastAsia="Times New Roman" w:cs="Times New Roman"/>
          <w:kern w:val="0"/>
          <w:lang w:val="ru-RU" w:eastAsia="ar-SA" w:bidi="ar-SA"/>
        </w:rPr>
        <w:t xml:space="preserve">. </w:t>
      </w:r>
    </w:p>
    <w:p w:rsidR="00F70EF9" w:rsidRPr="00671AF0" w:rsidRDefault="00F70EF9" w:rsidP="00FD16C8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Человек и государство в прозе 20-х годов</w:t>
      </w:r>
      <w:r w:rsidR="00671AF0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671AF0">
        <w:rPr>
          <w:rFonts w:eastAsia="Times New Roman" w:cs="Times New Roman"/>
          <w:kern w:val="0"/>
          <w:lang w:val="ru-RU" w:eastAsia="ar-SA" w:bidi="ar-SA"/>
        </w:rPr>
        <w:t>(Е. Замятин «Мы», Б. Пильняк «Повесть непогашенной луны», А. Платонов «Город Градов»)</w:t>
      </w:r>
      <w:r w:rsidR="00671AF0">
        <w:rPr>
          <w:rFonts w:eastAsia="Times New Roman" w:cs="Times New Roman"/>
          <w:kern w:val="0"/>
          <w:lang w:val="ru-RU" w:eastAsia="ar-SA" w:bidi="ar-SA"/>
        </w:rPr>
        <w:t xml:space="preserve">. </w:t>
      </w:r>
      <w:r w:rsidRPr="00671AF0">
        <w:rPr>
          <w:rFonts w:eastAsia="Times New Roman" w:cs="Times New Roman"/>
          <w:kern w:val="0"/>
          <w:lang w:val="ru-RU" w:eastAsia="ar-SA" w:bidi="ar-SA"/>
        </w:rPr>
        <w:t>Понятие утопии и антиутопии</w:t>
      </w:r>
      <w:r w:rsidR="00671AF0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671AF0" w:rsidRPr="00671AF0">
        <w:rPr>
          <w:rFonts w:eastAsia="Times New Roman" w:cs="Times New Roman"/>
          <w:kern w:val="0"/>
          <w:lang w:val="ru-RU" w:eastAsia="ar-SA" w:bidi="ar-SA"/>
        </w:rPr>
        <w:t>(2 ч.)</w:t>
      </w:r>
      <w:r w:rsidRPr="00671AF0">
        <w:rPr>
          <w:rFonts w:eastAsia="Times New Roman" w:cs="Times New Roman"/>
          <w:kern w:val="0"/>
          <w:lang w:val="ru-RU" w:eastAsia="ar-SA" w:bidi="ar-SA"/>
        </w:rPr>
        <w:t>.</w:t>
      </w:r>
    </w:p>
    <w:p w:rsidR="0025324D" w:rsidRDefault="0025324D" w:rsidP="0025324D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F70EF9">
        <w:rPr>
          <w:rFonts w:eastAsia="Times New Roman" w:cs="Times New Roman"/>
          <w:kern w:val="0"/>
          <w:lang w:val="ru-RU" w:eastAsia="ar-SA" w:bidi="ar-SA"/>
        </w:rPr>
        <w:lastRenderedPageBreak/>
        <w:t xml:space="preserve">Художественное своеобразие крупных эпических форм (А. Толстой «Хождение по мукам», М. Шолохов «Тихий дон» и «Поднятая целина»). </w:t>
      </w:r>
      <w:r>
        <w:rPr>
          <w:rFonts w:eastAsia="Times New Roman" w:cs="Times New Roman"/>
          <w:kern w:val="0"/>
          <w:lang w:val="ru-RU" w:eastAsia="ar-SA" w:bidi="ar-SA"/>
        </w:rPr>
        <w:t>Духовно-нравственная проблематика романа-эпопеи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25324D" w:rsidRDefault="0025324D" w:rsidP="0025324D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Состояние мира и индивидуальный выбор чел</w:t>
      </w:r>
      <w:r>
        <w:rPr>
          <w:rFonts w:eastAsia="Times New Roman" w:cs="Times New Roman"/>
          <w:kern w:val="0"/>
          <w:lang w:val="ru-RU" w:eastAsia="ar-SA" w:bidi="ar-SA"/>
        </w:rPr>
        <w:t>овека в сказках для взрослых Е. </w:t>
      </w:r>
      <w:r w:rsidRPr="00671AF0">
        <w:rPr>
          <w:rFonts w:eastAsia="Times New Roman" w:cs="Times New Roman"/>
          <w:kern w:val="0"/>
          <w:lang w:val="ru-RU" w:eastAsia="ar-SA" w:bidi="ar-SA"/>
        </w:rPr>
        <w:t>Шварца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671AF0">
        <w:rPr>
          <w:rFonts w:eastAsia="Times New Roman" w:cs="Times New Roman"/>
          <w:kern w:val="0"/>
          <w:lang w:val="ru-RU" w:eastAsia="ar-SA" w:bidi="ar-SA"/>
        </w:rPr>
        <w:t xml:space="preserve">(2 ч.). </w:t>
      </w:r>
    </w:p>
    <w:p w:rsidR="0025324D" w:rsidRPr="00671AF0" w:rsidRDefault="0025324D" w:rsidP="0025324D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Новаторство Маяковского-драматурга: открытие и развитие возможностей условно-метафорической разновидности эпической драмы от «Мистерии-буфф» к «Бане» (2 ч.)</w:t>
      </w:r>
    </w:p>
    <w:p w:rsidR="00671AF0" w:rsidRDefault="00671AF0" w:rsidP="00291943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 xml:space="preserve">Художественное своеобразие произведения </w:t>
      </w:r>
      <w:r>
        <w:rPr>
          <w:rFonts w:eastAsia="Times New Roman" w:cs="Times New Roman"/>
          <w:kern w:val="0"/>
          <w:lang w:val="ru-RU" w:eastAsia="ar-SA" w:bidi="ar-SA"/>
        </w:rPr>
        <w:t xml:space="preserve">М. Горького «Дело Артамоновых» </w:t>
      </w:r>
      <w:r w:rsidRPr="00671AF0">
        <w:rPr>
          <w:rFonts w:eastAsia="Times New Roman" w:cs="Times New Roman"/>
          <w:kern w:val="0"/>
          <w:lang w:val="ru-RU" w:eastAsia="ar-SA" w:bidi="ar-SA"/>
        </w:rPr>
        <w:t>(2 ч.)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671AF0" w:rsidRPr="00671AF0" w:rsidRDefault="00671AF0" w:rsidP="00291943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Нетрадиционное решение традиционных тем в лирике В. Маяковского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671AF0">
        <w:rPr>
          <w:rFonts w:eastAsia="Times New Roman" w:cs="Times New Roman"/>
          <w:kern w:val="0"/>
          <w:lang w:val="ru-RU" w:eastAsia="ar-SA" w:bidi="ar-SA"/>
        </w:rPr>
        <w:t>(2 ч.)</w:t>
      </w:r>
      <w:r w:rsidRPr="00671AF0">
        <w:rPr>
          <w:rFonts w:eastAsia="Times New Roman" w:cs="Times New Roman"/>
          <w:kern w:val="0"/>
          <w:lang w:val="ru-RU" w:eastAsia="ar-SA" w:bidi="ar-SA"/>
        </w:rPr>
        <w:t xml:space="preserve">. </w:t>
      </w:r>
    </w:p>
    <w:p w:rsidR="00671AF0" w:rsidRDefault="00671AF0" w:rsidP="009E397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Природа, человек, общество в лирике С.</w:t>
      </w:r>
      <w:r>
        <w:rPr>
          <w:rFonts w:eastAsia="Times New Roman" w:cs="Times New Roman"/>
          <w:kern w:val="0"/>
          <w:lang w:val="ru-RU" w:eastAsia="ar-SA" w:bidi="ar-SA"/>
        </w:rPr>
        <w:t> </w:t>
      </w:r>
      <w:r w:rsidRPr="00671AF0">
        <w:rPr>
          <w:rFonts w:eastAsia="Times New Roman" w:cs="Times New Roman"/>
          <w:kern w:val="0"/>
          <w:lang w:val="ru-RU" w:eastAsia="ar-SA" w:bidi="ar-SA"/>
        </w:rPr>
        <w:t>Есенина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671AF0">
        <w:rPr>
          <w:rFonts w:eastAsia="Times New Roman" w:cs="Times New Roman"/>
          <w:kern w:val="0"/>
          <w:lang w:val="ru-RU" w:eastAsia="ar-SA" w:bidi="ar-SA"/>
        </w:rPr>
        <w:t>(2 ч.)</w:t>
      </w:r>
      <w:r w:rsidRPr="00671AF0">
        <w:rPr>
          <w:rFonts w:eastAsia="Times New Roman" w:cs="Times New Roman"/>
          <w:kern w:val="0"/>
          <w:lang w:val="ru-RU" w:eastAsia="ar-SA" w:bidi="ar-SA"/>
        </w:rPr>
        <w:t xml:space="preserve">. </w:t>
      </w:r>
    </w:p>
    <w:p w:rsidR="0025324D" w:rsidRPr="00671AF0" w:rsidRDefault="0025324D" w:rsidP="0025324D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Поиски смысла отдельного и общего существования в творчестве А. Платонова</w:t>
      </w:r>
      <w:r>
        <w:rPr>
          <w:rFonts w:eastAsia="Times New Roman" w:cs="Times New Roman"/>
          <w:kern w:val="0"/>
          <w:lang w:val="ru-RU" w:eastAsia="ar-SA" w:bidi="ar-SA"/>
        </w:rPr>
        <w:t xml:space="preserve">. </w:t>
      </w:r>
      <w:r w:rsidRPr="00671AF0">
        <w:rPr>
          <w:rFonts w:eastAsia="Times New Roman" w:cs="Times New Roman"/>
          <w:kern w:val="0"/>
          <w:lang w:val="ru-RU" w:eastAsia="ar-SA" w:bidi="ar-SA"/>
        </w:rPr>
        <w:t>Художественное св</w:t>
      </w:r>
      <w:r>
        <w:rPr>
          <w:rFonts w:eastAsia="Times New Roman" w:cs="Times New Roman"/>
          <w:kern w:val="0"/>
          <w:lang w:val="ru-RU" w:eastAsia="ar-SA" w:bidi="ar-SA"/>
        </w:rPr>
        <w:t>оеобразие романов А. Платонова «</w:t>
      </w:r>
      <w:r w:rsidRPr="00671AF0">
        <w:rPr>
          <w:rFonts w:eastAsia="Times New Roman" w:cs="Times New Roman"/>
          <w:kern w:val="0"/>
          <w:lang w:val="ru-RU" w:eastAsia="ar-SA" w:bidi="ar-SA"/>
        </w:rPr>
        <w:t>Чевенгур</w:t>
      </w:r>
      <w:r>
        <w:rPr>
          <w:rFonts w:eastAsia="Times New Roman" w:cs="Times New Roman"/>
          <w:kern w:val="0"/>
          <w:lang w:val="ru-RU" w:eastAsia="ar-SA" w:bidi="ar-SA"/>
        </w:rPr>
        <w:t xml:space="preserve">», «Котлован» </w:t>
      </w:r>
      <w:r w:rsidRPr="00671AF0">
        <w:rPr>
          <w:rFonts w:eastAsia="Times New Roman" w:cs="Times New Roman"/>
          <w:kern w:val="0"/>
          <w:lang w:val="ru-RU" w:eastAsia="ar-SA" w:bidi="ar-SA"/>
        </w:rPr>
        <w:t xml:space="preserve">(2 ч.). </w:t>
      </w:r>
    </w:p>
    <w:p w:rsidR="0025324D" w:rsidRDefault="0025324D" w:rsidP="0025324D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671AF0">
        <w:rPr>
          <w:rFonts w:eastAsia="Times New Roman" w:cs="Times New Roman"/>
          <w:kern w:val="0"/>
          <w:lang w:val="ru-RU" w:eastAsia="ar-SA" w:bidi="ar-SA"/>
        </w:rPr>
        <w:t>Драматургические искания М. Булгакова в с</w:t>
      </w:r>
      <w:r>
        <w:rPr>
          <w:rFonts w:eastAsia="Times New Roman" w:cs="Times New Roman"/>
          <w:kern w:val="0"/>
          <w:lang w:val="ru-RU" w:eastAsia="ar-SA" w:bidi="ar-SA"/>
        </w:rPr>
        <w:t xml:space="preserve">оциокультурном контексте эпохи </w:t>
      </w:r>
      <w:r w:rsidRPr="00671AF0">
        <w:rPr>
          <w:rFonts w:eastAsia="Times New Roman" w:cs="Times New Roman"/>
          <w:kern w:val="0"/>
          <w:lang w:val="ru-RU" w:eastAsia="ar-SA" w:bidi="ar-SA"/>
        </w:rPr>
        <w:t>(2 ч.)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25324D" w:rsidRDefault="0025324D" w:rsidP="009E397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Мутации обыденного сознания</w:t>
      </w:r>
      <w:r w:rsidRPr="00671AF0">
        <w:rPr>
          <w:rFonts w:eastAsia="Times New Roman" w:cs="Times New Roman"/>
          <w:kern w:val="0"/>
          <w:lang w:val="ru-RU" w:eastAsia="ar-SA" w:bidi="ar-SA"/>
        </w:rPr>
        <w:t xml:space="preserve"> как предмет изображения Н. Эрдмана. (2 ч.)</w:t>
      </w:r>
    </w:p>
    <w:p w:rsidR="0025324D" w:rsidRDefault="0025324D" w:rsidP="0039290C">
      <w:pPr>
        <w:tabs>
          <w:tab w:val="left" w:pos="2295"/>
        </w:tabs>
        <w:ind w:firstLine="720"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575EFD">
        <w:trPr>
          <w:trHeight w:val="225"/>
        </w:trPr>
        <w:tc>
          <w:tcPr>
            <w:tcW w:w="1271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ОПК-4</w:t>
            </w:r>
          </w:p>
        </w:tc>
        <w:tc>
          <w:tcPr>
            <w:tcW w:w="2126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ИОПК 4.1, 4.2</w:t>
            </w:r>
          </w:p>
        </w:tc>
      </w:tr>
      <w:tr w:rsidR="00CB3B37" w:rsidTr="00575EFD">
        <w:trPr>
          <w:trHeight w:val="276"/>
        </w:trPr>
        <w:tc>
          <w:tcPr>
            <w:tcW w:w="1271" w:type="dxa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CB3B37" w:rsidTr="00575EFD">
        <w:trPr>
          <w:trHeight w:val="491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  <w:lang w:val="ru-RU"/>
              </w:rPr>
              <w:t>ПК-2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B3B37" w:rsidRPr="00DD3E0B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2.1, 2.2</w:t>
            </w:r>
          </w:p>
        </w:tc>
      </w:tr>
      <w:tr w:rsidR="00CB3B37" w:rsidTr="00575EFD">
        <w:trPr>
          <w:trHeight w:val="276"/>
        </w:trPr>
        <w:tc>
          <w:tcPr>
            <w:tcW w:w="1271" w:type="dxa"/>
            <w:vMerge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39290C" w:rsidRDefault="0039290C" w:rsidP="00743CD2">
      <w:pPr>
        <w:widowControl/>
        <w:autoSpaceDN/>
        <w:ind w:right="-285"/>
        <w:jc w:val="center"/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</w:pPr>
    </w:p>
    <w:p w:rsidR="00743CD2" w:rsidRPr="00743CD2" w:rsidRDefault="00B118A7" w:rsidP="00743CD2">
      <w:pPr>
        <w:widowControl/>
        <w:autoSpaceDN/>
        <w:ind w:right="-285"/>
        <w:jc w:val="center"/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</w:pPr>
      <w:r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  <w:t>Критерии оценок за участие в дискуссиях на практических занятиях</w:t>
      </w:r>
      <w:r w:rsidR="00743CD2" w:rsidRPr="00743CD2"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autoSpaceDN/>
        <w:ind w:left="-540" w:right="-285"/>
        <w:jc w:val="both"/>
        <w:rPr>
          <w:rFonts w:eastAsia="Batang" w:cs="Times New Roman"/>
          <w:b/>
          <w:bCs/>
          <w:color w:val="000000"/>
          <w:kern w:val="0"/>
          <w:u w:val="single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художественного текста, ведение научной полемики. Главным условием является опора на научные источники, при этом обязательна собственная точка зрения на обсуждаемый материал, понимание его актуальности</w:t>
      </w:r>
      <w:r w:rsidR="00637F32">
        <w:rPr>
          <w:rFonts w:eastAsia="Batang" w:cs="Times New Roman"/>
          <w:color w:val="000000"/>
          <w:kern w:val="0"/>
          <w:lang w:val="ru-RU" w:eastAsia="ar-SA" w:bidi="ar-SA"/>
        </w:rPr>
        <w:t xml:space="preserve"> в практике школьного образования, в том числе с позиций духовно-нравственного воспитания</w:t>
      </w: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, использование убедительных аргументов и примеров.</w:t>
      </w:r>
    </w:p>
    <w:p w:rsidR="00743CD2" w:rsidRPr="00743CD2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 “Хорошо” ставится за участие в дискуссии, использование терминологии и ведение научной полемики, элементы анализа художественного текста. Студент опирается на научные 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</w:t>
      </w:r>
      <w:r w:rsidR="00D145BD" w:rsidRPr="00D145BD">
        <w:rPr>
          <w:rFonts w:eastAsia="Batang" w:cs="Times New Roman"/>
          <w:color w:val="000000"/>
          <w:kern w:val="0"/>
          <w:lang w:val="ru-RU" w:eastAsia="ar-SA" w:bidi="ar-SA"/>
        </w:rPr>
        <w:t xml:space="preserve">понимание его актуальности в практике школьного образования, в том числе с позиций духовно-нравственного воспитания, </w:t>
      </w: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но используются не вполне убедительные аргументы и примеры.</w:t>
      </w:r>
    </w:p>
    <w:p w:rsidR="00743CD2" w:rsidRPr="00DE5DD7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“Удовлетворительно” ставится за участие в дискуссии, неточное использование </w:t>
      </w: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терминологии. В ответе не системно обращается к научным источникам, не видит/не умеет объяснить особенности художественного текста (не умеет анализировать). </w:t>
      </w:r>
      <w:r w:rsidR="00D145BD"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Не знает, как использовать материал в практике школьного образования, в том числе с позиций духовно-нравственного воспитания. </w:t>
      </w: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В ответе отсутствует собственная точка зрения на обсуждаемый материал</w:t>
      </w:r>
    </w:p>
    <w:p w:rsidR="00743CD2" w:rsidRPr="00DE5DD7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“Неудовлетворительно” ставится за неучастие/пассивное участие в дискуссии, поверхностное описание художественного текста и научных работ, подменяющее суть проблемы. </w:t>
      </w:r>
    </w:p>
    <w:p w:rsidR="00743CD2" w:rsidRPr="00DE5DD7" w:rsidRDefault="00743CD2" w:rsidP="00743CD2">
      <w:pPr>
        <w:widowControl/>
        <w:autoSpaceDN/>
        <w:ind w:left="-540"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autoSpaceDN/>
        <w:ind w:left="-540" w:right="-285"/>
        <w:jc w:val="center"/>
        <w:rPr>
          <w:rFonts w:eastAsia="Batang" w:cs="Times New Roman"/>
          <w:b/>
          <w:color w:val="000000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autoSpaceDN/>
        <w:snapToGrid w:val="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DE5DD7">
        <w:rPr>
          <w:rFonts w:eastAsia="Batang" w:cs="Times New Roman"/>
          <w:b/>
          <w:kern w:val="0"/>
          <w:lang w:val="ru-RU" w:eastAsia="ar-SA" w:bidi="ar-SA"/>
        </w:rPr>
        <w:t>2. МАТЕРИАЛЫ ДЛЯ ПРОВЕДЕНИЯ ТЕКУЩЕГО КОНТРОЛЯ И ПРОМЕЖУТОЧНОЙ АТТЕСТАЦИИ</w:t>
      </w:r>
    </w:p>
    <w:p w:rsidR="00743CD2" w:rsidRPr="00DE5DD7" w:rsidRDefault="00743CD2" w:rsidP="00743CD2">
      <w:pPr>
        <w:widowControl/>
        <w:autoSpaceDN/>
        <w:snapToGrid w:val="0"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DE5DD7">
        <w:rPr>
          <w:rFonts w:eastAsia="Batang" w:cs="Times New Roman"/>
          <w:b/>
          <w:kern w:val="0"/>
          <w:lang w:val="ru-RU" w:eastAsia="ar-SA" w:bidi="ar-SA"/>
        </w:rPr>
        <w:t xml:space="preserve">2.1. Блок тестовых заданий </w:t>
      </w:r>
    </w:p>
    <w:p w:rsidR="00743CD2" w:rsidRPr="00DE5DD7" w:rsidRDefault="00743CD2" w:rsidP="00743CD2">
      <w:pPr>
        <w:widowControl/>
        <w:autoSpaceDN/>
        <w:jc w:val="center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«</w:t>
      </w:r>
      <w:r w:rsidR="007629C5" w:rsidRPr="00DE5DD7">
        <w:rPr>
          <w:rFonts w:eastAsia="Batang" w:cs="Times New Roman"/>
          <w:kern w:val="0"/>
          <w:lang w:val="ru-RU" w:eastAsia="ar-SA" w:bidi="ar-SA"/>
        </w:rPr>
        <w:t>Ис</w:t>
      </w:r>
      <w:r w:rsidR="0034618B" w:rsidRPr="00DE5DD7">
        <w:rPr>
          <w:rFonts w:eastAsia="Batang" w:cs="Times New Roman"/>
          <w:kern w:val="0"/>
          <w:lang w:val="ru-RU" w:eastAsia="ar-SA" w:bidi="ar-SA"/>
        </w:rPr>
        <w:t>тория русской литературы (1920-3</w:t>
      </w:r>
      <w:r w:rsidR="007629C5" w:rsidRPr="00DE5DD7">
        <w:rPr>
          <w:rFonts w:eastAsia="Batang" w:cs="Times New Roman"/>
          <w:kern w:val="0"/>
          <w:lang w:val="ru-RU" w:eastAsia="ar-SA" w:bidi="ar-SA"/>
        </w:rPr>
        <w:t>0-е гг.</w:t>
      </w:r>
      <w:r w:rsidRPr="00DE5DD7">
        <w:rPr>
          <w:rFonts w:eastAsia="Batang" w:cs="Times New Roman"/>
          <w:kern w:val="0"/>
          <w:lang w:val="ru-RU" w:eastAsia="ar-SA" w:bidi="ar-SA"/>
        </w:rPr>
        <w:t>)»</w:t>
      </w:r>
    </w:p>
    <w:p w:rsidR="00743CD2" w:rsidRPr="00DE5DD7" w:rsidRDefault="00743CD2" w:rsidP="0034618B">
      <w:pPr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Авторы: </w:t>
      </w:r>
      <w:r w:rsidR="00CB3B37"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Юрченкова </w:t>
      </w: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Оксана</w:t>
      </w:r>
      <w:r w:rsidR="0034618B"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 Николаевна</w:t>
      </w:r>
    </w:p>
    <w:p w:rsidR="00743CD2" w:rsidRPr="00DE5DD7" w:rsidRDefault="00743CD2" w:rsidP="00743CD2">
      <w:pPr>
        <w:widowControl/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Характеристика тест-билета:</w:t>
      </w:r>
    </w:p>
    <w:p w:rsidR="00743CD2" w:rsidRPr="00DE5DD7" w:rsidRDefault="00743CD2" w:rsidP="00743CD2">
      <w:pPr>
        <w:widowControl/>
        <w:autoSpaceDN/>
        <w:ind w:left="900" w:hanging="540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1.   Количество заданий в тест-билете: 30</w:t>
      </w:r>
    </w:p>
    <w:p w:rsidR="00743CD2" w:rsidRPr="00DE5DD7" w:rsidRDefault="00743CD2" w:rsidP="00743CD2">
      <w:pPr>
        <w:widowControl/>
        <w:autoSpaceDN/>
        <w:ind w:left="360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2.   Время выполнения тест-билета:  60 минут</w:t>
      </w:r>
    </w:p>
    <w:p w:rsidR="00743CD2" w:rsidRPr="00DE5DD7" w:rsidRDefault="00743CD2" w:rsidP="00743CD2">
      <w:pPr>
        <w:widowControl/>
        <w:autoSpaceDN/>
        <w:ind w:left="36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3.   Форма заданий: </w:t>
      </w:r>
      <w:r w:rsidRPr="00DE5DD7">
        <w:rPr>
          <w:rFonts w:eastAsia="Batang" w:cs="Times New Roman"/>
          <w:kern w:val="0"/>
          <w:lang w:val="ru-RU" w:eastAsia="ar-SA" w:bidi="ar-SA"/>
        </w:rPr>
        <w:t>открытые.</w:t>
      </w:r>
    </w:p>
    <w:p w:rsidR="00743CD2" w:rsidRPr="00DE5DD7" w:rsidRDefault="00743CD2" w:rsidP="00743CD2">
      <w:pPr>
        <w:widowControl/>
        <w:autoSpaceDN/>
        <w:ind w:left="900" w:hanging="54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4.   Содержание тест-билета:</w:t>
      </w:r>
      <w:r w:rsidRPr="00DE5DD7">
        <w:rPr>
          <w:rFonts w:eastAsia="Batang" w:cs="Times New Roman"/>
          <w:kern w:val="0"/>
          <w:lang w:val="ru-RU" w:eastAsia="ar-SA" w:bidi="ar-SA"/>
        </w:rPr>
        <w:t xml:space="preserve"> </w:t>
      </w: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количество дидактических единиц –  5; типы заданий –закрытого и открытого типа; наличие видео-, аудиозаписей, графических материалов и изображений – отсутствуют.</w:t>
      </w:r>
    </w:p>
    <w:p w:rsidR="00743CD2" w:rsidRPr="00DE5DD7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Критерии освоения дисциплины:</w:t>
      </w:r>
    </w:p>
    <w:p w:rsidR="00743CD2" w:rsidRPr="00DE5DD7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«зачтено» - 60 % и выше правильно выполненных заданий;</w:t>
      </w:r>
    </w:p>
    <w:p w:rsidR="00743CD2" w:rsidRPr="00DE5DD7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«</w:t>
      </w:r>
      <w:r w:rsidRPr="00DE5DD7">
        <w:rPr>
          <w:rFonts w:eastAsia="Batang" w:cs="Times New Roman"/>
          <w:kern w:val="0"/>
          <w:lang w:val="ru-RU" w:eastAsia="ar-SA" w:bidi="ar-SA"/>
        </w:rPr>
        <w:t>не зачтено</w:t>
      </w: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» - </w:t>
      </w:r>
      <w:r w:rsidRPr="00DE5DD7">
        <w:rPr>
          <w:rFonts w:eastAsia="Batang" w:cs="Times New Roman"/>
          <w:kern w:val="0"/>
          <w:lang w:val="ru-RU" w:eastAsia="ar-SA" w:bidi="ar-SA"/>
        </w:rPr>
        <w:t>менее 60% правильно выполненных заданий.</w:t>
      </w:r>
    </w:p>
    <w:p w:rsidR="00743CD2" w:rsidRPr="00DE5DD7" w:rsidRDefault="00743CD2" w:rsidP="00743CD2">
      <w:pPr>
        <w:widowControl/>
        <w:autoSpaceDN/>
        <w:spacing w:before="240" w:after="240"/>
        <w:jc w:val="center"/>
        <w:outlineLvl w:val="0"/>
        <w:rPr>
          <w:rFonts w:eastAsia="Batang" w:cs="Times New Roman"/>
          <w:kern w:val="1"/>
          <w:lang w:val="ru-RU" w:eastAsia="ar-SA" w:bidi="ar-SA"/>
        </w:rPr>
      </w:pPr>
      <w:r w:rsidRPr="00DE5DD7">
        <w:rPr>
          <w:rFonts w:eastAsia="Batang" w:cs="Times New Roman"/>
          <w:b/>
          <w:kern w:val="1"/>
          <w:lang w:val="ru-RU" w:eastAsia="ar-SA" w:bidi="ar-SA"/>
        </w:rPr>
        <w:t>Демонстрационный вариант тестовых вопросов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Назовите поэта – теоретика акмеизма, который в 1930-е годы создаёт вершинные произведения гражданской лирики.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Укажите автора наиболее известного произведения в жанре психологической драмы 1930-х годов.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Вспомните имя известного крестьянского поэта, судьба которого в 1930-е годы была связана с Томском.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Представитель русского поэтического авангарда, активно использовавший в сатире гротеск.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Художник, трансформировавший, актуализировавший возможности сказки в драме. 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Талантливый драматург, которого судьба ссыльного привела в 1930-е годы в Томск.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Русский писатель, известность которому принесла пьеса, созданная на основе его романа.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Самый значительный поэт группы имажинистов. 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Книга М.</w:t>
      </w:r>
      <w:r w:rsidR="0025324D">
        <w:rPr>
          <w:rFonts w:eastAsia="Batang" w:cs="Times New Roman"/>
          <w:kern w:val="0"/>
          <w:lang w:val="ru-RU" w:eastAsia="ar-SA" w:bidi="ar-SA"/>
        </w:rPr>
        <w:t xml:space="preserve"> </w:t>
      </w:r>
      <w:r w:rsidRPr="00DE5DD7">
        <w:rPr>
          <w:rFonts w:eastAsia="Batang" w:cs="Times New Roman"/>
          <w:kern w:val="0"/>
          <w:lang w:val="ru-RU" w:eastAsia="ar-SA" w:bidi="ar-SA"/>
        </w:rPr>
        <w:t xml:space="preserve">Горького, впервые изданная в годы </w:t>
      </w:r>
      <w:r w:rsidRPr="00DE5DD7">
        <w:rPr>
          <w:rFonts w:eastAsia="Batang" w:cs="Times New Roman"/>
          <w:i/>
          <w:kern w:val="0"/>
          <w:lang w:val="ru-RU" w:eastAsia="ar-SA" w:bidi="ar-SA"/>
        </w:rPr>
        <w:t>перестройки.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Произведение, которое принесло славу Н.</w:t>
      </w:r>
      <w:r w:rsidR="0025324D">
        <w:rPr>
          <w:rFonts w:eastAsia="Batang" w:cs="Times New Roman"/>
          <w:kern w:val="0"/>
          <w:lang w:val="ru-RU" w:eastAsia="ar-SA" w:bidi="ar-SA"/>
        </w:rPr>
        <w:t xml:space="preserve"> </w:t>
      </w:r>
      <w:r w:rsidRPr="00DE5DD7">
        <w:rPr>
          <w:rFonts w:eastAsia="Batang" w:cs="Times New Roman"/>
          <w:kern w:val="0"/>
          <w:lang w:val="ru-RU" w:eastAsia="ar-SA" w:bidi="ar-SA"/>
        </w:rPr>
        <w:t>Эрдману.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Наиболее известное сатирическое произведение А.</w:t>
      </w:r>
      <w:r w:rsidR="0025324D">
        <w:rPr>
          <w:rFonts w:eastAsia="Batang" w:cs="Times New Roman"/>
          <w:kern w:val="0"/>
          <w:lang w:val="ru-RU" w:eastAsia="ar-SA" w:bidi="ar-SA"/>
        </w:rPr>
        <w:t xml:space="preserve"> </w:t>
      </w:r>
      <w:r w:rsidRPr="00DE5DD7">
        <w:rPr>
          <w:rFonts w:eastAsia="Batang" w:cs="Times New Roman"/>
          <w:kern w:val="0"/>
          <w:lang w:val="ru-RU" w:eastAsia="ar-SA" w:bidi="ar-SA"/>
        </w:rPr>
        <w:t xml:space="preserve">Платонова. 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Формально незавершённое произведение М.</w:t>
      </w:r>
      <w:r w:rsidR="0025324D">
        <w:rPr>
          <w:rFonts w:eastAsia="Batang" w:cs="Times New Roman"/>
          <w:kern w:val="0"/>
          <w:lang w:val="ru-RU" w:eastAsia="ar-SA" w:bidi="ar-SA"/>
        </w:rPr>
        <w:t xml:space="preserve"> </w:t>
      </w:r>
      <w:r w:rsidRPr="00DE5DD7">
        <w:rPr>
          <w:rFonts w:eastAsia="Batang" w:cs="Times New Roman"/>
          <w:kern w:val="0"/>
          <w:lang w:val="ru-RU" w:eastAsia="ar-SA" w:bidi="ar-SA"/>
        </w:rPr>
        <w:t>Горького, признанное вершинным в его творчестве.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Первая и главная книга И.</w:t>
      </w:r>
      <w:r w:rsidR="0025324D">
        <w:rPr>
          <w:rFonts w:eastAsia="Batang" w:cs="Times New Roman"/>
          <w:kern w:val="0"/>
          <w:lang w:val="ru-RU" w:eastAsia="ar-SA" w:bidi="ar-SA"/>
        </w:rPr>
        <w:t xml:space="preserve"> </w:t>
      </w:r>
      <w:r w:rsidRPr="00DE5DD7">
        <w:rPr>
          <w:rFonts w:eastAsia="Batang" w:cs="Times New Roman"/>
          <w:kern w:val="0"/>
          <w:lang w:val="ru-RU" w:eastAsia="ar-SA" w:bidi="ar-SA"/>
        </w:rPr>
        <w:t>Бабеля.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Произведение, которым В.</w:t>
      </w:r>
      <w:r w:rsidR="0025324D">
        <w:rPr>
          <w:rFonts w:eastAsia="Batang" w:cs="Times New Roman"/>
          <w:kern w:val="0"/>
          <w:lang w:val="ru-RU" w:eastAsia="ar-SA" w:bidi="ar-SA"/>
        </w:rPr>
        <w:t xml:space="preserve"> </w:t>
      </w:r>
      <w:r w:rsidRPr="00DE5DD7">
        <w:rPr>
          <w:rFonts w:eastAsia="Batang" w:cs="Times New Roman"/>
          <w:kern w:val="0"/>
          <w:lang w:val="ru-RU" w:eastAsia="ar-SA" w:bidi="ar-SA"/>
        </w:rPr>
        <w:t>Маяковский подвёл итог своей поэтической деятельности.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Название комических романов, составивших дилогию.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К какой тенденции в лирике можно отнести стихотворение А.А. Ахматовой «Мужество»?</w:t>
      </w:r>
    </w:p>
    <w:p w:rsidR="0005482D" w:rsidRPr="00DE5DD7" w:rsidRDefault="0005482D" w:rsidP="00743CD2">
      <w:pPr>
        <w:widowControl/>
        <w:tabs>
          <w:tab w:val="left" w:pos="-360"/>
        </w:tabs>
        <w:autoSpaceDN/>
        <w:spacing w:after="120"/>
        <w:ind w:left="283"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tabs>
          <w:tab w:val="left" w:pos="-360"/>
        </w:tabs>
        <w:autoSpaceDN/>
        <w:spacing w:after="120"/>
        <w:ind w:left="283"/>
        <w:jc w:val="both"/>
        <w:rPr>
          <w:rFonts w:eastAsia="Times New Roman" w:cs="Times New Roman"/>
          <w:kern w:val="0"/>
          <w:lang w:val="ru-RU" w:eastAsia="ar-SA" w:bidi="ar-SA"/>
        </w:rPr>
      </w:pPr>
      <w:r w:rsidRPr="00DE5DD7">
        <w:rPr>
          <w:rFonts w:eastAsia="Times New Roman" w:cs="Times New Roman"/>
          <w:kern w:val="0"/>
          <w:lang w:val="ru-RU" w:eastAsia="ar-SA" w:bidi="ar-SA"/>
        </w:rPr>
        <w:t>Критерии оценки:</w:t>
      </w:r>
    </w:p>
    <w:p w:rsidR="00743CD2" w:rsidRPr="00DE5DD7" w:rsidRDefault="00743CD2" w:rsidP="00743CD2">
      <w:pPr>
        <w:widowControl/>
        <w:tabs>
          <w:tab w:val="left" w:pos="-360"/>
        </w:tabs>
        <w:autoSpaceDN/>
        <w:spacing w:after="120"/>
        <w:ind w:left="283"/>
        <w:jc w:val="both"/>
        <w:rPr>
          <w:rFonts w:eastAsia="Times New Roman" w:cs="Times New Roman"/>
          <w:b/>
          <w:i/>
          <w:kern w:val="0"/>
          <w:lang w:val="ru-RU" w:eastAsia="ar-SA" w:bidi="ar-SA"/>
        </w:rPr>
      </w:pPr>
      <w:r w:rsidRPr="00DE5DD7">
        <w:rPr>
          <w:rFonts w:eastAsia="Times New Roman" w:cs="Times New Roman"/>
          <w:kern w:val="0"/>
          <w:lang w:val="ru-RU" w:eastAsia="ar-SA" w:bidi="ar-SA"/>
        </w:rPr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:rsidR="00743CD2" w:rsidRPr="00DE5DD7" w:rsidRDefault="00743CD2" w:rsidP="00743CD2">
      <w:pPr>
        <w:widowControl/>
        <w:tabs>
          <w:tab w:val="left" w:pos="5760"/>
        </w:tabs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tabs>
          <w:tab w:val="left" w:pos="5760"/>
        </w:tabs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DE5DD7">
        <w:rPr>
          <w:rFonts w:eastAsia="Batang" w:cs="Times New Roman"/>
          <w:b/>
          <w:kern w:val="0"/>
          <w:lang w:val="ru-RU" w:eastAsia="ar-SA" w:bidi="ar-SA"/>
        </w:rPr>
        <w:t>2.2. Вопросы к экзамену</w:t>
      </w:r>
    </w:p>
    <w:p w:rsidR="00743CD2" w:rsidRPr="00DE5DD7" w:rsidRDefault="00743CD2" w:rsidP="00743CD2">
      <w:pPr>
        <w:widowControl/>
        <w:tabs>
          <w:tab w:val="left" w:pos="5760"/>
        </w:tabs>
        <w:autoSpaceDN/>
        <w:jc w:val="center"/>
        <w:rPr>
          <w:rFonts w:eastAsia="Batang" w:cs="Times New Roman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Социалистический реализм: теория, история, практика («Хождение по мукам» А.Толстого, «Поднятая целина» М.Шолохова, др. - анализ произведений по выбору). </w:t>
      </w:r>
    </w:p>
    <w:p w:rsidR="00743CD2" w:rsidRPr="00DE5DD7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lastRenderedPageBreak/>
        <w:t>Октябрьская революция в восприятии современников. Публицистика первых лет революции.</w:t>
      </w:r>
    </w:p>
    <w:p w:rsidR="00743CD2" w:rsidRPr="00DE5DD7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Группы литературного авангарда (ЛЕФ, обэриуты, др.). «Перевал», «Серапионовы братья». </w:t>
      </w:r>
    </w:p>
    <w:p w:rsidR="00743CD2" w:rsidRPr="00DE5DD7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Творческая и организационная деятельность пролетарских писательских организаций (Пролеткульт, РАПП). </w:t>
      </w:r>
    </w:p>
    <w:p w:rsidR="00743CD2" w:rsidRPr="00DE5DD7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Партийные документы по организации литературного дела 1920-30-х гг. Первый съезд советских писателей. 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Тенденции развития лирики послереволюционной эпохи.</w:t>
      </w:r>
      <w:r w:rsidR="00DE5DD7" w:rsidRPr="00DE5DD7">
        <w:rPr>
          <w:rFonts w:eastAsia="Batang" w:cs="Times New Roman"/>
          <w:kern w:val="0"/>
          <w:lang w:val="ru-RU" w:eastAsia="ar-SA" w:bidi="ar-SA"/>
        </w:rPr>
        <w:t xml:space="preserve"> Пролетарская поэзия.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«Крестьянская купница». Творческая деятельность Н. Клюева. 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Лирика литературного авангарда: общая характеристика. </w:t>
      </w:r>
    </w:p>
    <w:p w:rsidR="00575EFD" w:rsidRPr="00DE5DD7" w:rsidRDefault="00DE5DD7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 «Романтики Октября» </w:t>
      </w:r>
      <w:r w:rsidR="00575EFD" w:rsidRPr="00DE5DD7">
        <w:rPr>
          <w:rFonts w:eastAsia="Batang" w:cs="Times New Roman"/>
          <w:kern w:val="0"/>
          <w:lang w:val="ru-RU" w:eastAsia="ar-SA" w:bidi="ar-SA"/>
        </w:rPr>
        <w:t>Н. Тих</w:t>
      </w:r>
      <w:r w:rsidRPr="00DE5DD7">
        <w:rPr>
          <w:rFonts w:eastAsia="Batang" w:cs="Times New Roman"/>
          <w:kern w:val="0"/>
          <w:lang w:val="ru-RU" w:eastAsia="ar-SA" w:bidi="ar-SA"/>
        </w:rPr>
        <w:t>онов, Э. Багрицкий, М. Светлов:</w:t>
      </w:r>
      <w:r w:rsidR="00575EFD" w:rsidRPr="00DE5DD7">
        <w:rPr>
          <w:rFonts w:eastAsia="Batang" w:cs="Times New Roman"/>
          <w:kern w:val="0"/>
          <w:lang w:val="ru-RU" w:eastAsia="ar-SA" w:bidi="ar-SA"/>
        </w:rPr>
        <w:t xml:space="preserve"> </w:t>
      </w:r>
      <w:r w:rsidRPr="00DE5DD7">
        <w:rPr>
          <w:rFonts w:eastAsia="Batang" w:cs="Times New Roman"/>
          <w:kern w:val="0"/>
          <w:lang w:val="ru-RU" w:eastAsia="ar-SA" w:bidi="ar-SA"/>
        </w:rPr>
        <w:t xml:space="preserve">анализ творчества и этапы творческого пути – </w:t>
      </w:r>
      <w:r w:rsidR="00575EFD" w:rsidRPr="00DE5DD7">
        <w:rPr>
          <w:rFonts w:eastAsia="Batang" w:cs="Times New Roman"/>
          <w:kern w:val="0"/>
          <w:lang w:val="ru-RU" w:eastAsia="ar-SA" w:bidi="ar-SA"/>
        </w:rPr>
        <w:t>по выбору).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Природа и человек: разные аспекты художеств</w:t>
      </w:r>
      <w:r w:rsidR="00DE5DD7" w:rsidRPr="00DE5DD7">
        <w:rPr>
          <w:shd w:val="clear" w:color="auto" w:fill="FFFFFF"/>
        </w:rPr>
        <w:t>енного изображения в лирике В.</w:t>
      </w:r>
      <w:r w:rsidR="00DE5DD7" w:rsidRPr="00DE5DD7">
        <w:rPr>
          <w:shd w:val="clear" w:color="auto" w:fill="FFFFFF"/>
          <w:lang w:val="ru-RU"/>
        </w:rPr>
        <w:t> </w:t>
      </w:r>
      <w:r w:rsidRPr="00DE5DD7">
        <w:rPr>
          <w:shd w:val="clear" w:color="auto" w:fill="FFFFFF"/>
        </w:rPr>
        <w:t>Маяковского и С.</w:t>
      </w:r>
      <w:r w:rsidR="00DE5DD7" w:rsidRPr="00DE5DD7">
        <w:rPr>
          <w:shd w:val="clear" w:color="auto" w:fill="FFFFFF"/>
          <w:lang w:val="ru-RU"/>
        </w:rPr>
        <w:t> </w:t>
      </w:r>
      <w:r w:rsidRPr="00DE5DD7">
        <w:rPr>
          <w:shd w:val="clear" w:color="auto" w:fill="FFFFFF"/>
        </w:rPr>
        <w:t>Есенина</w:t>
      </w:r>
      <w:r w:rsidRPr="00DE5DD7">
        <w:rPr>
          <w:shd w:val="clear" w:color="auto" w:fill="FFFFFF"/>
          <w:lang w:val="ru-RU"/>
        </w:rPr>
        <w:t>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 xml:space="preserve">Творчество </w:t>
      </w:r>
      <w:r w:rsidR="0025324D" w:rsidRPr="00DE5DD7">
        <w:rPr>
          <w:shd w:val="clear" w:color="auto" w:fill="FFFFFF"/>
        </w:rPr>
        <w:t>ОБЭРИУ</w:t>
      </w:r>
      <w:r w:rsidRPr="00DE5DD7">
        <w:rPr>
          <w:shd w:val="clear" w:color="auto" w:fill="FFFFFF"/>
        </w:rPr>
        <w:t>тов (Н.Заболоцкого, Д.Хармса, др. по выбору).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Изображение героя, массы, место и функции автора  в прозе 20-х гг. («Чапаев» Д.Фурманова, «Конармия» И.Бабеля, «Зависть» Ю.Олеши, др. по выбору)</w:t>
      </w:r>
      <w:r w:rsidRPr="00DE5DD7">
        <w:rPr>
          <w:shd w:val="clear" w:color="auto" w:fill="FFFFFF"/>
          <w:lang w:val="ru-RU"/>
        </w:rPr>
        <w:t>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Человек и государство в романе Е.Замятина «Мы». Проблема жанра антиутопии в литературе 1920-х гг.</w:t>
      </w:r>
    </w:p>
    <w:p w:rsidR="0025324D" w:rsidRPr="0025324D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Исторический роман («Петр Первый»  А.Толстого, «Смерть Вазир-Мухтара» Ю.Тынянова, «Емельян Пугачев» В.Шишкова, др. по выбору)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Роман о труде  («Соть» Л.Леонова, «Время, вперёд!» В.Катаева, др. по выбору)</w:t>
      </w:r>
      <w:r w:rsidRPr="00DE5DD7">
        <w:t>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Роман воспитания («Педагогическая поэма» А.Макаренко, «Как закалялась сталь» Н.Островского, др. по выбору).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Мать и мир в повести Л. Чуковской «Софья Петровна».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Судьбы русской интеллигенции в драматургии М. Булгакова.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Природа  комического в прозе 20-30-х годов (рассказы М.Зощенко,  «Собачье сердце» М.Булгакова, «Город Градов»  А.Платонова, романная дилогия И.Ильфа и Е.Петрова).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Синтез жанровой формы  и универсалии культуры в романе «Мастер и Маргарита».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Проблемы  «творческая личность и люди массы»,  «художник  и власть» в творчестве М. Булгакова.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Творческая эволюция А. Платонова.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bookmarkStart w:id="0" w:name="_GoBack"/>
      <w:bookmarkEnd w:id="0"/>
      <w:r w:rsidRPr="00DE5DD7">
        <w:rPr>
          <w:shd w:val="clear" w:color="auto" w:fill="FFFFFF"/>
        </w:rPr>
        <w:t>Поиски смысла отдельного и общего существования героев «большой» прозы А. Платонова  («Чевенгур», «Котлован» по выбору).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Маяковский о поэте и поэзии.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 xml:space="preserve">Эволюция лирики В. Маяковского 20-х годов: темы, жанры, интонация, стиховое новаторство 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Художественные открытия в  драматургии В.Маяковского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Поэзия трагического разлада С. Есенина.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Эволюция темы родины в творчестве С. Есенина.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Философские мотивы в лирике С. Есенина.</w:t>
      </w:r>
    </w:p>
    <w:p w:rsidR="0025324D" w:rsidRPr="0025324D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Эволюция творчества О. Ма</w:t>
      </w:r>
      <w:r w:rsidR="0025324D">
        <w:rPr>
          <w:shd w:val="clear" w:color="auto" w:fill="FFFFFF"/>
        </w:rPr>
        <w:t xml:space="preserve">ндельштама </w:t>
      </w:r>
    </w:p>
    <w:p w:rsidR="00DE5DD7" w:rsidRPr="00DE5DD7" w:rsidRDefault="0025324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>
        <w:rPr>
          <w:shd w:val="clear" w:color="auto" w:fill="FFFFFF"/>
          <w:lang w:val="ru-RU"/>
        </w:rPr>
        <w:t xml:space="preserve">Особенности образного языка </w:t>
      </w:r>
      <w:r>
        <w:rPr>
          <w:shd w:val="clear" w:color="auto" w:fill="FFFFFF"/>
        </w:rPr>
        <w:t>Б.Пастернака</w:t>
      </w:r>
      <w:r w:rsidR="00575EFD" w:rsidRPr="00DE5DD7">
        <w:rPr>
          <w:shd w:val="clear" w:color="auto" w:fill="FFFFFF"/>
        </w:rPr>
        <w:t>.</w:t>
      </w:r>
    </w:p>
    <w:p w:rsidR="0025324D" w:rsidRPr="0025324D" w:rsidRDefault="0025324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>
        <w:rPr>
          <w:shd w:val="clear" w:color="auto" w:fill="FFFFFF"/>
        </w:rPr>
        <w:t>Лирика М.Цветаевой</w:t>
      </w:r>
      <w:r>
        <w:rPr>
          <w:shd w:val="clear" w:color="auto" w:fill="FFFFFF"/>
          <w:lang w:val="ru-RU"/>
        </w:rPr>
        <w:t>: общая характеристика, сквозные мотивы творчества.</w:t>
      </w:r>
    </w:p>
    <w:p w:rsidR="00DE5DD7" w:rsidRPr="00DE5DD7" w:rsidRDefault="0025324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>
        <w:rPr>
          <w:shd w:val="clear" w:color="auto" w:fill="FFFFFF"/>
          <w:lang w:val="ru-RU"/>
        </w:rPr>
        <w:t xml:space="preserve">Творческий путь </w:t>
      </w:r>
      <w:r>
        <w:rPr>
          <w:shd w:val="clear" w:color="auto" w:fill="FFFFFF"/>
        </w:rPr>
        <w:t>А.Ахматовой</w:t>
      </w:r>
      <w:r w:rsidR="00DE5DD7" w:rsidRPr="00DE5DD7">
        <w:t>.</w:t>
      </w:r>
      <w:r>
        <w:rPr>
          <w:lang w:val="ru-RU"/>
        </w:rPr>
        <w:t xml:space="preserve"> Особенности художественного  миромоделирования.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Своеобразие драматургии Н. Эрдмана.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Поиски и открытия в драме 1920-1930-х годов: от «Мистерии-буфф» В.Маяковского, «Оптимистической трагеди</w:t>
      </w:r>
      <w:r w:rsidR="00DE5DD7" w:rsidRPr="00DE5DD7">
        <w:rPr>
          <w:shd w:val="clear" w:color="auto" w:fill="FFFFFF"/>
        </w:rPr>
        <w:t>и»  Вс. Вишневского к «Тане» А.</w:t>
      </w:r>
      <w:r w:rsidR="00DE5DD7" w:rsidRPr="00DE5DD7">
        <w:rPr>
          <w:shd w:val="clear" w:color="auto" w:fill="FFFFFF"/>
          <w:lang w:val="ru-RU"/>
        </w:rPr>
        <w:t> </w:t>
      </w:r>
      <w:r w:rsidRPr="00DE5DD7">
        <w:rPr>
          <w:shd w:val="clear" w:color="auto" w:fill="FFFFFF"/>
        </w:rPr>
        <w:t>Арбузова.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Эпический театр Е. Шварца: современность в контексте культурных значений (от «Голого короля» к «Дракону»).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lastRenderedPageBreak/>
        <w:t>Особенности повествования М. Горького 20-30-х гг. (по выбору: «Дело Артамоновых»,  «Жизнь Клима Самгина»).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Особенности "психологической" драмы</w:t>
      </w:r>
      <w:r w:rsidR="00DE5DD7" w:rsidRPr="00DE5DD7">
        <w:rPr>
          <w:shd w:val="clear" w:color="auto" w:fill="FFFFFF"/>
        </w:rPr>
        <w:t xml:space="preserve"> в творчестве А.Н. Арбузова, А.</w:t>
      </w:r>
      <w:r w:rsidR="00DE5DD7" w:rsidRPr="00DE5DD7">
        <w:rPr>
          <w:shd w:val="clear" w:color="auto" w:fill="FFFFFF"/>
          <w:lang w:val="ru-RU"/>
        </w:rPr>
        <w:t> </w:t>
      </w:r>
      <w:r w:rsidRPr="00DE5DD7">
        <w:rPr>
          <w:shd w:val="clear" w:color="auto" w:fill="FFFFFF"/>
        </w:rPr>
        <w:t>Афиногенова.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Трагический эпос гражданской войны: А. Толстой, М. Шолохов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Романтические тенденции в лирике и прозе послереволюционной поры.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Общая характеристика и периодизация творчества М. Зощенко</w:t>
      </w:r>
    </w:p>
    <w:p w:rsidR="0043440A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Худо</w:t>
      </w:r>
      <w:r w:rsidR="00DE5DD7" w:rsidRPr="00DE5DD7">
        <w:rPr>
          <w:shd w:val="clear" w:color="auto" w:fill="FFFFFF"/>
        </w:rPr>
        <w:t xml:space="preserve">жественный мир романа Ю. Олеши </w:t>
      </w:r>
      <w:r w:rsidR="00DE5DD7" w:rsidRPr="00DE5DD7">
        <w:rPr>
          <w:shd w:val="clear" w:color="auto" w:fill="FFFFFF"/>
          <w:lang w:val="ru-RU"/>
        </w:rPr>
        <w:t>«</w:t>
      </w:r>
      <w:r w:rsidR="00DE5DD7" w:rsidRPr="00DE5DD7">
        <w:rPr>
          <w:shd w:val="clear" w:color="auto" w:fill="FFFFFF"/>
        </w:rPr>
        <w:t>Зависть</w:t>
      </w:r>
      <w:r w:rsidR="00DE5DD7" w:rsidRPr="00DE5DD7">
        <w:rPr>
          <w:shd w:val="clear" w:color="auto" w:fill="FFFFFF"/>
          <w:lang w:val="ru-RU"/>
        </w:rPr>
        <w:t>».</w:t>
      </w:r>
    </w:p>
    <w:p w:rsidR="00DE5DD7" w:rsidRPr="00DE5DD7" w:rsidRDefault="00DE5DD7" w:rsidP="00DE5DD7">
      <w:pPr>
        <w:widowControl/>
        <w:tabs>
          <w:tab w:val="left" w:pos="0"/>
          <w:tab w:val="left" w:pos="284"/>
        </w:tabs>
        <w:autoSpaceDN/>
        <w:jc w:val="both"/>
        <w:rPr>
          <w:rFonts w:eastAsia="Batang" w:cs="Times New Roman"/>
          <w:kern w:val="0"/>
          <w:sz w:val="28"/>
          <w:szCs w:val="28"/>
          <w:lang w:val="ru-RU" w:eastAsia="ar-SA" w:bidi="ar-SA"/>
        </w:rPr>
      </w:pP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360"/>
        <w:jc w:val="center"/>
        <w:rPr>
          <w:rFonts w:eastAsia="Batang" w:cs="Times New Roman"/>
          <w:b/>
          <w:bCs/>
          <w:iCs/>
          <w:kern w:val="0"/>
          <w:lang w:val="ru-RU" w:eastAsia="ar-SA" w:bidi="ar-SA"/>
        </w:rPr>
      </w:pPr>
      <w:r w:rsidRPr="00743CD2">
        <w:rPr>
          <w:rFonts w:eastAsia="Batang" w:cs="Times New Roman"/>
          <w:b/>
          <w:bCs/>
          <w:iCs/>
          <w:kern w:val="0"/>
          <w:lang w:val="ru-RU" w:eastAsia="ar-SA" w:bidi="ar-SA"/>
        </w:rPr>
        <w:t>Критерии оценивания ответа на экзамене.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b/>
          <w:bCs/>
          <w:i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>1) “Отлично” ставится за ответы, в которых грамотно изложены тенденции историко-литературного процесса изучаемого периода, сформулирована суть художественных открытий авторов, приведены примеры из художественных текстов (в том числе цитируются лирические отрывки), студент демонстрирует знание художественных произведений.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>2) “Хорошо” ставится за ответы, в которых студент демонстрирует знание и способность ориентироваться в логике историко-литературного процесса изучаемого периода, сформулирована суть художественных открытий авторов, приведены примеры. При ответе допускается не более одной фактической ошибки.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>3) “Удовлетворительно” ставится за ответы, которые носят характер примерного описания тенденции историко-литературного процесса изучаемого периода без понимания его сути, в характеристике особенностей поэтики произведений авторов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>4) “Неудовлетворительно” ставится за ответы, где  нет представления о законах художественного творчества, литературном процессе, о творчестве авторов; анализ отрывков художественного текста не выполнен, художественные произведения не прочитаны и в ответе присутствует более трех фактических ошибок.</w:t>
      </w:r>
    </w:p>
    <w:p w:rsidR="00743CD2" w:rsidRPr="00743CD2" w:rsidRDefault="00743CD2" w:rsidP="00743CD2">
      <w:pPr>
        <w:widowControl/>
        <w:tabs>
          <w:tab w:val="left" w:pos="2295"/>
        </w:tabs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RPr="001541FF" w:rsidTr="001541FF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1541FF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541FF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а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1541FF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1541FF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1541FF">
              <w:rPr>
                <w:rFonts w:ascii="Times New Roman" w:hAnsi="Times New Roman"/>
                <w:spacing w:val="-3"/>
                <w:w w:val="101"/>
                <w:sz w:val="20"/>
                <w:szCs w:val="20"/>
              </w:rPr>
              <w:t>е</w:t>
            </w:r>
            <w:r w:rsidRPr="001541FF"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 w:rsidRPr="001541FF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1541FF">
              <w:rPr>
                <w:rFonts w:ascii="Times New Roman" w:hAnsi="Times New Roman"/>
                <w:w w:val="101"/>
                <w:sz w:val="20"/>
                <w:szCs w:val="20"/>
              </w:rPr>
              <w:t>е</w:t>
            </w:r>
          </w:p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1541FF"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зу</w:t>
            </w:r>
            <w:r w:rsidRPr="001541FF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541FF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1541FF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а</w:t>
            </w:r>
            <w:r w:rsidRPr="001541FF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ы</w:t>
            </w:r>
            <w:r w:rsidRPr="001541FF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1541FF">
              <w:rPr>
                <w:rFonts w:ascii="Times New Roman" w:hAnsi="Times New Roman"/>
                <w:spacing w:val="-5"/>
                <w:sz w:val="20"/>
                <w:szCs w:val="20"/>
              </w:rPr>
              <w:t>об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у</w:t>
            </w:r>
            <w:r w:rsidRPr="001541FF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1541FF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541FF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аза</w:t>
            </w:r>
            <w:r w:rsidRPr="001541FF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1541FF">
              <w:rPr>
                <w:rFonts w:ascii="Times New Roman" w:hAnsi="Times New Roman"/>
                <w:spacing w:val="2"/>
                <w:sz w:val="20"/>
                <w:szCs w:val="20"/>
              </w:rPr>
              <w:t>ел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и</w:t>
            </w:r>
            <w:r w:rsidRPr="001541F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541FF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1541FF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1541FF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а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я, балл</w:t>
            </w:r>
          </w:p>
        </w:tc>
      </w:tr>
      <w:tr w:rsidR="009F2654" w:rsidRPr="001541FF" w:rsidTr="001541FF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Pr="001541FF" w:rsidRDefault="009F2654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541FF" w:rsidRPr="001541FF" w:rsidTr="001541F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1FF" w:rsidRPr="001541FF" w:rsidRDefault="001541FF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541FF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1FF" w:rsidRPr="001541FF" w:rsidRDefault="001541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Не способен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1FF" w:rsidRPr="001541FF" w:rsidRDefault="001541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Способен под руководством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1FF" w:rsidRPr="001541FF" w:rsidRDefault="001541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целом способен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1FF" w:rsidRPr="001541FF" w:rsidRDefault="001541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Способен самостоятельно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F2654" w:rsidRPr="001541FF" w:rsidTr="001541F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AAA" w:rsidRPr="001541FF" w:rsidRDefault="00147AD4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ОПК-4 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1541FF" w:rsidRDefault="00B2038B" w:rsidP="00B203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Не знает основ духовно-нравственного воспитания обучающихся, </w:t>
            </w:r>
            <w:r w:rsidR="00E628F6" w:rsidRPr="001541FF">
              <w:rPr>
                <w:rFonts w:ascii="Times New Roman" w:hAnsi="Times New Roman"/>
                <w:sz w:val="20"/>
                <w:szCs w:val="20"/>
              </w:rPr>
              <w:t>базовых национальных ценностей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1541FF" w:rsidRDefault="00B2038B" w:rsidP="00B2038B">
            <w:pPr>
              <w:pStyle w:val="Standar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Способен под руководством </w:t>
            </w:r>
            <w:r w:rsidR="00E628F6"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духовно-нрав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>ственное воспитание обучающихся</w:t>
            </w:r>
            <w:r w:rsidR="001F6F00"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использованием готовых методических форм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1F6F00"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приемов, </w:t>
            </w:r>
            <w:r w:rsidR="001F6F00" w:rsidRPr="001541F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разработок,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частично знает материал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1541FF" w:rsidRDefault="00B2038B" w:rsidP="00B203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 целом способен </w:t>
            </w:r>
            <w:r w:rsidR="00E628F6" w:rsidRPr="001541FF">
              <w:rPr>
                <w:rFonts w:ascii="Times New Roman" w:hAnsi="Times New Roman"/>
                <w:sz w:val="20"/>
                <w:szCs w:val="20"/>
              </w:rPr>
              <w:t>осуществлять духовно-нрав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ственное воспитание обучающихся, знает базовые национальные ценности</w:t>
            </w:r>
            <w:r w:rsidR="001F6F00" w:rsidRPr="001541FF">
              <w:rPr>
                <w:rFonts w:ascii="Times New Roman" w:hAnsi="Times New Roman"/>
                <w:sz w:val="20"/>
                <w:szCs w:val="20"/>
              </w:rPr>
              <w:t xml:space="preserve">, допускает незначительные ошибки в </w:t>
            </w:r>
            <w:r w:rsidR="001F6F00" w:rsidRPr="001541FF">
              <w:rPr>
                <w:rFonts w:ascii="Times New Roman" w:hAnsi="Times New Roman"/>
                <w:sz w:val="20"/>
                <w:szCs w:val="20"/>
              </w:rPr>
              <w:lastRenderedPageBreak/>
              <w:t>интерпретации материала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1541FF" w:rsidRDefault="00E628F6" w:rsidP="006D0A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lastRenderedPageBreak/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1541FF" w:rsidRPr="001541FF" w:rsidTr="001541F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FF" w:rsidRPr="001541FF" w:rsidRDefault="001541FF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ОПК-8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FF" w:rsidRPr="001541FF" w:rsidRDefault="001541FF" w:rsidP="00B203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Не способен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FF" w:rsidRPr="001541FF" w:rsidRDefault="001541FF" w:rsidP="00B2038B">
            <w:pPr>
              <w:pStyle w:val="Standar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Способен под руководством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FF" w:rsidRPr="001541FF" w:rsidRDefault="001541FF" w:rsidP="00B203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целом способен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FF" w:rsidRPr="001541FF" w:rsidRDefault="001541FF" w:rsidP="006D0A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Способен самостоятельно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педагогическую деятельность на основе специальных научных знаний</w:t>
            </w:r>
          </w:p>
        </w:tc>
      </w:tr>
      <w:tr w:rsidR="00E628F6" w:rsidRPr="001541FF" w:rsidTr="001541F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ПК-1 Способен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575EFD">
            <w:pPr>
              <w:ind w:right="-10"/>
              <w:jc w:val="both"/>
              <w:rPr>
                <w:rFonts w:cs="Times New Roman"/>
                <w:spacing w:val="-2"/>
                <w:sz w:val="20"/>
                <w:szCs w:val="20"/>
              </w:rPr>
            </w:pP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Не 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>осв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>оил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 xml:space="preserve"> теоретические знания и 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не способен использовать на 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>практи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>ке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 xml:space="preserve"> умения в предметной области при решении профессиональных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575EF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pacing w:val="-2"/>
                <w:sz w:val="20"/>
                <w:szCs w:val="20"/>
              </w:rPr>
              <w:t>Частично усвоил теоретические знания, может использовать на практике некоторые умения в предметной области при решении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575EFD">
            <w:pPr>
              <w:ind w:right="-10"/>
              <w:jc w:val="both"/>
              <w:rPr>
                <w:rFonts w:cs="Times New Roman"/>
                <w:spacing w:val="-2"/>
                <w:sz w:val="20"/>
                <w:szCs w:val="20"/>
                <w:lang w:val="ru-RU"/>
              </w:rPr>
            </w:pP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В целом 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>осв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>оил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 xml:space="preserve"> теоретические знания и 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может 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 xml:space="preserve">использовать 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на практике 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>умения в предметной области при решении профессиональных задач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>, 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575EFD">
            <w:pPr>
              <w:ind w:right="-10"/>
              <w:jc w:val="both"/>
              <w:rPr>
                <w:rFonts w:cs="Times New Roman"/>
                <w:sz w:val="20"/>
                <w:szCs w:val="20"/>
              </w:rPr>
            </w:pPr>
            <w:r w:rsidRPr="001541FF">
              <w:rPr>
                <w:rFonts w:cs="Times New Roman"/>
                <w:sz w:val="20"/>
                <w:szCs w:val="20"/>
              </w:rPr>
              <w:t>Способен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</w:tr>
      <w:tr w:rsidR="00E628F6" w:rsidRPr="001541FF" w:rsidTr="001541F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ПК-2 Способен конструировать содержание образования в предметной области в соответствии с требованиями федеральных государственных образовательных стандартов, развитием современной науки и возрастных особенностей обучающихся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1F6F00" w:rsidP="00EB751A">
            <w:pPr>
              <w:pStyle w:val="Standard"/>
              <w:tabs>
                <w:tab w:val="left" w:pos="-212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Не умеет </w:t>
            </w:r>
            <w:r w:rsidR="003048EB" w:rsidRPr="001541FF">
              <w:rPr>
                <w:rFonts w:ascii="Times New Roman" w:hAnsi="Times New Roman"/>
                <w:sz w:val="20"/>
                <w:szCs w:val="20"/>
              </w:rPr>
              <w:t>конструировать содержание образования в предметной области в соответствии с требованиями федеральных государственных образовательных стандартов, развитием современной науки и возрастных особенностей обучающихся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1F6F00" w:rsidP="0085229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Способен под руководством </w:t>
            </w:r>
            <w:r w:rsidR="003048EB" w:rsidRPr="001541FF">
              <w:rPr>
                <w:rFonts w:ascii="Times New Roman" w:hAnsi="Times New Roman"/>
                <w:sz w:val="20"/>
                <w:szCs w:val="20"/>
              </w:rPr>
              <w:t xml:space="preserve">конструировать содержание образования в предметной области в соответствии с требованиями федеральных государственных образовательных стандартов, 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используя готовые методические разработки, приемы, технологии, частично знает тенденции развития</w:t>
            </w:r>
            <w:r w:rsidR="003048EB" w:rsidRPr="001541FF">
              <w:rPr>
                <w:rFonts w:ascii="Times New Roman" w:hAnsi="Times New Roman"/>
                <w:sz w:val="20"/>
                <w:szCs w:val="20"/>
              </w:rPr>
              <w:t xml:space="preserve"> соврем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енной науки и возрастные особенности</w:t>
            </w:r>
            <w:r w:rsidR="003048EB" w:rsidRPr="001541FF">
              <w:rPr>
                <w:rFonts w:ascii="Times New Roman" w:hAnsi="Times New Roman"/>
                <w:sz w:val="20"/>
                <w:szCs w:val="20"/>
              </w:rPr>
              <w:t xml:space="preserve">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3048EB" w:rsidP="001F6F0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Способен конструировать содержание образования в предметной области в соответствии с требованиями федеральных государственных образовательных стандартов, </w:t>
            </w:r>
            <w:r w:rsidR="001F6F00" w:rsidRPr="001541FF">
              <w:rPr>
                <w:rFonts w:ascii="Times New Roman" w:hAnsi="Times New Roman"/>
                <w:sz w:val="20"/>
                <w:szCs w:val="20"/>
              </w:rPr>
              <w:t xml:space="preserve">возрастных особенностей обучающихся ; вариативно использует при этом достижения 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современной науки</w:t>
            </w:r>
            <w:r w:rsidR="001F6F00" w:rsidRPr="001541FF">
              <w:rPr>
                <w:rFonts w:ascii="Times New Roman" w:hAnsi="Times New Roman"/>
                <w:sz w:val="20"/>
                <w:szCs w:val="20"/>
              </w:rPr>
              <w:t>, разработанные технологии, методики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3048EB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Способен </w:t>
            </w:r>
            <w:r w:rsidR="001F6F00" w:rsidRPr="001541FF">
              <w:rPr>
                <w:rFonts w:ascii="Times New Roman" w:hAnsi="Times New Roman"/>
                <w:sz w:val="20"/>
                <w:szCs w:val="20"/>
              </w:rPr>
              <w:t xml:space="preserve">самостоятельно, творчески 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конструировать содержание образования в предметной области в соответствии с требованиями федеральных государственных образовательных стандартов, развитием современной науки и возрастных особенностей обучающихся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575EF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575EF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575EF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575EF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575EF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3A1291" w:rsidRDefault="003A1291" w:rsidP="009F2654">
      <w:pPr>
        <w:pStyle w:val="WW-Standard"/>
        <w:jc w:val="both"/>
        <w:rPr>
          <w:rFonts w:cs="Times New Roman"/>
        </w:rPr>
      </w:pPr>
    </w:p>
    <w:p w:rsidR="009F2654" w:rsidRDefault="009F2654" w:rsidP="009F2654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</w:rPr>
        <w:t>Оценочные и методические материалы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3A1291" w:rsidRDefault="003A1291" w:rsidP="009F2654">
      <w:pPr>
        <w:pStyle w:val="WW-Standard"/>
        <w:jc w:val="both"/>
      </w:pPr>
      <w:r>
        <w:rPr>
          <w:rFonts w:cs="Times New Roman"/>
          <w:lang w:val="ru-RU"/>
        </w:rPr>
        <w:t xml:space="preserve">к.филол.н., доцентом О.Н. </w:t>
      </w:r>
      <w:r w:rsidR="00CB3B37">
        <w:rPr>
          <w:rFonts w:cs="Times New Roman"/>
          <w:lang w:val="ru-RU"/>
        </w:rPr>
        <w:t>Юрченковой</w:t>
      </w: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EBC" w:rsidRDefault="007E0EBC" w:rsidP="009F2654">
      <w:r>
        <w:separator/>
      </w:r>
    </w:p>
  </w:endnote>
  <w:endnote w:type="continuationSeparator" w:id="0">
    <w:p w:rsidR="007E0EBC" w:rsidRDefault="007E0EBC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EBC" w:rsidRDefault="007E0EBC" w:rsidP="009F2654">
      <w:r>
        <w:separator/>
      </w:r>
    </w:p>
  </w:footnote>
  <w:footnote w:type="continuationSeparator" w:id="0">
    <w:p w:rsidR="007E0EBC" w:rsidRDefault="007E0EBC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 w15:restartNumberingAfterBreak="0">
    <w:nsid w:val="0281476B"/>
    <w:multiLevelType w:val="hybridMultilevel"/>
    <w:tmpl w:val="249CBA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21115"/>
    <w:multiLevelType w:val="hybridMultilevel"/>
    <w:tmpl w:val="F8382FC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1C2BBD"/>
    <w:multiLevelType w:val="hybridMultilevel"/>
    <w:tmpl w:val="5F0A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85090"/>
    <w:multiLevelType w:val="hybridMultilevel"/>
    <w:tmpl w:val="E51A9B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F121C9"/>
    <w:multiLevelType w:val="hybridMultilevel"/>
    <w:tmpl w:val="03040D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F80182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E399B"/>
    <w:multiLevelType w:val="hybridMultilevel"/>
    <w:tmpl w:val="B0C04770"/>
    <w:lvl w:ilvl="0" w:tplc="2A3C9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D4F25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16FDE"/>
    <w:multiLevelType w:val="hybridMultilevel"/>
    <w:tmpl w:val="BB6CA4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96194"/>
    <w:multiLevelType w:val="hybridMultilevel"/>
    <w:tmpl w:val="6850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B433B"/>
    <w:multiLevelType w:val="hybridMultilevel"/>
    <w:tmpl w:val="C5445B8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E4B5A2B"/>
    <w:multiLevelType w:val="hybridMultilevel"/>
    <w:tmpl w:val="C0B6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76D4"/>
    <w:multiLevelType w:val="hybridMultilevel"/>
    <w:tmpl w:val="070E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9243BA"/>
    <w:multiLevelType w:val="hybridMultilevel"/>
    <w:tmpl w:val="E460CD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80876"/>
    <w:multiLevelType w:val="hybridMultilevel"/>
    <w:tmpl w:val="AA4812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5610"/>
    <w:multiLevelType w:val="hybridMultilevel"/>
    <w:tmpl w:val="D8667994"/>
    <w:lvl w:ilvl="0" w:tplc="C27C9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89391B"/>
    <w:multiLevelType w:val="hybridMultilevel"/>
    <w:tmpl w:val="EA16002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529BE"/>
    <w:multiLevelType w:val="hybridMultilevel"/>
    <w:tmpl w:val="0F825C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C4858E7"/>
    <w:multiLevelType w:val="hybridMultilevel"/>
    <w:tmpl w:val="D6A2B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8" w15:restartNumberingAfterBreak="0">
    <w:nsid w:val="4542404B"/>
    <w:multiLevelType w:val="hybridMultilevel"/>
    <w:tmpl w:val="587C2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6E1D54"/>
    <w:multiLevelType w:val="singleLevel"/>
    <w:tmpl w:val="38D2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2" w15:restartNumberingAfterBreak="0">
    <w:nsid w:val="55AE3FB9"/>
    <w:multiLevelType w:val="hybridMultilevel"/>
    <w:tmpl w:val="A3AED43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4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5" w15:restartNumberingAfterBreak="0">
    <w:nsid w:val="570656D8"/>
    <w:multiLevelType w:val="hybridMultilevel"/>
    <w:tmpl w:val="E0EA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E20BD"/>
    <w:multiLevelType w:val="hybridMultilevel"/>
    <w:tmpl w:val="40BC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24F04"/>
    <w:multiLevelType w:val="hybridMultilevel"/>
    <w:tmpl w:val="24E2762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9" w15:restartNumberingAfterBreak="0">
    <w:nsid w:val="68AD7A15"/>
    <w:multiLevelType w:val="hybridMultilevel"/>
    <w:tmpl w:val="B1404F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D0BAD"/>
    <w:multiLevelType w:val="hybridMultilevel"/>
    <w:tmpl w:val="1EE80724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63560"/>
    <w:multiLevelType w:val="hybridMultilevel"/>
    <w:tmpl w:val="8E863D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B2951"/>
    <w:multiLevelType w:val="hybridMultilevel"/>
    <w:tmpl w:val="698A63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42727F"/>
    <w:multiLevelType w:val="hybridMultilevel"/>
    <w:tmpl w:val="6FF693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70CFA"/>
    <w:multiLevelType w:val="hybridMultilevel"/>
    <w:tmpl w:val="E5A6AE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0"/>
  </w:num>
  <w:num w:numId="9">
    <w:abstractNumId w:val="25"/>
  </w:num>
  <w:num w:numId="10">
    <w:abstractNumId w:val="27"/>
  </w:num>
  <w:num w:numId="11">
    <w:abstractNumId w:val="30"/>
  </w:num>
  <w:num w:numId="12">
    <w:abstractNumId w:val="31"/>
  </w:num>
  <w:num w:numId="13">
    <w:abstractNumId w:val="33"/>
  </w:num>
  <w:num w:numId="14">
    <w:abstractNumId w:val="34"/>
  </w:num>
  <w:num w:numId="15">
    <w:abstractNumId w:val="38"/>
  </w:num>
  <w:num w:numId="16">
    <w:abstractNumId w:val="0"/>
  </w:num>
  <w:num w:numId="17">
    <w:abstractNumId w:val="13"/>
  </w:num>
  <w:num w:numId="18">
    <w:abstractNumId w:val="10"/>
  </w:num>
  <w:num w:numId="19">
    <w:abstractNumId w:val="41"/>
  </w:num>
  <w:num w:numId="20">
    <w:abstractNumId w:val="21"/>
  </w:num>
  <w:num w:numId="21">
    <w:abstractNumId w:val="44"/>
  </w:num>
  <w:num w:numId="22">
    <w:abstractNumId w:val="39"/>
  </w:num>
  <w:num w:numId="23">
    <w:abstractNumId w:val="5"/>
  </w:num>
  <w:num w:numId="24">
    <w:abstractNumId w:val="14"/>
  </w:num>
  <w:num w:numId="25">
    <w:abstractNumId w:val="43"/>
  </w:num>
  <w:num w:numId="26">
    <w:abstractNumId w:val="24"/>
  </w:num>
  <w:num w:numId="27">
    <w:abstractNumId w:val="40"/>
  </w:num>
  <w:num w:numId="28">
    <w:abstractNumId w:val="23"/>
  </w:num>
  <w:num w:numId="29">
    <w:abstractNumId w:val="37"/>
  </w:num>
  <w:num w:numId="30">
    <w:abstractNumId w:val="16"/>
  </w:num>
  <w:num w:numId="31">
    <w:abstractNumId w:val="32"/>
  </w:num>
  <w:num w:numId="32">
    <w:abstractNumId w:val="19"/>
  </w:num>
  <w:num w:numId="33">
    <w:abstractNumId w:val="6"/>
  </w:num>
  <w:num w:numId="34">
    <w:abstractNumId w:val="35"/>
  </w:num>
  <w:num w:numId="35">
    <w:abstractNumId w:val="17"/>
  </w:num>
  <w:num w:numId="36">
    <w:abstractNumId w:val="8"/>
  </w:num>
  <w:num w:numId="37">
    <w:abstractNumId w:val="9"/>
  </w:num>
  <w:num w:numId="38">
    <w:abstractNumId w:val="42"/>
  </w:num>
  <w:num w:numId="39">
    <w:abstractNumId w:val="26"/>
  </w:num>
  <w:num w:numId="40">
    <w:abstractNumId w:val="18"/>
  </w:num>
  <w:num w:numId="41">
    <w:abstractNumId w:val="36"/>
  </w:num>
  <w:num w:numId="42">
    <w:abstractNumId w:val="15"/>
  </w:num>
  <w:num w:numId="43">
    <w:abstractNumId w:val="28"/>
  </w:num>
  <w:num w:numId="44">
    <w:abstractNumId w:val="22"/>
  </w:num>
  <w:num w:numId="45">
    <w:abstractNumId w:val="29"/>
  </w:num>
  <w:num w:numId="46">
    <w:abstractNumId w:val="1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5482D"/>
    <w:rsid w:val="0005606B"/>
    <w:rsid w:val="00067375"/>
    <w:rsid w:val="00147AD4"/>
    <w:rsid w:val="001541FF"/>
    <w:rsid w:val="001C02E4"/>
    <w:rsid w:val="001F6F00"/>
    <w:rsid w:val="0025324D"/>
    <w:rsid w:val="003048EB"/>
    <w:rsid w:val="00333356"/>
    <w:rsid w:val="0034618B"/>
    <w:rsid w:val="0039290C"/>
    <w:rsid w:val="003A1291"/>
    <w:rsid w:val="0043440A"/>
    <w:rsid w:val="00455075"/>
    <w:rsid w:val="004A60E8"/>
    <w:rsid w:val="0052667C"/>
    <w:rsid w:val="00575EFD"/>
    <w:rsid w:val="00622F0D"/>
    <w:rsid w:val="00635119"/>
    <w:rsid w:val="00637F32"/>
    <w:rsid w:val="006619D3"/>
    <w:rsid w:val="00671AF0"/>
    <w:rsid w:val="006B33F8"/>
    <w:rsid w:val="006D0AAA"/>
    <w:rsid w:val="00743CD2"/>
    <w:rsid w:val="007629C5"/>
    <w:rsid w:val="007A7946"/>
    <w:rsid w:val="007D7804"/>
    <w:rsid w:val="007E0EBC"/>
    <w:rsid w:val="0085229A"/>
    <w:rsid w:val="008D608C"/>
    <w:rsid w:val="00927028"/>
    <w:rsid w:val="009446EB"/>
    <w:rsid w:val="009C1D96"/>
    <w:rsid w:val="009C57DC"/>
    <w:rsid w:val="009F2654"/>
    <w:rsid w:val="00A911BE"/>
    <w:rsid w:val="00A96EAC"/>
    <w:rsid w:val="00B118A7"/>
    <w:rsid w:val="00B2038B"/>
    <w:rsid w:val="00B7480E"/>
    <w:rsid w:val="00BA59D9"/>
    <w:rsid w:val="00BA7B11"/>
    <w:rsid w:val="00BE4510"/>
    <w:rsid w:val="00CB3B37"/>
    <w:rsid w:val="00D145BD"/>
    <w:rsid w:val="00DD3E0B"/>
    <w:rsid w:val="00DE5DD7"/>
    <w:rsid w:val="00E30717"/>
    <w:rsid w:val="00E34734"/>
    <w:rsid w:val="00E628F6"/>
    <w:rsid w:val="00EB751A"/>
    <w:rsid w:val="00EF3FED"/>
    <w:rsid w:val="00F255BE"/>
    <w:rsid w:val="00F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73D02-2E81-4B08-9CFC-7A98AD91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9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a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b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8">
    <w:name w:val="Body Text Indent"/>
    <w:basedOn w:val="a"/>
    <w:link w:val="af7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d">
    <w:name w:val="Normal (Web)"/>
    <w:basedOn w:val="a"/>
    <w:uiPriority w:val="99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e">
    <w:name w:val="Table Grid"/>
    <w:basedOn w:val="a1"/>
    <w:uiPriority w:val="59"/>
    <w:rsid w:val="00BA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743CD2"/>
    <w:pPr>
      <w:spacing w:after="120"/>
    </w:pPr>
    <w:rPr>
      <w:rFonts w:cs="Mangal"/>
      <w:sz w:val="16"/>
      <w:szCs w:val="14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43CD2"/>
    <w:rPr>
      <w:rFonts w:ascii="Times New Roman" w:eastAsia="SimSun" w:hAnsi="Times New Roman" w:cs="Mangal"/>
      <w:kern w:val="3"/>
      <w:sz w:val="16"/>
      <w:szCs w:val="1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2023-06-08T08:42:00Z</dcterms:created>
  <dcterms:modified xsi:type="dcterms:W3CDTF">2024-09-09T09:08:00Z</dcterms:modified>
</cp:coreProperties>
</file>