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20" w:rsidRPr="00BB2454" w:rsidRDefault="00AF0920" w:rsidP="00AF0920">
      <w:pPr>
        <w:pageBreakBefore/>
        <w:jc w:val="center"/>
        <w:rPr>
          <w:b/>
        </w:rPr>
      </w:pPr>
      <w:r w:rsidRPr="00BB2454">
        <w:rPr>
          <w:b/>
        </w:rPr>
        <w:t>Наименование оценочных средств и методических материалов по контролируемым разделам дисциплины (модуля)</w:t>
      </w:r>
    </w:p>
    <w:p w:rsidR="00AF0920" w:rsidRPr="00BB2454" w:rsidRDefault="00AF0920" w:rsidP="00AF0920">
      <w:pPr>
        <w:ind w:left="100"/>
        <w:jc w:val="center"/>
      </w:pPr>
      <w:r w:rsidRPr="00BB2454">
        <w:t>Синтаксис сложного предложения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3083"/>
        <w:gridCol w:w="2823"/>
        <w:gridCol w:w="2854"/>
      </w:tblGrid>
      <w:tr w:rsidR="00AF0920" w:rsidRPr="00BB2454" w:rsidTr="00932C30">
        <w:tc>
          <w:tcPr>
            <w:tcW w:w="756" w:type="dxa"/>
            <w:vAlign w:val="center"/>
          </w:tcPr>
          <w:p w:rsidR="00AF0920" w:rsidRPr="00BB2454" w:rsidRDefault="00AF0920" w:rsidP="00932C30">
            <w:pPr>
              <w:jc w:val="center"/>
            </w:pPr>
            <w:r w:rsidRPr="00BB2454">
              <w:t xml:space="preserve">№ </w:t>
            </w:r>
            <w:proofErr w:type="spellStart"/>
            <w:proofErr w:type="gramStart"/>
            <w:r w:rsidRPr="00BB2454">
              <w:t>п</w:t>
            </w:r>
            <w:proofErr w:type="spellEnd"/>
            <w:proofErr w:type="gramEnd"/>
            <w:r w:rsidRPr="00BB2454">
              <w:t>/</w:t>
            </w:r>
            <w:proofErr w:type="spellStart"/>
            <w:r w:rsidRPr="00BB2454">
              <w:t>п</w:t>
            </w:r>
            <w:proofErr w:type="spellEnd"/>
          </w:p>
        </w:tc>
        <w:tc>
          <w:tcPr>
            <w:tcW w:w="3083" w:type="dxa"/>
            <w:vAlign w:val="center"/>
          </w:tcPr>
          <w:p w:rsidR="00AF0920" w:rsidRPr="00BB2454" w:rsidRDefault="00AF0920" w:rsidP="00932C30">
            <w:pPr>
              <w:jc w:val="center"/>
            </w:pPr>
            <w:r w:rsidRPr="00BB2454">
              <w:t>Контролируемые разделы</w:t>
            </w:r>
            <w:r w:rsidRPr="00BB2454">
              <w:br/>
              <w:t>(темы) дисциплины</w:t>
            </w:r>
          </w:p>
        </w:tc>
        <w:tc>
          <w:tcPr>
            <w:tcW w:w="2823" w:type="dxa"/>
            <w:vAlign w:val="center"/>
          </w:tcPr>
          <w:p w:rsidR="00AF0920" w:rsidRPr="00BB2454" w:rsidRDefault="00AF0920" w:rsidP="00932C30">
            <w:pPr>
              <w:jc w:val="center"/>
            </w:pPr>
            <w:r w:rsidRPr="00BB2454">
              <w:t>Код контролируемой компетенции (или ее части)</w:t>
            </w:r>
          </w:p>
        </w:tc>
        <w:tc>
          <w:tcPr>
            <w:tcW w:w="2854" w:type="dxa"/>
            <w:vAlign w:val="center"/>
          </w:tcPr>
          <w:p w:rsidR="00AF0920" w:rsidRPr="00BB2454" w:rsidRDefault="00AF0920" w:rsidP="00932C30">
            <w:pPr>
              <w:jc w:val="center"/>
            </w:pPr>
            <w:r w:rsidRPr="00BB2454">
              <w:t xml:space="preserve">Наименование </w:t>
            </w:r>
          </w:p>
          <w:p w:rsidR="00AF0920" w:rsidRPr="00BB2454" w:rsidRDefault="00AF0920" w:rsidP="00932C30">
            <w:pPr>
              <w:jc w:val="center"/>
            </w:pPr>
            <w:r w:rsidRPr="00BB2454">
              <w:t xml:space="preserve">оценочного средства </w:t>
            </w:r>
          </w:p>
        </w:tc>
      </w:tr>
      <w:tr w:rsidR="00AF0920" w:rsidRPr="00BB2454" w:rsidTr="00932C30">
        <w:trPr>
          <w:trHeight w:val="860"/>
        </w:trPr>
        <w:tc>
          <w:tcPr>
            <w:tcW w:w="756" w:type="dxa"/>
          </w:tcPr>
          <w:p w:rsidR="00AF0920" w:rsidRPr="00BB2454" w:rsidRDefault="00AF0920" w:rsidP="00932C30">
            <w:pPr>
              <w:numPr>
                <w:ilvl w:val="0"/>
                <w:numId w:val="1"/>
              </w:numPr>
              <w:ind w:right="-318"/>
            </w:pPr>
          </w:p>
        </w:tc>
        <w:tc>
          <w:tcPr>
            <w:tcW w:w="3083" w:type="dxa"/>
          </w:tcPr>
          <w:p w:rsidR="00AF0920" w:rsidRPr="00BB2454" w:rsidRDefault="00AF0920" w:rsidP="00932C30">
            <w:r w:rsidRPr="00BB2454">
              <w:t>Сложное предложение как синтаксическая единица.</w:t>
            </w:r>
          </w:p>
        </w:tc>
        <w:tc>
          <w:tcPr>
            <w:tcW w:w="2823" w:type="dxa"/>
          </w:tcPr>
          <w:p w:rsidR="00AF0920" w:rsidRPr="00BB2454" w:rsidRDefault="00AC5665" w:rsidP="00932C30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 w:val="restart"/>
          </w:tcPr>
          <w:p w:rsidR="00AF0920" w:rsidRPr="00BB2454" w:rsidRDefault="00AF0920" w:rsidP="00932C30">
            <w:pPr>
              <w:shd w:val="clear" w:color="auto" w:fill="FFFFFF"/>
            </w:pPr>
            <w:r w:rsidRPr="00BB2454">
              <w:t>Тест</w:t>
            </w:r>
          </w:p>
          <w:p w:rsidR="00AF0920" w:rsidRPr="00BB2454" w:rsidRDefault="00AF0920" w:rsidP="00932C30">
            <w:pPr>
              <w:shd w:val="clear" w:color="auto" w:fill="FFFFFF"/>
            </w:pPr>
            <w:r w:rsidRPr="00BB2454">
              <w:t>Самостоятельная работа</w:t>
            </w:r>
          </w:p>
          <w:p w:rsidR="00AF0920" w:rsidRPr="00BB2454" w:rsidRDefault="00AF0920" w:rsidP="00932C30">
            <w:pPr>
              <w:shd w:val="clear" w:color="auto" w:fill="FFFFFF"/>
            </w:pPr>
            <w:r w:rsidRPr="00BB2454">
              <w:t>Контрольная работа</w:t>
            </w:r>
          </w:p>
          <w:p w:rsidR="00AF0920" w:rsidRDefault="00AF0920" w:rsidP="00932C30">
            <w:pPr>
              <w:shd w:val="clear" w:color="auto" w:fill="FFFFFF"/>
            </w:pPr>
            <w:r w:rsidRPr="00BB2454">
              <w:t>Доклады</w:t>
            </w:r>
            <w:r>
              <w:t xml:space="preserve"> (рефераты, сообщения)</w:t>
            </w:r>
          </w:p>
          <w:p w:rsidR="00AF0920" w:rsidRDefault="00AF0920" w:rsidP="00932C30">
            <w:pPr>
              <w:shd w:val="clear" w:color="auto" w:fill="FFFFFF"/>
            </w:pPr>
            <w:r>
              <w:t>Индивидуальные творческие задания</w:t>
            </w:r>
          </w:p>
          <w:p w:rsidR="00AF0920" w:rsidRPr="00BB2454" w:rsidRDefault="00AF0920" w:rsidP="00932C30">
            <w:pPr>
              <w:shd w:val="clear" w:color="auto" w:fill="FFFFFF"/>
            </w:pPr>
            <w:r>
              <w:t>Вопросы к экзамену</w:t>
            </w:r>
          </w:p>
          <w:p w:rsidR="00AF0920" w:rsidRPr="00BB2454" w:rsidRDefault="00AF0920" w:rsidP="00932C30">
            <w:pPr>
              <w:shd w:val="clear" w:color="auto" w:fill="FFFFFF"/>
            </w:pPr>
          </w:p>
        </w:tc>
      </w:tr>
      <w:tr w:rsidR="00AF0920" w:rsidRPr="00BB2454" w:rsidTr="00932C30">
        <w:trPr>
          <w:trHeight w:val="860"/>
        </w:trPr>
        <w:tc>
          <w:tcPr>
            <w:tcW w:w="756" w:type="dxa"/>
          </w:tcPr>
          <w:p w:rsidR="00AF0920" w:rsidRPr="00BB2454" w:rsidRDefault="00AF0920" w:rsidP="00932C30">
            <w:pPr>
              <w:widowControl w:val="0"/>
              <w:suppressAutoHyphens/>
              <w:autoSpaceDE w:val="0"/>
              <w:autoSpaceDN w:val="0"/>
              <w:adjustRightInd w:val="0"/>
              <w:ind w:right="-318"/>
            </w:pPr>
            <w:r>
              <w:t>2</w:t>
            </w:r>
          </w:p>
        </w:tc>
        <w:tc>
          <w:tcPr>
            <w:tcW w:w="3083" w:type="dxa"/>
          </w:tcPr>
          <w:p w:rsidR="00AF0920" w:rsidRPr="00BB2454" w:rsidRDefault="00AF0920" w:rsidP="00932C30">
            <w:r w:rsidRPr="00BB2454">
              <w:t>Сложно</w:t>
            </w:r>
            <w:r>
              <w:t>сочиненные</w:t>
            </w:r>
            <w:r w:rsidRPr="00BB2454">
              <w:t xml:space="preserve"> предложения.</w:t>
            </w:r>
            <w:r>
              <w:t xml:space="preserve"> Сложноподчиненные предложения.</w:t>
            </w:r>
          </w:p>
        </w:tc>
        <w:tc>
          <w:tcPr>
            <w:tcW w:w="2823" w:type="dxa"/>
          </w:tcPr>
          <w:p w:rsidR="00AF0920" w:rsidRPr="00BB2454" w:rsidRDefault="00AC5665" w:rsidP="00932C30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932C30">
            <w:pPr>
              <w:shd w:val="clear" w:color="auto" w:fill="FFFFFF"/>
            </w:pPr>
          </w:p>
        </w:tc>
      </w:tr>
      <w:tr w:rsidR="00AF0920" w:rsidRPr="00BB2454" w:rsidTr="00932C30">
        <w:trPr>
          <w:trHeight w:val="835"/>
        </w:trPr>
        <w:tc>
          <w:tcPr>
            <w:tcW w:w="756" w:type="dxa"/>
          </w:tcPr>
          <w:p w:rsidR="00AF0920" w:rsidRPr="00BB2454" w:rsidRDefault="00AF0920" w:rsidP="00932C3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3083" w:type="dxa"/>
          </w:tcPr>
          <w:p w:rsidR="00AF0920" w:rsidRPr="00BB2454" w:rsidRDefault="00AF0920" w:rsidP="00932C30">
            <w:r w:rsidRPr="00BB2454">
              <w:t>Бессоюзные сложные предложения.</w:t>
            </w:r>
          </w:p>
        </w:tc>
        <w:tc>
          <w:tcPr>
            <w:tcW w:w="2823" w:type="dxa"/>
          </w:tcPr>
          <w:p w:rsidR="00AF0920" w:rsidRPr="00BB2454" w:rsidRDefault="00AC5665" w:rsidP="00932C30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932C30">
            <w:pPr>
              <w:shd w:val="clear" w:color="auto" w:fill="FFFFFF"/>
            </w:pPr>
          </w:p>
        </w:tc>
      </w:tr>
      <w:tr w:rsidR="00AF0920" w:rsidRPr="00BB2454" w:rsidTr="00932C30">
        <w:trPr>
          <w:trHeight w:val="1100"/>
        </w:trPr>
        <w:tc>
          <w:tcPr>
            <w:tcW w:w="756" w:type="dxa"/>
          </w:tcPr>
          <w:p w:rsidR="00AF0920" w:rsidRPr="00BB2454" w:rsidRDefault="00AF0920" w:rsidP="00932C30">
            <w:pPr>
              <w:numPr>
                <w:ilvl w:val="0"/>
                <w:numId w:val="2"/>
              </w:numPr>
              <w:suppressAutoHyphens/>
            </w:pPr>
            <w:r w:rsidRPr="00BB2454">
              <w:t>4</w:t>
            </w:r>
          </w:p>
        </w:tc>
        <w:tc>
          <w:tcPr>
            <w:tcW w:w="3083" w:type="dxa"/>
          </w:tcPr>
          <w:p w:rsidR="00AF0920" w:rsidRPr="00BB2454" w:rsidRDefault="00AF0920" w:rsidP="00932C30">
            <w:r w:rsidRPr="00BB2454">
              <w:t>Многочленные сложные предложения.</w:t>
            </w:r>
          </w:p>
        </w:tc>
        <w:tc>
          <w:tcPr>
            <w:tcW w:w="2823" w:type="dxa"/>
          </w:tcPr>
          <w:p w:rsidR="00AF0920" w:rsidRPr="00BB2454" w:rsidRDefault="00AC5665" w:rsidP="00932C30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932C30">
            <w:pPr>
              <w:shd w:val="clear" w:color="auto" w:fill="FFFFFF"/>
            </w:pPr>
          </w:p>
        </w:tc>
      </w:tr>
      <w:tr w:rsidR="00AF0920" w:rsidRPr="00BB2454" w:rsidTr="00932C30">
        <w:trPr>
          <w:trHeight w:val="1230"/>
        </w:trPr>
        <w:tc>
          <w:tcPr>
            <w:tcW w:w="756" w:type="dxa"/>
          </w:tcPr>
          <w:p w:rsidR="00AF0920" w:rsidRPr="00BB2454" w:rsidRDefault="00AF0920" w:rsidP="00932C30">
            <w:pPr>
              <w:numPr>
                <w:ilvl w:val="0"/>
                <w:numId w:val="2"/>
              </w:numPr>
              <w:suppressAutoHyphens/>
            </w:pPr>
            <w:r w:rsidRPr="00BB2454">
              <w:t>5</w:t>
            </w:r>
          </w:p>
        </w:tc>
        <w:tc>
          <w:tcPr>
            <w:tcW w:w="3083" w:type="dxa"/>
          </w:tcPr>
          <w:p w:rsidR="00AF0920" w:rsidRPr="00BB2454" w:rsidRDefault="00AF0920" w:rsidP="00932C30">
            <w:r w:rsidRPr="00BB2454">
              <w:t>Сложное синтаксическое целое. Период.</w:t>
            </w:r>
          </w:p>
        </w:tc>
        <w:tc>
          <w:tcPr>
            <w:tcW w:w="2823" w:type="dxa"/>
          </w:tcPr>
          <w:p w:rsidR="00AF0920" w:rsidRPr="00BB2454" w:rsidRDefault="00AC5665" w:rsidP="00932C30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932C30">
            <w:pPr>
              <w:shd w:val="clear" w:color="auto" w:fill="FFFFFF"/>
            </w:pPr>
          </w:p>
        </w:tc>
      </w:tr>
      <w:tr w:rsidR="00AF0920" w:rsidRPr="00BB2454" w:rsidTr="00932C30">
        <w:trPr>
          <w:trHeight w:val="1145"/>
        </w:trPr>
        <w:tc>
          <w:tcPr>
            <w:tcW w:w="756" w:type="dxa"/>
          </w:tcPr>
          <w:p w:rsidR="00AF0920" w:rsidRPr="00BB2454" w:rsidRDefault="00AF0920" w:rsidP="00932C30">
            <w:pPr>
              <w:numPr>
                <w:ilvl w:val="0"/>
                <w:numId w:val="2"/>
              </w:numPr>
              <w:suppressAutoHyphens/>
            </w:pPr>
            <w:r w:rsidRPr="00BB2454">
              <w:t>6</w:t>
            </w:r>
          </w:p>
        </w:tc>
        <w:tc>
          <w:tcPr>
            <w:tcW w:w="3083" w:type="dxa"/>
          </w:tcPr>
          <w:p w:rsidR="00AF0920" w:rsidRPr="00BB2454" w:rsidRDefault="00AF0920" w:rsidP="00932C30">
            <w:r>
              <w:t>Пунктуация</w:t>
            </w:r>
          </w:p>
        </w:tc>
        <w:tc>
          <w:tcPr>
            <w:tcW w:w="2823" w:type="dxa"/>
          </w:tcPr>
          <w:p w:rsidR="00AF0920" w:rsidRPr="00BB2454" w:rsidRDefault="00AC5665" w:rsidP="00932C30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932C30">
            <w:pPr>
              <w:shd w:val="clear" w:color="auto" w:fill="FFFFFF"/>
            </w:pPr>
          </w:p>
        </w:tc>
      </w:tr>
      <w:tr w:rsidR="00AF0920" w:rsidRPr="00BB2454" w:rsidTr="00932C30">
        <w:trPr>
          <w:trHeight w:val="1145"/>
        </w:trPr>
        <w:tc>
          <w:tcPr>
            <w:tcW w:w="756" w:type="dxa"/>
          </w:tcPr>
          <w:p w:rsidR="00AF0920" w:rsidRPr="00BB2454" w:rsidRDefault="00AF0920" w:rsidP="00932C30">
            <w:pPr>
              <w:numPr>
                <w:ilvl w:val="0"/>
                <w:numId w:val="2"/>
              </w:numPr>
              <w:suppressAutoHyphens/>
            </w:pPr>
            <w:r w:rsidRPr="00BB2454">
              <w:t>7</w:t>
            </w:r>
          </w:p>
        </w:tc>
        <w:tc>
          <w:tcPr>
            <w:tcW w:w="3083" w:type="dxa"/>
          </w:tcPr>
          <w:p w:rsidR="00AF0920" w:rsidRPr="00BB2454" w:rsidRDefault="00AF0920" w:rsidP="00932C30">
            <w:r w:rsidRPr="00BB2454">
              <w:t>Способы передачи чужой речи</w:t>
            </w:r>
          </w:p>
        </w:tc>
        <w:tc>
          <w:tcPr>
            <w:tcW w:w="2823" w:type="dxa"/>
          </w:tcPr>
          <w:p w:rsidR="00AF0920" w:rsidRPr="00BB2454" w:rsidRDefault="00AC5665" w:rsidP="00932C30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932C30">
            <w:pPr>
              <w:shd w:val="clear" w:color="auto" w:fill="FFFFFF"/>
            </w:pPr>
          </w:p>
        </w:tc>
      </w:tr>
    </w:tbl>
    <w:p w:rsidR="00AF0920" w:rsidRPr="00BB2454" w:rsidRDefault="00AF0920" w:rsidP="00AF0920">
      <w:pPr>
        <w:jc w:val="center"/>
      </w:pP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Методические материалы</w:t>
      </w:r>
    </w:p>
    <w:p w:rsidR="00AF0920" w:rsidRPr="00BB2454" w:rsidRDefault="00AF0920" w:rsidP="00AF0920">
      <w:pPr>
        <w:jc w:val="both"/>
      </w:pPr>
      <w:r w:rsidRPr="00BB2454">
        <w:t>Экзамен по дисциплине проходит в устной форме и состоит из 2-х частей: ответа на вопросы, выполнения практических заданий и выполнения творческих заданий (доклады). Промежуточная форма контроля включает проведение тестирования.</w:t>
      </w: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 xml:space="preserve">Комплект </w:t>
      </w:r>
      <w:proofErr w:type="spellStart"/>
      <w:r w:rsidRPr="00BB2454">
        <w:rPr>
          <w:b/>
        </w:rPr>
        <w:t>компетентностно-ориентированных</w:t>
      </w:r>
      <w:proofErr w:type="spellEnd"/>
      <w:r w:rsidRPr="00BB2454">
        <w:rPr>
          <w:b/>
        </w:rPr>
        <w:t xml:space="preserve"> заданий</w:t>
      </w:r>
    </w:p>
    <w:p w:rsidR="00AF0920" w:rsidRPr="00BB2454" w:rsidRDefault="00AF0920" w:rsidP="00AF0920">
      <w:pPr>
        <w:shd w:val="clear" w:color="auto" w:fill="FFFFFF"/>
        <w:tabs>
          <w:tab w:val="left" w:leader="underscore" w:pos="7109"/>
        </w:tabs>
        <w:jc w:val="center"/>
        <w:rPr>
          <w:spacing w:val="-2"/>
        </w:rPr>
      </w:pPr>
      <w:r w:rsidRPr="00BB2454">
        <w:t>по дисциплине (модулю)</w:t>
      </w:r>
      <w:r w:rsidRPr="00BB2454">
        <w:rPr>
          <w:color w:val="FF0000"/>
        </w:rPr>
        <w:t xml:space="preserve"> </w:t>
      </w:r>
      <w:r w:rsidRPr="00BB2454">
        <w:rPr>
          <w:spacing w:val="-2"/>
        </w:rPr>
        <w:t>Синтаксис сложного предложения</w:t>
      </w:r>
    </w:p>
    <w:p w:rsidR="00AF0920" w:rsidRPr="00BB2454" w:rsidRDefault="00AF0920" w:rsidP="00AF0920">
      <w:pPr>
        <w:shd w:val="clear" w:color="auto" w:fill="FFFFFF"/>
        <w:tabs>
          <w:tab w:val="left" w:leader="underscore" w:pos="7109"/>
        </w:tabs>
        <w:jc w:val="center"/>
      </w:pPr>
      <w:r w:rsidRPr="00BB2454">
        <w:t>Тема: Сложноподчиненные предложения</w:t>
      </w:r>
    </w:p>
    <w:p w:rsidR="00AF0920" w:rsidRPr="00BB2454" w:rsidRDefault="00AF0920" w:rsidP="00AF0920">
      <w:pPr>
        <w:shd w:val="clear" w:color="auto" w:fill="FFFFFF"/>
        <w:ind w:left="5309"/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Вариант 1</w:t>
      </w:r>
    </w:p>
    <w:p w:rsidR="00AF0920" w:rsidRPr="00BB2454" w:rsidRDefault="00AF0920" w:rsidP="00AF0920">
      <w:r w:rsidRPr="00BB2454">
        <w:t>Сделать полный синтаксический анализ следующих предложений (по схеме).</w:t>
      </w:r>
    </w:p>
    <w:p w:rsidR="00AF0920" w:rsidRPr="00BB2454" w:rsidRDefault="00AF0920" w:rsidP="00AF0920"/>
    <w:p w:rsidR="00AF0920" w:rsidRPr="00BB2454" w:rsidRDefault="00AF0920" w:rsidP="00AF0920">
      <w:pPr>
        <w:numPr>
          <w:ilvl w:val="0"/>
          <w:numId w:val="3"/>
        </w:numPr>
        <w:rPr>
          <w:i/>
        </w:rPr>
      </w:pPr>
      <w:r w:rsidRPr="00BB2454">
        <w:rPr>
          <w:i/>
        </w:rPr>
        <w:t>Насте представилось, будто это она осталась там, на пне… (Пришвин).</w:t>
      </w:r>
    </w:p>
    <w:p w:rsidR="00AF0920" w:rsidRPr="00BB2454" w:rsidRDefault="00AF0920" w:rsidP="00AF0920">
      <w:pPr>
        <w:numPr>
          <w:ilvl w:val="0"/>
          <w:numId w:val="3"/>
        </w:numPr>
        <w:rPr>
          <w:i/>
        </w:rPr>
      </w:pPr>
      <w:r w:rsidRPr="00BB2454">
        <w:rPr>
          <w:i/>
        </w:rPr>
        <w:t>Мы почти ничего нового не узнавали даже тогда, когда приходил Миша (Сим.).</w:t>
      </w:r>
    </w:p>
    <w:p w:rsidR="00AF0920" w:rsidRPr="00BB2454" w:rsidRDefault="00AF0920" w:rsidP="00AF0920">
      <w:pPr>
        <w:ind w:left="360"/>
      </w:pPr>
    </w:p>
    <w:p w:rsidR="00AF0920" w:rsidRPr="00BB2454" w:rsidRDefault="00AF0920" w:rsidP="00AF0920">
      <w:pPr>
        <w:ind w:left="360"/>
      </w:pPr>
    </w:p>
    <w:p w:rsidR="00AF0920" w:rsidRPr="00BB2454" w:rsidRDefault="00AF0920" w:rsidP="00AF0920">
      <w:pPr>
        <w:jc w:val="center"/>
      </w:pPr>
      <w:r w:rsidRPr="00BB2454">
        <w:rPr>
          <w:b/>
        </w:rPr>
        <w:t>Вариант 2</w:t>
      </w:r>
    </w:p>
    <w:p w:rsidR="00AF0920" w:rsidRPr="00BB2454" w:rsidRDefault="00AF0920" w:rsidP="00AF0920">
      <w:r w:rsidRPr="00BB2454">
        <w:t>Сделать полный синтаксический анализ (по схеме) следующих предложений.</w:t>
      </w:r>
    </w:p>
    <w:p w:rsidR="00AF0920" w:rsidRPr="00BB2454" w:rsidRDefault="00AF0920" w:rsidP="00AF0920"/>
    <w:p w:rsidR="00AF0920" w:rsidRPr="00BB2454" w:rsidRDefault="00AF0920" w:rsidP="00AF0920">
      <w:pPr>
        <w:numPr>
          <w:ilvl w:val="0"/>
          <w:numId w:val="4"/>
        </w:numPr>
        <w:rPr>
          <w:i/>
        </w:rPr>
      </w:pPr>
      <w:r w:rsidRPr="00BB2454">
        <w:rPr>
          <w:i/>
        </w:rPr>
        <w:t>Долго я не мог свыкнуться с мыслью, что рядом, за стеной, в темноватых комнатах старого дома, лежат редчайшие книги по искусству… (</w:t>
      </w:r>
      <w:proofErr w:type="spellStart"/>
      <w:r w:rsidRPr="00BB2454">
        <w:rPr>
          <w:i/>
        </w:rPr>
        <w:t>Пауст</w:t>
      </w:r>
      <w:proofErr w:type="spellEnd"/>
      <w:r w:rsidRPr="00BB2454">
        <w:rPr>
          <w:i/>
        </w:rPr>
        <w:t>).</w:t>
      </w:r>
    </w:p>
    <w:p w:rsidR="00AF0920" w:rsidRPr="00BB2454" w:rsidRDefault="00AF0920" w:rsidP="00AF0920">
      <w:pPr>
        <w:numPr>
          <w:ilvl w:val="0"/>
          <w:numId w:val="4"/>
        </w:numPr>
      </w:pPr>
      <w:r w:rsidRPr="00BB2454">
        <w:rPr>
          <w:i/>
        </w:rPr>
        <w:lastRenderedPageBreak/>
        <w:t xml:space="preserve">К этому времени зал набился так плотно клиентами, что видеть действие могли только </w:t>
      </w:r>
      <w:proofErr w:type="gramStart"/>
      <w:r w:rsidRPr="00BB2454">
        <w:rPr>
          <w:i/>
        </w:rPr>
        <w:t>стоящие</w:t>
      </w:r>
      <w:proofErr w:type="gramEnd"/>
      <w:r w:rsidRPr="00BB2454">
        <w:rPr>
          <w:i/>
        </w:rPr>
        <w:t xml:space="preserve"> впереди (Грин).</w:t>
      </w:r>
    </w:p>
    <w:p w:rsidR="00AF0920" w:rsidRPr="00BB2454" w:rsidRDefault="00AF0920" w:rsidP="00AF0920">
      <w:pPr>
        <w:ind w:left="360"/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Схема разбора</w:t>
      </w: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сложноподчиненного предложения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Доказать, что предложение сложное (выделить грамматические основы, части сложного предложения пронумеровать).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Доказать, что предложение сложноподчиненное: опираясь на главное средство связи, выделить главную и зависимую предикативную часть.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Определить, к чему относится придаточная часть (к слову в главной части или ко всей главной части), сделать вывод о структуре СПП – расчлененная или нерасчлененная.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proofErr w:type="gramStart"/>
      <w:r w:rsidRPr="00BB2454">
        <w:t xml:space="preserve">Определить средства связи: а) основные  - союзы, союзные слова; союз охарактеризовать как семантический или синтаксический; союзное слово определить по синтаксической функции; б) дополнительные – опорное слово (для предложений нерасчлененной структуры), его валентность; интонация, типизированные лексические элементы, слова одной тематической группы, соотношение </w:t>
      </w:r>
      <w:proofErr w:type="spellStart"/>
      <w:r w:rsidRPr="00BB2454">
        <w:t>видо-временных</w:t>
      </w:r>
      <w:proofErr w:type="spellEnd"/>
      <w:r w:rsidRPr="00BB2454">
        <w:t xml:space="preserve"> форм сказуемых и др.</w:t>
      </w:r>
      <w:proofErr w:type="gramEnd"/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 позицию придаточной части, гибкость/негибкость структуры.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 xml:space="preserve">Дать характеристику корреляту: </w:t>
      </w:r>
      <w:proofErr w:type="gramStart"/>
      <w:r w:rsidRPr="00BB2454">
        <w:t>обязательный</w:t>
      </w:r>
      <w:proofErr w:type="gramEnd"/>
      <w:r w:rsidRPr="00BB2454">
        <w:t>/факультативный.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 тип СПП, в нерасчлененной структуре – подтип.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 грамматическое значение предложения.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Модель свободная/несвободная (</w:t>
      </w:r>
      <w:proofErr w:type="spellStart"/>
      <w:r w:rsidRPr="00BB2454">
        <w:t>фразеологизированная</w:t>
      </w:r>
      <w:proofErr w:type="spellEnd"/>
      <w:r w:rsidRPr="00BB2454">
        <w:t>).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Построить структурную схему (линейную).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 функциональный тип предложения, его эмоциональную окраску.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Объяснить знаки препинания при условии, если: а) в предложении есть трудные случаи расстановки знаков препинания; б) возможен выбор одного из двух знаков препинания; в) представлена авторская пунктуация.</w:t>
      </w:r>
    </w:p>
    <w:p w:rsidR="00AF0920" w:rsidRPr="00BB2454" w:rsidRDefault="00AF0920" w:rsidP="00AF0920">
      <w:pPr>
        <w:ind w:left="360"/>
      </w:pPr>
      <w:r w:rsidRPr="00BB2454">
        <w:t>Критерии оценивания: правильность и соответствие указанной схеме разбора.</w:t>
      </w:r>
    </w:p>
    <w:p w:rsidR="00AF0920" w:rsidRPr="00BB2454" w:rsidRDefault="00AF0920" w:rsidP="00AF0920">
      <w:pPr>
        <w:shd w:val="clear" w:color="auto" w:fill="FFFFFF"/>
        <w:tabs>
          <w:tab w:val="left" w:leader="underscore" w:pos="7109"/>
        </w:tabs>
        <w:jc w:val="center"/>
        <w:rPr>
          <w:spacing w:val="-2"/>
        </w:rPr>
      </w:pPr>
      <w:r w:rsidRPr="00BB2454">
        <w:rPr>
          <w:spacing w:val="-12"/>
        </w:rPr>
        <w:br w:type="page"/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  <w:r w:rsidRPr="00BB2454">
        <w:lastRenderedPageBreak/>
        <w:t>Тема: Многочленные сложные предложения.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  <w:r w:rsidRPr="00BB2454">
        <w:t>Вариант 1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BB2454">
        <w:t>Дать полный анализ многочленного сложного предложения, расставить необходимые знаки препинания, составить структурную схему многочлена.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rPr>
          <w:i/>
        </w:rPr>
      </w:pPr>
      <w:r w:rsidRPr="00BB2454">
        <w:rPr>
          <w:i/>
        </w:rPr>
        <w:t xml:space="preserve">Нужно с горестью признаться что реальная личность писателя художника артиста редко совпадает с тем </w:t>
      </w:r>
      <w:proofErr w:type="gramStart"/>
      <w:r w:rsidRPr="00BB2454">
        <w:rPr>
          <w:i/>
        </w:rPr>
        <w:t>представлением</w:t>
      </w:r>
      <w:proofErr w:type="gramEnd"/>
      <w:r w:rsidRPr="00BB2454">
        <w:rPr>
          <w:i/>
        </w:rPr>
        <w:t xml:space="preserve"> какое мы составляем по их произведениям (Короленко).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  <w:r w:rsidRPr="00BB2454">
        <w:t>Вариант 2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BB2454">
        <w:t>Дать полный анализ многочленного сложного предложения, расставить необходимые знаки препинания, составить структурную схему многочлена.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rPr>
          <w:i/>
        </w:rPr>
      </w:pPr>
      <w:r w:rsidRPr="00BB2454">
        <w:rPr>
          <w:i/>
        </w:rPr>
        <w:t xml:space="preserve">Андрей жадно вздыхал разнородные запахи ночи </w:t>
      </w:r>
      <w:proofErr w:type="gramStart"/>
      <w:r w:rsidRPr="00BB2454">
        <w:rPr>
          <w:i/>
        </w:rPr>
        <w:t>смотрел</w:t>
      </w:r>
      <w:proofErr w:type="gramEnd"/>
      <w:r w:rsidRPr="00BB2454">
        <w:rPr>
          <w:i/>
        </w:rPr>
        <w:t xml:space="preserve"> как под ногами в лужах дробятся и рассыпаются искрами отраженные водою звезды думал о Марине и чувствовал что на глазах его закипают горчайшие слезы тоски и обиды (Шолохов).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  <w:r w:rsidRPr="00BB2454">
        <w:t>Вариант 3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BB2454">
        <w:t>Дать полный анализ многочленного сложного предложения, расставить необходимые знаки препинания, составить структурную схему многочлена.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rPr>
          <w:i/>
        </w:rPr>
      </w:pPr>
      <w:r w:rsidRPr="00BB2454">
        <w:rPr>
          <w:i/>
        </w:rPr>
        <w:t xml:space="preserve">Мы живем в </w:t>
      </w:r>
      <w:proofErr w:type="gramStart"/>
      <w:r w:rsidRPr="00BB2454">
        <w:rPr>
          <w:i/>
        </w:rPr>
        <w:t>стране</w:t>
      </w:r>
      <w:proofErr w:type="gramEnd"/>
      <w:r w:rsidRPr="00BB2454">
        <w:rPr>
          <w:i/>
        </w:rPr>
        <w:t xml:space="preserve"> где все делают одно и то же дело обогащения нашей родины и где каждый должен делиться с другим своим опытом (Горький).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</w:pPr>
    </w:p>
    <w:p w:rsidR="00AF0920" w:rsidRPr="00BB2454" w:rsidRDefault="00AF0920" w:rsidP="00AF0920">
      <w:pPr>
        <w:jc w:val="both"/>
        <w:outlineLvl w:val="0"/>
        <w:rPr>
          <w:b/>
          <w:iCs/>
        </w:rPr>
      </w:pPr>
      <w:r w:rsidRPr="00BB2454">
        <w:rPr>
          <w:b/>
          <w:iCs/>
        </w:rPr>
        <w:t>Разработано 2 варианта тестов по дисциплине.</w:t>
      </w:r>
    </w:p>
    <w:p w:rsidR="00AF0920" w:rsidRPr="00BB2454" w:rsidRDefault="00AF0920" w:rsidP="00AF0920">
      <w:pPr>
        <w:jc w:val="center"/>
        <w:outlineLvl w:val="0"/>
        <w:rPr>
          <w:b/>
        </w:rPr>
      </w:pPr>
    </w:p>
    <w:p w:rsidR="00AF0920" w:rsidRPr="00BB2454" w:rsidRDefault="00AF0920" w:rsidP="00AF0920">
      <w:pPr>
        <w:jc w:val="center"/>
        <w:outlineLvl w:val="0"/>
        <w:rPr>
          <w:b/>
        </w:rPr>
      </w:pPr>
      <w:r w:rsidRPr="00BB2454">
        <w:rPr>
          <w:b/>
        </w:rPr>
        <w:t xml:space="preserve">Тестовые задания по дисциплине (модулю) Синтаксис сложного предложения </w:t>
      </w:r>
    </w:p>
    <w:p w:rsidR="00AF0920" w:rsidRPr="00BB2454" w:rsidRDefault="00AF0920" w:rsidP="00AF0920">
      <w:pPr>
        <w:jc w:val="center"/>
        <w:rPr>
          <w:b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"/>
        <w:gridCol w:w="8149"/>
        <w:gridCol w:w="1080"/>
      </w:tblGrid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№</w:t>
            </w:r>
          </w:p>
          <w:p w:rsidR="00AF0920" w:rsidRPr="00BB2454" w:rsidRDefault="00AF0920" w:rsidP="00932C30">
            <w:pPr>
              <w:jc w:val="center"/>
            </w:pPr>
            <w:r w:rsidRPr="00BB2454">
              <w:t>вопроса или</w:t>
            </w:r>
          </w:p>
          <w:p w:rsidR="00AF0920" w:rsidRPr="00BB2454" w:rsidRDefault="00AF0920" w:rsidP="00932C30">
            <w:pPr>
              <w:jc w:val="center"/>
            </w:pPr>
            <w:r w:rsidRPr="00BB2454">
              <w:t>номер</w:t>
            </w:r>
          </w:p>
          <w:p w:rsidR="00AF0920" w:rsidRPr="00BB2454" w:rsidRDefault="00AF0920" w:rsidP="00932C30">
            <w:pPr>
              <w:jc w:val="center"/>
            </w:pPr>
            <w:r w:rsidRPr="00BB2454">
              <w:t>ответа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center"/>
            </w:pPr>
          </w:p>
          <w:p w:rsidR="00AF0920" w:rsidRPr="00BB2454" w:rsidRDefault="00AF0920" w:rsidP="00932C30">
            <w:pPr>
              <w:jc w:val="center"/>
            </w:pPr>
          </w:p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Текст задания или ответа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  <w:r w:rsidRPr="00BB2454">
              <w:t>№</w:t>
            </w:r>
          </w:p>
          <w:p w:rsidR="00AF0920" w:rsidRPr="00BB2454" w:rsidRDefault="00AF0920" w:rsidP="00932C30">
            <w:pPr>
              <w:jc w:val="center"/>
            </w:pPr>
            <w:r w:rsidRPr="00BB2454">
              <w:t>прав.</w:t>
            </w:r>
          </w:p>
          <w:p w:rsidR="00AF0920" w:rsidRPr="00BB2454" w:rsidRDefault="00AF0920" w:rsidP="00932C30">
            <w:pPr>
              <w:jc w:val="center"/>
            </w:pPr>
            <w:r w:rsidRPr="00BB2454">
              <w:t>ответа</w:t>
            </w: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b/>
                <w:sz w:val="20"/>
              </w:rPr>
            </w:pPr>
            <w:r w:rsidRPr="00BB2454">
              <w:rPr>
                <w:b/>
                <w:sz w:val="20"/>
              </w:rPr>
              <w:t xml:space="preserve">Из данных предложений выделить </w:t>
            </w:r>
            <w:proofErr w:type="gramStart"/>
            <w:r w:rsidRPr="00BB2454">
              <w:rPr>
                <w:b/>
                <w:sz w:val="20"/>
              </w:rPr>
              <w:t>сложные</w:t>
            </w:r>
            <w:proofErr w:type="gramEnd"/>
            <w:r w:rsidRPr="00BB2454">
              <w:rPr>
                <w:b/>
                <w:sz w:val="20"/>
              </w:rPr>
              <w:t xml:space="preserve">.   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Ветер метался по полям и дорогам  и  не давал человеку возможности  идти.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Голова без ума что </w:t>
            </w:r>
            <w:proofErr w:type="gramStart"/>
            <w:r w:rsidRPr="00BB2454">
              <w:rPr>
                <w:sz w:val="20"/>
              </w:rPr>
              <w:t>фонарь</w:t>
            </w:r>
            <w:proofErr w:type="gramEnd"/>
            <w:r w:rsidRPr="00BB2454">
              <w:rPr>
                <w:sz w:val="20"/>
              </w:rPr>
              <w:t xml:space="preserve"> без света.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Небо то светлело, то темнело.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День угасал, солнце медленно опускалось за горизонт.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b/>
              </w:rPr>
              <w:t>Каков критерий разграничения сложных предложений на классы: сложносочиненные, сложноподчиненные, бессоюзные?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семантические отношения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структура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интонация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 xml:space="preserve">соотнесенность </w:t>
            </w:r>
            <w:proofErr w:type="spellStart"/>
            <w:proofErr w:type="gramStart"/>
            <w:r w:rsidRPr="00BB2454">
              <w:t>видо-временных</w:t>
            </w:r>
            <w:proofErr w:type="spellEnd"/>
            <w:proofErr w:type="gramEnd"/>
            <w:r w:rsidRPr="00BB2454">
              <w:t xml:space="preserve"> форм глаголов-сказуемых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rPr>
                <w:b/>
                <w:i/>
              </w:rPr>
            </w:pPr>
            <w:r w:rsidRPr="00BB2454">
              <w:rPr>
                <w:b/>
              </w:rPr>
              <w:t>Определить класс сложного предложения</w:t>
            </w:r>
            <w:proofErr w:type="gramStart"/>
            <w:r w:rsidRPr="00BB2454">
              <w:rPr>
                <w:b/>
              </w:rPr>
              <w:t xml:space="preserve"> :</w:t>
            </w:r>
            <w:proofErr w:type="gramEnd"/>
            <w:r w:rsidRPr="00BB2454">
              <w:rPr>
                <w:b/>
              </w:rPr>
              <w:t xml:space="preserve"> </w:t>
            </w:r>
            <w:r w:rsidRPr="00BB2454">
              <w:rPr>
                <w:b/>
                <w:i/>
              </w:rPr>
              <w:t>Чем кумушек считать трудиться, не лучше ль на себя, кума, оборотиться (И. Крылов).</w:t>
            </w:r>
          </w:p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сложносочиненное  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сложноподчиненное 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бессоюзное сложное 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осложненное простое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b/>
                <w:sz w:val="20"/>
              </w:rPr>
            </w:pPr>
            <w:r w:rsidRPr="00BB2454">
              <w:rPr>
                <w:b/>
                <w:sz w:val="20"/>
              </w:rPr>
              <w:t>Выделить предложение, имеющее признаки и сочинения, и подчинения.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Она Алексея еще не видела, между тем как все молодые соседки только о нем и говорили (А.Пушкин)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Как у магнита нельзя отрубить один полюс от другого, так невозможно перевоспитать Тосю (Тендряков)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Как только </w:t>
            </w:r>
            <w:proofErr w:type="spellStart"/>
            <w:r w:rsidRPr="00BB2454">
              <w:rPr>
                <w:sz w:val="20"/>
              </w:rPr>
              <w:t>провяла</w:t>
            </w:r>
            <w:proofErr w:type="spellEnd"/>
            <w:r w:rsidRPr="00BB2454">
              <w:rPr>
                <w:sz w:val="20"/>
              </w:rPr>
              <w:t xml:space="preserve"> земля, начались полевые работы (Аксаков).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Он аристократ, а я смиренная демократка (А.Пушкин).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5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b/>
                <w:sz w:val="20"/>
              </w:rPr>
              <w:t xml:space="preserve">Главным средством связи предикативных частей в следующем предложении: </w:t>
            </w:r>
            <w:r w:rsidRPr="00BB2454">
              <w:rPr>
                <w:b/>
                <w:i/>
                <w:sz w:val="20"/>
              </w:rPr>
              <w:t>Теперь ясно, что наша близость не нарушится до конца наших дней (Брюсов)</w:t>
            </w:r>
            <w:r w:rsidRPr="00BB2454">
              <w:rPr>
                <w:sz w:val="20"/>
              </w:rPr>
              <w:t xml:space="preserve"> является _____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lastRenderedPageBreak/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союзное слово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6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b/>
                <w:sz w:val="20"/>
              </w:rPr>
            </w:pPr>
            <w:r w:rsidRPr="00BB2454">
              <w:rPr>
                <w:b/>
                <w:sz w:val="20"/>
              </w:rPr>
              <w:t xml:space="preserve">Средством связи предикативных частей в следующем предложении: </w:t>
            </w:r>
            <w:r w:rsidRPr="00BB2454">
              <w:rPr>
                <w:b/>
                <w:i/>
                <w:sz w:val="20"/>
              </w:rPr>
              <w:t xml:space="preserve">Нет, Севастополь дал понять Европе, как способен защищать свои рубежи русский народ! </w:t>
            </w:r>
            <w:r w:rsidRPr="00BB2454">
              <w:rPr>
                <w:b/>
                <w:sz w:val="20"/>
              </w:rPr>
              <w:t xml:space="preserve">(Сергеев-Ценский) </w:t>
            </w:r>
            <w:r w:rsidRPr="00BB2454">
              <w:rPr>
                <w:sz w:val="20"/>
              </w:rPr>
              <w:t>являются</w:t>
            </w:r>
            <w:r w:rsidRPr="00BB2454">
              <w:rPr>
                <w:b/>
                <w:sz w:val="20"/>
              </w:rPr>
              <w:t xml:space="preserve">  _____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союзное слово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союз, слово с лексической валентностью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союзное слово, слово с лексической валентностью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7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tabs>
                <w:tab w:val="left" w:pos="748"/>
                <w:tab w:val="left" w:pos="935"/>
              </w:tabs>
              <w:jc w:val="both"/>
              <w:rPr>
                <w:b/>
              </w:rPr>
            </w:pPr>
            <w:r w:rsidRPr="00BB2454">
              <w:rPr>
                <w:b/>
              </w:rPr>
              <w:t xml:space="preserve">Ученый, открывший дискуссию в 20-х г. </w:t>
            </w:r>
            <w:r w:rsidRPr="00BB2454">
              <w:rPr>
                <w:b/>
                <w:lang w:val="en-US"/>
              </w:rPr>
              <w:t>XX</w:t>
            </w:r>
            <w:r w:rsidRPr="00BB2454">
              <w:rPr>
                <w:b/>
              </w:rPr>
              <w:t xml:space="preserve"> </w:t>
            </w:r>
            <w:proofErr w:type="gramStart"/>
            <w:r w:rsidRPr="00BB2454">
              <w:rPr>
                <w:b/>
              </w:rPr>
              <w:t>в</w:t>
            </w:r>
            <w:proofErr w:type="gramEnd"/>
            <w:r w:rsidRPr="00BB2454">
              <w:rPr>
                <w:b/>
              </w:rPr>
              <w:t xml:space="preserve">. </w:t>
            </w:r>
            <w:proofErr w:type="gramStart"/>
            <w:r w:rsidRPr="00BB2454">
              <w:rPr>
                <w:b/>
              </w:rPr>
              <w:t>по</w:t>
            </w:r>
            <w:proofErr w:type="gramEnd"/>
            <w:r w:rsidRPr="00BB2454">
              <w:rPr>
                <w:b/>
              </w:rPr>
              <w:t xml:space="preserve"> вопросу о сочинении и подчинении.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>В.А Богородицкий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r w:rsidRPr="00BB2454">
              <w:t xml:space="preserve">М.Н. </w:t>
            </w:r>
            <w:proofErr w:type="spellStart"/>
            <w:r w:rsidRPr="00BB2454">
              <w:t>Петерсон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r w:rsidRPr="00BB2454">
              <w:t>Н.С. Поспелов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 xml:space="preserve">А.М. </w:t>
            </w:r>
            <w:proofErr w:type="spellStart"/>
            <w:r w:rsidRPr="00BB2454">
              <w:t>Пешковский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8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tabs>
                <w:tab w:val="left" w:pos="748"/>
                <w:tab w:val="left" w:pos="935"/>
              </w:tabs>
              <w:jc w:val="both"/>
              <w:rPr>
                <w:b/>
              </w:rPr>
            </w:pPr>
            <w:r w:rsidRPr="00BB2454">
              <w:rPr>
                <w:b/>
              </w:rPr>
              <w:t xml:space="preserve">Какую валентность проявляет опорное слово в следующем предложении: </w:t>
            </w:r>
            <w:r w:rsidRPr="00BB2454">
              <w:rPr>
                <w:b/>
                <w:i/>
              </w:rPr>
              <w:t xml:space="preserve">Есть мгновения, когда ни единого звука нельзя вымолвить </w:t>
            </w:r>
            <w:r w:rsidRPr="00BB2454">
              <w:rPr>
                <w:b/>
              </w:rPr>
              <w:t>(Бунин)?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>лексическую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>морфологическую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>категориальную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9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rPr>
                <w:b/>
              </w:rPr>
            </w:pPr>
            <w:r w:rsidRPr="00BB2454">
              <w:rPr>
                <w:b/>
              </w:rPr>
              <w:t xml:space="preserve">Какой тип сложного предложения отражает следующая структурная схема: </w:t>
            </w:r>
          </w:p>
          <w:p w:rsidR="00AF0920" w:rsidRPr="00BB2454" w:rsidRDefault="00AF0920" w:rsidP="00932C30">
            <w:pPr>
              <w:rPr>
                <w:b/>
              </w:rPr>
            </w:pPr>
            <w:r w:rsidRPr="00BB2454">
              <w:rPr>
                <w:b/>
              </w:rPr>
              <w:t xml:space="preserve">[глаг. ± </w:t>
            </w:r>
            <w:proofErr w:type="gramStart"/>
            <w:r w:rsidRPr="00BB2454">
              <w:rPr>
                <w:b/>
              </w:rPr>
              <w:t>К</w:t>
            </w:r>
            <w:proofErr w:type="gramEnd"/>
            <w:r w:rsidRPr="00BB2454">
              <w:rPr>
                <w:b/>
              </w:rPr>
              <w:t>], (союз)?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местоименно-союзный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местоименно-соотносительный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изъяснительно-объектный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присубстантивно-атрибутивный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10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Определите тип сложноподчиненного предложения: </w:t>
            </w:r>
            <w:r w:rsidRPr="00BB2454">
              <w:rPr>
                <w:b/>
                <w:i/>
              </w:rPr>
              <w:t>Нужно такую жизнь строить, чтоб в ней всем было просторно (М.Горький)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местоименно-союзный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местоименно-соотносительный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изъяснительно-объектный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присубстантивно-атрибутивный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11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>Выделить предложение местоименно-союзного типа.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Мне думалось, что я смог бы найти место и в кинематографии (Черкасов)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Но беседа у них завязалась такая, как будто они совершенно поверили друг другу (Л.Толстой).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Товарищи студенты были совсем не такие, каких я ждал (Вересаев)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Из редакции Антошка пошел на Невский, где купил дорожный, военного фасона, костюм (А.Толстой).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12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Предложением </w:t>
            </w:r>
            <w:proofErr w:type="spellStart"/>
            <w:r w:rsidRPr="00BB2454">
              <w:rPr>
                <w:b/>
              </w:rPr>
              <w:t>изъяснительно-объектного</w:t>
            </w:r>
            <w:proofErr w:type="spellEnd"/>
            <w:r w:rsidRPr="00BB2454">
              <w:rPr>
                <w:b/>
              </w:rPr>
              <w:t xml:space="preserve"> типа </w:t>
            </w:r>
            <w:proofErr w:type="spellStart"/>
            <w:r w:rsidRPr="00BB2454">
              <w:rPr>
                <w:b/>
              </w:rPr>
              <w:t>явлется</w:t>
            </w:r>
            <w:proofErr w:type="spellEnd"/>
            <w:r w:rsidRPr="00BB2454">
              <w:rPr>
                <w:b/>
              </w:rPr>
              <w:t xml:space="preserve"> _____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Мне думалось, что я смог бы найти место и в кинематографии (Черкасов)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Но беседа у них завязалась такая, как будто они совершенно поверили друг другу (Л.Толстой).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Товарищи студенты были совсем не такие, каких я ждал (Вересаев)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Из редакции Антошка пошел на Невский, где купил дорожный, военного фасона, костюм (А.Толстой).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13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Какой тип сложноподчиненного предложения отражает следующая структурная схема </w:t>
            </w:r>
          </w:p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>[+</w:t>
            </w:r>
            <w:proofErr w:type="gramStart"/>
            <w:r w:rsidRPr="00BB2454">
              <w:rPr>
                <w:b/>
              </w:rPr>
              <w:t>К</w:t>
            </w:r>
            <w:proofErr w:type="gramEnd"/>
            <w:r w:rsidRPr="00BB2454">
              <w:rPr>
                <w:b/>
              </w:rPr>
              <w:t xml:space="preserve"> такой], (союз что)?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изъяснительно-объектный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местоименно-союзный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местоименно-соотносительный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присубстантивно-атрибутивный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14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Определите тип сложноподчиненного предложения: </w:t>
            </w:r>
            <w:r w:rsidRPr="00BB2454">
              <w:rPr>
                <w:b/>
                <w:i/>
              </w:rPr>
              <w:t>Телегин  поскакал туда, где в полуверсте ползло полковое знамя (</w:t>
            </w:r>
            <w:proofErr w:type="spellStart"/>
            <w:r w:rsidRPr="00BB2454">
              <w:rPr>
                <w:b/>
                <w:i/>
              </w:rPr>
              <w:t>А.Тостой</w:t>
            </w:r>
            <w:proofErr w:type="spellEnd"/>
            <w:r w:rsidRPr="00BB2454">
              <w:rPr>
                <w:b/>
                <w:i/>
              </w:rPr>
              <w:t>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изъяснительно-объектный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местоименно-союзный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местоименно-соотносительный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присубстантивно-атрибутивный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15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Определите подтип местоименно-соотносительного типа предложения: </w:t>
            </w:r>
            <w:r w:rsidRPr="00BB2454">
              <w:rPr>
                <w:b/>
                <w:i/>
              </w:rPr>
              <w:t>Она знала жизнь настолько плохо, насколько это возможно в двадцать лет (Куприн).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субстантивный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адъективный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адвербиальный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rPr>
          <w:trHeight w:val="318"/>
        </w:trPr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lastRenderedPageBreak/>
              <w:t>4</w:t>
            </w:r>
          </w:p>
          <w:p w:rsidR="00AF0920" w:rsidRPr="00BB2454" w:rsidRDefault="00AF0920" w:rsidP="00932C30">
            <w:pPr>
              <w:rPr>
                <w:b/>
                <w:bCs/>
              </w:rPr>
            </w:pP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пространственный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Определить тип сложноподчиненного предложения: </w:t>
            </w:r>
            <w:r w:rsidRPr="00BB2454">
              <w:rPr>
                <w:b/>
                <w:i/>
              </w:rPr>
              <w:t>После некоторого колебания я побежал вверх по лестнице, так как мне надо было пройти только пять этажей. (Брюсов).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 значением времени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 значением причины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 значением цели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 значением атрибутивным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b/>
              </w:rPr>
              <w:t xml:space="preserve">Какой тип сложносочиненного предложения представляет следующий пример: </w:t>
            </w:r>
            <w:r w:rsidRPr="00BB2454">
              <w:rPr>
                <w:b/>
                <w:i/>
              </w:rPr>
              <w:t>Дома я до поздней ночи играл у раскрытого окна на скрипке, и скрипка звонко и жалобно пела в лад с моим сердцем (Бунин)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соединительно-перечислительный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соединительно-результативный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соединительно-распространительный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соединительно-отождествительный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rPr>
                <w:b/>
              </w:rPr>
            </w:pPr>
            <w:r w:rsidRPr="00BB2454">
              <w:rPr>
                <w:b/>
              </w:rPr>
              <w:t>Найдите сложносочиненное предложение с сопоставительным значением.</w:t>
            </w:r>
          </w:p>
          <w:p w:rsidR="00AF0920" w:rsidRPr="00BB2454" w:rsidRDefault="00AF0920" w:rsidP="00932C30">
            <w:pPr>
              <w:ind w:left="360"/>
              <w:rPr>
                <w:b/>
              </w:rPr>
            </w:pP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i/>
              </w:rPr>
            </w:pPr>
            <w:r w:rsidRPr="00BB2454">
              <w:rPr>
                <w:i/>
              </w:rPr>
              <w:t xml:space="preserve">Да и вообще Гек был </w:t>
            </w:r>
            <w:proofErr w:type="gramStart"/>
            <w:r w:rsidRPr="00BB2454">
              <w:rPr>
                <w:i/>
              </w:rPr>
              <w:t>разиня</w:t>
            </w:r>
            <w:proofErr w:type="gramEnd"/>
            <w:r w:rsidRPr="00BB2454">
              <w:rPr>
                <w:i/>
              </w:rPr>
              <w:t>, но зато он умел петь песни.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i/>
              </w:rPr>
              <w:t>Если в Александровском округе климат морской, то в Тымовском он континентальный.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i/>
              </w:rPr>
              <w:t>Ни она никого не тронет, ни ее никто не тронет.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i/>
              </w:rPr>
            </w:pPr>
            <w:r w:rsidRPr="00BB2454">
              <w:rPr>
                <w:i/>
              </w:rPr>
              <w:t>Отвечай мне, а не то буду беспокоиться.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b/>
              </w:rPr>
              <w:t xml:space="preserve">Какой тип сложносочиненного предложения отражает следующий пример: </w:t>
            </w:r>
            <w:r w:rsidRPr="00BB2454">
              <w:rPr>
                <w:b/>
                <w:i/>
              </w:rPr>
              <w:t>Свет уже не мелькал, зато теперь было видно дорогу (Чехов).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противительно-уступительный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противительно-ограничительный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противительно-возместительный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proofErr w:type="spellStart"/>
            <w:r w:rsidRPr="00BB2454">
              <w:t>противительно-выделительный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соединительно-результативный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5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>Определить смысловые отношения между предикативными частями в сложном предложении:</w:t>
            </w:r>
            <w:r w:rsidRPr="00BB2454">
              <w:rPr>
                <w:b/>
                <w:i/>
              </w:rPr>
              <w:t xml:space="preserve"> Кроме растений, в саду есть помещения для разных животных, а именно: построено много башенок для голубей, а для фазанов и других птиц поставлена проволочная клетка.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присоединительные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пояснительные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определительные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 xml:space="preserve">объектные 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6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b/>
              </w:rPr>
              <w:t xml:space="preserve">Какой тип сложносочиненного предложения отражает следующий пример: </w:t>
            </w:r>
            <w:r w:rsidRPr="00BB2454">
              <w:rPr>
                <w:b/>
                <w:i/>
              </w:rPr>
              <w:t>Огонь запретили разводить, да и трудно было его развести на дожде (Шолохов).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Присоединительный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Соединительно-перечислительный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Пояснительный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Соединительно-результативный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7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Определить отношения в бессоюзном сложном предложении: </w:t>
            </w:r>
            <w:r w:rsidRPr="00BB2454">
              <w:rPr>
                <w:b/>
                <w:i/>
              </w:rPr>
              <w:t>Любишь кататься – люби и саночки возить (посл.)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причинные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условные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пояснительные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условно-следственные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8</w:t>
            </w:r>
          </w:p>
        </w:tc>
        <w:tc>
          <w:tcPr>
            <w:tcW w:w="8149" w:type="dxa"/>
          </w:tcPr>
          <w:p w:rsidR="00AF0920" w:rsidRPr="00BB2454" w:rsidRDefault="00AF0920" w:rsidP="00932C30">
            <w:r w:rsidRPr="00BB2454">
              <w:rPr>
                <w:b/>
              </w:rPr>
              <w:t>Найдите бессоюзное сложное предложение с незамещенной синтаксической позицией в первой части.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i/>
              </w:rPr>
              <w:t>Случилось это так: мы шли в разведку в диком лесу.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i/>
              </w:rPr>
              <w:t>Так, не ошиблись вы: три клада в сей жизни были мне отрада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i/>
              </w:rPr>
              <w:t>Мне снилось: я шел по широкой, голой степи.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i/>
              </w:rPr>
            </w:pPr>
            <w:r w:rsidRPr="00BB2454">
              <w:rPr>
                <w:i/>
              </w:rPr>
              <w:t xml:space="preserve">Одно </w:t>
            </w:r>
            <w:proofErr w:type="gramStart"/>
            <w:r w:rsidRPr="00BB2454">
              <w:rPr>
                <w:i/>
              </w:rPr>
              <w:t>было</w:t>
            </w:r>
            <w:proofErr w:type="gramEnd"/>
            <w:r w:rsidRPr="00BB2454">
              <w:rPr>
                <w:i/>
              </w:rPr>
              <w:t xml:space="preserve"> несомненно: назад он не вернется.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9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>Бессоюзное сложное предложение</w:t>
            </w:r>
            <w:proofErr w:type="gramStart"/>
            <w:r w:rsidRPr="00BB2454">
              <w:rPr>
                <w:b/>
              </w:rPr>
              <w:t xml:space="preserve"> </w:t>
            </w:r>
            <w:r w:rsidRPr="00BB2454">
              <w:rPr>
                <w:b/>
                <w:i/>
              </w:rPr>
              <w:t>П</w:t>
            </w:r>
            <w:proofErr w:type="gramEnd"/>
            <w:r w:rsidRPr="00BB2454">
              <w:rPr>
                <w:b/>
                <w:i/>
              </w:rPr>
              <w:t>одними на меня  Макар руку, я бы не выдержала (Шукшин)</w:t>
            </w:r>
            <w:r w:rsidRPr="00BB2454">
              <w:rPr>
                <w:b/>
              </w:rPr>
              <w:t xml:space="preserve"> является предложением неоднородного состава.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Верно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неверно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0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>Какой знак препинания необходим между предикативными частями бессоюзного сложного предложения:</w:t>
            </w:r>
            <w:r w:rsidRPr="00BB2454">
              <w:rPr>
                <w:b/>
                <w:i/>
              </w:rPr>
              <w:t xml:space="preserve"> Не </w:t>
            </w:r>
            <w:proofErr w:type="gramStart"/>
            <w:r w:rsidRPr="00BB2454">
              <w:rPr>
                <w:b/>
                <w:i/>
              </w:rPr>
              <w:t>успело солнце пригреть землю загудело</w:t>
            </w:r>
            <w:proofErr w:type="gramEnd"/>
            <w:r w:rsidRPr="00BB2454">
              <w:rPr>
                <w:b/>
                <w:i/>
              </w:rPr>
              <w:t xml:space="preserve"> все небо</w:t>
            </w:r>
            <w:r w:rsidRPr="00BB2454">
              <w:rPr>
                <w:b/>
              </w:rPr>
              <w:t>?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lastRenderedPageBreak/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точка с запятой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двоеточие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запятая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Тире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b/>
              </w:rPr>
              <w:t>Бессоюзное сложное предложение</w:t>
            </w:r>
            <w:proofErr w:type="gramStart"/>
            <w:r w:rsidRPr="00BB2454">
              <w:rPr>
                <w:b/>
              </w:rPr>
              <w:t xml:space="preserve"> </w:t>
            </w:r>
            <w:r w:rsidRPr="00BB2454">
              <w:rPr>
                <w:b/>
                <w:i/>
              </w:rPr>
              <w:t>Б</w:t>
            </w:r>
            <w:proofErr w:type="gramEnd"/>
            <w:r w:rsidRPr="00BB2454">
              <w:rPr>
                <w:b/>
                <w:i/>
              </w:rPr>
              <w:t>удьте красивыми, сильными, добрыми, зависть и зло вырывайте без зависти</w:t>
            </w:r>
            <w:r w:rsidRPr="00BB2454">
              <w:rPr>
                <w:b/>
              </w:rPr>
              <w:t xml:space="preserve"> является предложением неоднородного состава.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Верно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неверно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b/>
              </w:rPr>
              <w:t xml:space="preserve">Какой знак препинания необходим между предикативными частями бессоюзного сложного предложения: </w:t>
            </w:r>
            <w:r w:rsidRPr="00BB2454">
              <w:rPr>
                <w:i/>
              </w:rPr>
              <w:t>Биться в одиночку жизни не перевернуть</w:t>
            </w:r>
            <w:r w:rsidRPr="00BB2454">
              <w:t>?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точка с запятой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двоеточие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запятая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Тире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b/>
              </w:rPr>
              <w:t>Определите тип бессоюзного сложного предложения:</w:t>
            </w:r>
            <w:r w:rsidRPr="00BB2454">
              <w:t xml:space="preserve"> </w:t>
            </w:r>
            <w:r w:rsidRPr="00BB2454">
              <w:rPr>
                <w:i/>
              </w:rPr>
              <w:t>Этот голос означал только одно:  другим людям нужна твоя немедленная помощь</w:t>
            </w:r>
            <w:r w:rsidRPr="00BB2454">
              <w:t xml:space="preserve"> (В. Солоухин).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 пояснительными отношениями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с сопоставительными отношениями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 xml:space="preserve">с </w:t>
            </w:r>
            <w:proofErr w:type="spellStart"/>
            <w:r w:rsidRPr="00BB2454">
              <w:t>изъяснительно-объектными</w:t>
            </w:r>
            <w:proofErr w:type="spellEnd"/>
            <w:r w:rsidRPr="00BB2454">
              <w:t xml:space="preserve"> отношениями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Структура данного многочлена представляет собой цепную связь предикативных частей:  </w:t>
            </w:r>
            <w:r w:rsidRPr="00BB2454">
              <w:rPr>
                <w:b/>
                <w:i/>
              </w:rPr>
              <w:t xml:space="preserve">Я подумал о том, что не знаю, где берег, и что если бы сейчас остался один, то совершенно не знал бы, куда плыть </w:t>
            </w:r>
            <w:r w:rsidRPr="00BB2454">
              <w:rPr>
                <w:b/>
              </w:rPr>
              <w:t>(В. Солоухин).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Верно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неверно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5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  <w:rPr>
                <w:b/>
              </w:rPr>
            </w:pPr>
            <w:r w:rsidRPr="00BB2454">
              <w:rPr>
                <w:b/>
                <w:i/>
              </w:rPr>
              <w:t xml:space="preserve">Через минуту я все забыл кроме волка и мчался за </w:t>
            </w:r>
            <w:proofErr w:type="gramStart"/>
            <w:r w:rsidRPr="00BB2454">
              <w:rPr>
                <w:b/>
                <w:i/>
              </w:rPr>
              <w:t>ним</w:t>
            </w:r>
            <w:proofErr w:type="gramEnd"/>
            <w:r w:rsidRPr="00BB2454">
              <w:rPr>
                <w:b/>
                <w:i/>
              </w:rPr>
              <w:t xml:space="preserve"> не оглядываясь. (Гиляровский). </w:t>
            </w:r>
            <w:r w:rsidRPr="00BB2454">
              <w:rPr>
                <w:b/>
              </w:rPr>
              <w:t>В данном предложении должно быть …  знаков препинания.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1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2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3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  <w:tr w:rsidR="00AF0920" w:rsidRPr="00BB2454" w:rsidTr="00932C30">
        <w:tc>
          <w:tcPr>
            <w:tcW w:w="1031" w:type="dxa"/>
          </w:tcPr>
          <w:p w:rsidR="00AF0920" w:rsidRPr="00BB2454" w:rsidRDefault="00AF0920" w:rsidP="00932C30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932C30">
            <w:pPr>
              <w:jc w:val="both"/>
            </w:pPr>
            <w:r w:rsidRPr="00BB2454">
              <w:t>4</w:t>
            </w:r>
          </w:p>
        </w:tc>
        <w:tc>
          <w:tcPr>
            <w:tcW w:w="1080" w:type="dxa"/>
          </w:tcPr>
          <w:p w:rsidR="00AF0920" w:rsidRPr="00BB2454" w:rsidRDefault="00AF0920" w:rsidP="00932C30">
            <w:pPr>
              <w:jc w:val="center"/>
            </w:pPr>
          </w:p>
        </w:tc>
      </w:tr>
    </w:tbl>
    <w:p w:rsidR="00AF0920" w:rsidRPr="00BB2454" w:rsidRDefault="00AF0920" w:rsidP="00AF0920">
      <w:pPr>
        <w:shd w:val="clear" w:color="auto" w:fill="FFFFFF"/>
        <w:spacing w:line="278" w:lineRule="exact"/>
        <w:ind w:right="461"/>
        <w:jc w:val="center"/>
      </w:pPr>
      <w:r>
        <w:rPr>
          <w:b/>
          <w:bCs/>
        </w:rPr>
        <w:t>Т</w:t>
      </w:r>
      <w:r w:rsidRPr="00BB2454">
        <w:rPr>
          <w:b/>
          <w:bCs/>
        </w:rPr>
        <w:t>емы для</w:t>
      </w:r>
      <w:r w:rsidRPr="00BB2454">
        <w:rPr>
          <w:b/>
          <w:bCs/>
          <w:spacing w:val="-3"/>
        </w:rPr>
        <w:t xml:space="preserve"> докладов</w:t>
      </w:r>
      <w:r w:rsidRPr="00BB2454">
        <w:rPr>
          <w:b/>
          <w:bCs/>
        </w:rPr>
        <w:t xml:space="preserve"> </w:t>
      </w:r>
      <w:r w:rsidRPr="00BB2454">
        <w:rPr>
          <w:b/>
          <w:bCs/>
          <w:spacing w:val="-3"/>
        </w:rPr>
        <w:t>(рефератов, сообщений)</w:t>
      </w:r>
    </w:p>
    <w:p w:rsidR="00AF0920" w:rsidRPr="00BB2454" w:rsidRDefault="00AF0920" w:rsidP="00AF0920">
      <w:pPr>
        <w:shd w:val="clear" w:color="auto" w:fill="FFFFFF"/>
        <w:tabs>
          <w:tab w:val="left" w:leader="underscore" w:pos="8607"/>
        </w:tabs>
        <w:ind w:right="-1670"/>
        <w:rPr>
          <w:spacing w:val="-2"/>
        </w:rPr>
      </w:pPr>
      <w:r w:rsidRPr="00BB2454">
        <w:rPr>
          <w:spacing w:val="-1"/>
        </w:rPr>
        <w:t xml:space="preserve">                             по дисциплине </w:t>
      </w:r>
      <w:r w:rsidRPr="00BB2454">
        <w:t>(модулю)</w:t>
      </w:r>
      <w:r w:rsidRPr="00BB2454">
        <w:rPr>
          <w:color w:val="FF0000"/>
        </w:rPr>
        <w:t xml:space="preserve"> </w:t>
      </w:r>
      <w:r w:rsidRPr="00BB2454">
        <w:rPr>
          <w:spacing w:val="-2"/>
        </w:rPr>
        <w:t>Синтаксис сложного предложения</w:t>
      </w:r>
    </w:p>
    <w:p w:rsidR="00AF0920" w:rsidRPr="00BB2454" w:rsidRDefault="00AF0920" w:rsidP="00AF0920">
      <w:pPr>
        <w:shd w:val="clear" w:color="auto" w:fill="FFFFFF"/>
        <w:tabs>
          <w:tab w:val="left" w:leader="underscore" w:pos="8607"/>
        </w:tabs>
        <w:ind w:right="-1670"/>
        <w:rPr>
          <w:spacing w:val="-2"/>
        </w:rPr>
      </w:pP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Синкретичные придаточные предложения.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Проблемы членов предложения в синтаксической науке.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Изучение сложноподчиненных предложений в школе.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ind w:right="-1442"/>
        <w:rPr>
          <w:sz w:val="20"/>
          <w:szCs w:val="20"/>
        </w:rPr>
      </w:pPr>
      <w:r w:rsidRPr="00BB2454">
        <w:rPr>
          <w:sz w:val="20"/>
          <w:szCs w:val="20"/>
        </w:rPr>
        <w:t>Проблемные вопросы в изучении односоставных предложений.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ind w:right="-758"/>
        <w:rPr>
          <w:sz w:val="20"/>
          <w:szCs w:val="20"/>
        </w:rPr>
      </w:pPr>
      <w:r w:rsidRPr="00BB2454">
        <w:rPr>
          <w:sz w:val="20"/>
          <w:szCs w:val="20"/>
        </w:rPr>
        <w:t>Вводные и вставные конструкции в современном русском языке.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Бессоюзные сложные предложения.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Несобственно-прямая речь в рассказах В. Пановой.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Сложное синтаксическое целое как элемент текста.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Русская пунктуация.</w:t>
      </w:r>
    </w:p>
    <w:p w:rsidR="00AF0920" w:rsidRPr="00BB2454" w:rsidRDefault="00AF0920" w:rsidP="00AF0920">
      <w:pPr>
        <w:rPr>
          <w:rFonts w:eastAsia="Times New Roman"/>
        </w:rPr>
      </w:pPr>
      <w:r w:rsidRPr="00BB2454">
        <w:rPr>
          <w:b/>
        </w:rPr>
        <w:t>Критерии и показатели, используемые</w:t>
      </w:r>
      <w:r w:rsidRPr="00BB2454">
        <w:rPr>
          <w:b/>
          <w:spacing w:val="-4"/>
        </w:rPr>
        <w:t xml:space="preserve"> </w:t>
      </w:r>
      <w:r w:rsidRPr="00BB2454">
        <w:rPr>
          <w:b/>
        </w:rPr>
        <w:t>при оценивании доклада, выступления,</w:t>
      </w:r>
      <w:r w:rsidRPr="00BB2454">
        <w:rPr>
          <w:b/>
          <w:spacing w:val="-13"/>
        </w:rPr>
        <w:t xml:space="preserve"> </w:t>
      </w:r>
      <w:r w:rsidRPr="00BB2454">
        <w:rPr>
          <w:b/>
        </w:rPr>
        <w:t>сообщения</w:t>
      </w:r>
    </w:p>
    <w:p w:rsidR="00AF0920" w:rsidRPr="00BB2454" w:rsidRDefault="00AF0920" w:rsidP="00AF0920">
      <w:pPr>
        <w:widowControl w:val="0"/>
        <w:tabs>
          <w:tab w:val="left" w:pos="419"/>
        </w:tabs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AF0920" w:rsidRPr="00BB2454" w:rsidTr="00932C30">
        <w:tc>
          <w:tcPr>
            <w:tcW w:w="4672" w:type="dxa"/>
            <w:shd w:val="clear" w:color="auto" w:fill="auto"/>
          </w:tcPr>
          <w:p w:rsidR="00AF0920" w:rsidRPr="00BB2454" w:rsidRDefault="00AF0920" w:rsidP="00932C30">
            <w:pPr>
              <w:jc w:val="center"/>
            </w:pPr>
            <w:proofErr w:type="spellStart"/>
            <w:r w:rsidRPr="00BB2454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b/>
              </w:rPr>
              <w:t>Требования</w:t>
            </w:r>
            <w:r w:rsidRPr="00BB2454">
              <w:rPr>
                <w:b/>
                <w:spacing w:val="-4"/>
              </w:rPr>
              <w:t xml:space="preserve"> </w:t>
            </w:r>
            <w:r w:rsidRPr="00BB2454">
              <w:rPr>
                <w:b/>
              </w:rPr>
              <w:t>к структуре</w:t>
            </w:r>
            <w:r w:rsidRPr="00BB2454">
              <w:rPr>
                <w:b/>
                <w:spacing w:val="-2"/>
              </w:rPr>
              <w:t xml:space="preserve"> </w:t>
            </w:r>
            <w:r w:rsidRPr="00BB2454">
              <w:rPr>
                <w:b/>
              </w:rPr>
              <w:t>и оформлению</w:t>
            </w:r>
          </w:p>
        </w:tc>
      </w:tr>
      <w:tr w:rsidR="00AF0920" w:rsidRPr="00BB2454" w:rsidTr="00932C30">
        <w:tc>
          <w:tcPr>
            <w:tcW w:w="4672" w:type="dxa"/>
            <w:shd w:val="clear" w:color="auto" w:fill="auto"/>
          </w:tcPr>
          <w:p w:rsidR="00AF0920" w:rsidRPr="00BB2454" w:rsidRDefault="00AF0920" w:rsidP="00932C30">
            <w:pPr>
              <w:widowControl w:val="0"/>
              <w:jc w:val="both"/>
              <w:rPr>
                <w:rFonts w:eastAsia="Times New Roman"/>
              </w:rPr>
            </w:pPr>
            <w:r w:rsidRPr="00BB2454">
              <w:t>Продукт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самостоятельной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работы</w:t>
            </w:r>
            <w:r w:rsidRPr="00BB2454">
              <w:rPr>
                <w:spacing w:val="-10"/>
              </w:rPr>
              <w:t xml:space="preserve"> </w:t>
            </w:r>
            <w:r w:rsidRPr="00BB2454">
              <w:t>студента,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представляющий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собой</w:t>
            </w:r>
            <w:r w:rsidRPr="00BB2454">
              <w:rPr>
                <w:spacing w:val="-6"/>
              </w:rPr>
              <w:t xml:space="preserve"> </w:t>
            </w:r>
            <w:r w:rsidRPr="00BB2454">
              <w:t>публичное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выступление</w:t>
            </w:r>
            <w:r w:rsidRPr="00BB2454">
              <w:rPr>
                <w:spacing w:val="-6"/>
              </w:rPr>
              <w:t xml:space="preserve"> </w:t>
            </w:r>
            <w:r w:rsidRPr="00BB2454">
              <w:t>по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представлению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полученных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результатов</w:t>
            </w:r>
            <w:r w:rsidRPr="00BB2454">
              <w:rPr>
                <w:spacing w:val="-9"/>
              </w:rPr>
              <w:t xml:space="preserve"> </w:t>
            </w:r>
            <w:r w:rsidRPr="00BB2454">
              <w:t>решения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определенной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учебно-практической, учебно-исследовательской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или научной</w:t>
            </w:r>
            <w:r w:rsidRPr="00BB2454">
              <w:rPr>
                <w:spacing w:val="1"/>
              </w:rPr>
              <w:t xml:space="preserve"> </w:t>
            </w:r>
            <w:r w:rsidRPr="00BB2454">
              <w:rPr>
                <w:spacing w:val="-3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AF0920" w:rsidRPr="00BB2454" w:rsidRDefault="00AF0920" w:rsidP="00932C30">
            <w:pPr>
              <w:widowControl w:val="0"/>
              <w:rPr>
                <w:rFonts w:eastAsia="Times New Roman"/>
              </w:rPr>
            </w:pPr>
            <w:r w:rsidRPr="00BB2454">
              <w:t>1)</w:t>
            </w:r>
            <w:r w:rsidRPr="00BB2454">
              <w:rPr>
                <w:spacing w:val="-3"/>
              </w:rPr>
              <w:t xml:space="preserve"> </w:t>
            </w:r>
            <w:r w:rsidRPr="00BB2454">
              <w:t>сообщение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(выступление);</w:t>
            </w:r>
          </w:p>
          <w:p w:rsidR="00AF0920" w:rsidRPr="00BB2454" w:rsidRDefault="00AF0920" w:rsidP="00932C30">
            <w:pPr>
              <w:widowControl w:val="0"/>
              <w:rPr>
                <w:rFonts w:eastAsia="Times New Roman"/>
              </w:rPr>
            </w:pPr>
            <w:r w:rsidRPr="00BB2454">
              <w:t>2) вопросы</w:t>
            </w:r>
            <w:r w:rsidRPr="00BB2454">
              <w:rPr>
                <w:spacing w:val="-4"/>
              </w:rPr>
              <w:t xml:space="preserve"> </w:t>
            </w:r>
            <w:r w:rsidRPr="00BB2454">
              <w:t>к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докладчику;</w:t>
            </w:r>
          </w:p>
          <w:p w:rsidR="00AF0920" w:rsidRPr="00BB2454" w:rsidRDefault="00AF0920" w:rsidP="00932C30">
            <w:pPr>
              <w:widowControl w:val="0"/>
              <w:rPr>
                <w:rFonts w:eastAsia="Times New Roman"/>
              </w:rPr>
            </w:pPr>
            <w:r w:rsidRPr="00BB2454">
              <w:t>3) комментарии</w:t>
            </w:r>
            <w:r w:rsidRPr="00BB2454">
              <w:rPr>
                <w:spacing w:val="-3"/>
              </w:rPr>
              <w:t xml:space="preserve"> </w:t>
            </w:r>
            <w:r w:rsidRPr="00BB2454">
              <w:t>и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замечания к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докладчику;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обсуждение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содержания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доклада,</w:t>
            </w:r>
            <w:r w:rsidRPr="00BB2454">
              <w:rPr>
                <w:spacing w:val="4"/>
              </w:rPr>
              <w:t xml:space="preserve"> </w:t>
            </w:r>
            <w:r w:rsidRPr="00BB2454">
              <w:rPr>
                <w:spacing w:val="-3"/>
              </w:rPr>
              <w:t>его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теоретических</w:t>
            </w:r>
            <w:r w:rsidRPr="00BB2454">
              <w:rPr>
                <w:spacing w:val="-9"/>
              </w:rPr>
              <w:t xml:space="preserve"> </w:t>
            </w:r>
            <w:r w:rsidRPr="00BB2454">
              <w:t>и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методических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достоинств и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недостатков,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дополнения</w:t>
            </w:r>
            <w:r w:rsidRPr="00BB2454">
              <w:rPr>
                <w:spacing w:val="-5"/>
              </w:rPr>
              <w:t xml:space="preserve"> </w:t>
            </w:r>
            <w:r w:rsidRPr="00BB2454">
              <w:t>и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 xml:space="preserve">замечания по </w:t>
            </w:r>
            <w:r w:rsidRPr="00BB2454">
              <w:rPr>
                <w:spacing w:val="-3"/>
              </w:rPr>
              <w:t>нему;</w:t>
            </w:r>
          </w:p>
          <w:p w:rsidR="00AF0920" w:rsidRPr="00BB2454" w:rsidRDefault="00AF0920" w:rsidP="00932C30">
            <w:pPr>
              <w:widowControl w:val="0"/>
              <w:rPr>
                <w:rFonts w:eastAsia="Times New Roman"/>
              </w:rPr>
            </w:pPr>
            <w:r w:rsidRPr="00BB2454">
              <w:t>4)</w:t>
            </w:r>
            <w:r w:rsidRPr="00BB2454">
              <w:rPr>
                <w:spacing w:val="-3"/>
              </w:rPr>
              <w:t xml:space="preserve"> </w:t>
            </w:r>
            <w:r w:rsidRPr="00BB2454">
              <w:t>ответное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заключительное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слово</w:t>
            </w:r>
            <w:r w:rsidRPr="00BB2454">
              <w:rPr>
                <w:spacing w:val="-3"/>
              </w:rPr>
              <w:t xml:space="preserve"> </w:t>
            </w:r>
            <w:r w:rsidRPr="00BB2454">
              <w:t>докладчика;</w:t>
            </w:r>
          </w:p>
          <w:p w:rsidR="00AF0920" w:rsidRPr="00BB2454" w:rsidRDefault="00AF0920" w:rsidP="00932C30">
            <w:pPr>
              <w:widowControl w:val="0"/>
              <w:rPr>
                <w:rFonts w:eastAsia="Times New Roman"/>
              </w:rPr>
            </w:pPr>
            <w:r w:rsidRPr="00BB2454">
              <w:t>5)</w:t>
            </w:r>
            <w:r w:rsidRPr="00BB2454">
              <w:rPr>
                <w:spacing w:val="-4"/>
              </w:rPr>
              <w:t xml:space="preserve"> </w:t>
            </w:r>
            <w:r w:rsidRPr="00BB2454">
              <w:t>заключение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преподавателя</w:t>
            </w:r>
          </w:p>
        </w:tc>
      </w:tr>
    </w:tbl>
    <w:p w:rsidR="00AF0920" w:rsidRPr="00BB2454" w:rsidRDefault="00AF0920" w:rsidP="00AF0920">
      <w:pPr>
        <w:jc w:val="both"/>
      </w:pPr>
    </w:p>
    <w:p w:rsidR="00AF0920" w:rsidRPr="00BB2454" w:rsidRDefault="00AF0920" w:rsidP="00AF0920">
      <w:pPr>
        <w:widowControl w:val="0"/>
        <w:jc w:val="center"/>
        <w:outlineLvl w:val="1"/>
        <w:rPr>
          <w:rFonts w:eastAsia="Times New Roman"/>
          <w:b/>
          <w:bCs/>
        </w:rPr>
      </w:pPr>
    </w:p>
    <w:p w:rsidR="00AF0920" w:rsidRPr="00BB2454" w:rsidRDefault="00AF0920" w:rsidP="00AF0920">
      <w:pPr>
        <w:widowControl w:val="0"/>
        <w:jc w:val="center"/>
        <w:outlineLvl w:val="1"/>
        <w:rPr>
          <w:rFonts w:eastAsia="Times New Roman"/>
        </w:rPr>
      </w:pPr>
      <w:r w:rsidRPr="00BB2454">
        <w:rPr>
          <w:rFonts w:eastAsia="Times New Roman"/>
          <w:b/>
          <w:bCs/>
        </w:rPr>
        <w:t>Алгоритм оценивания выступления, сообщения</w:t>
      </w:r>
      <w:r w:rsidRPr="00BB2454">
        <w:rPr>
          <w:rFonts w:eastAsia="Times New Roman"/>
          <w:b/>
          <w:bCs/>
          <w:spacing w:val="-15"/>
        </w:rPr>
        <w:t xml:space="preserve"> </w:t>
      </w:r>
      <w:r w:rsidRPr="00BB2454">
        <w:rPr>
          <w:rFonts w:eastAsia="Times New Roman"/>
          <w:b/>
          <w:bCs/>
        </w:rPr>
        <w:t>на семинаре (по 10-балльной</w:t>
      </w:r>
      <w:r w:rsidRPr="00BB2454">
        <w:rPr>
          <w:rFonts w:eastAsia="Times New Roman"/>
          <w:b/>
          <w:bCs/>
          <w:spacing w:val="-13"/>
        </w:rPr>
        <w:t xml:space="preserve"> </w:t>
      </w:r>
      <w:r w:rsidRPr="00BB2454">
        <w:rPr>
          <w:rFonts w:eastAsia="Times New Roman"/>
          <w:b/>
          <w:bCs/>
        </w:rPr>
        <w:t>системе)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AF0920" w:rsidRPr="00BB2454" w:rsidTr="00932C30">
        <w:tc>
          <w:tcPr>
            <w:tcW w:w="8330" w:type="dxa"/>
            <w:shd w:val="clear" w:color="auto" w:fill="auto"/>
          </w:tcPr>
          <w:p w:rsidR="00AF0920" w:rsidRPr="00BB2454" w:rsidRDefault="00AF0920" w:rsidP="00932C30">
            <w:pPr>
              <w:jc w:val="center"/>
            </w:pPr>
            <w:proofErr w:type="spellStart"/>
            <w:r w:rsidRPr="00BB2454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932C30">
            <w:pPr>
              <w:jc w:val="center"/>
              <w:rPr>
                <w:b/>
              </w:rPr>
            </w:pPr>
            <w:r w:rsidRPr="00BB2454">
              <w:rPr>
                <w:b/>
              </w:rPr>
              <w:t>Балл</w:t>
            </w:r>
          </w:p>
        </w:tc>
      </w:tr>
      <w:tr w:rsidR="00AF0920" w:rsidRPr="00BB2454" w:rsidTr="00932C30">
        <w:tc>
          <w:tcPr>
            <w:tcW w:w="8330" w:type="dxa"/>
            <w:shd w:val="clear" w:color="auto" w:fill="auto"/>
          </w:tcPr>
          <w:p w:rsidR="00AF0920" w:rsidRPr="00BB2454" w:rsidRDefault="00AF0920" w:rsidP="00932C30">
            <w:pPr>
              <w:widowControl w:val="0"/>
              <w:jc w:val="both"/>
              <w:rPr>
                <w:rFonts w:eastAsia="Times New Roman"/>
              </w:rPr>
            </w:pPr>
            <w:r w:rsidRPr="00BB2454">
              <w:t>Соответствие содержания заявленной теме. Доклад содержит сформулированное</w:t>
            </w:r>
            <w:r w:rsidRPr="00BB2454">
              <w:rPr>
                <w:spacing w:val="33"/>
              </w:rPr>
              <w:t xml:space="preserve"> </w:t>
            </w:r>
            <w:r w:rsidRPr="00BB2454">
              <w:t>исследуемое (рассматриваемое) теоретическое положение</w:t>
            </w:r>
            <w:r w:rsidRPr="00BB2454">
              <w:rPr>
                <w:spacing w:val="4"/>
              </w:rPr>
              <w:t xml:space="preserve"> </w:t>
            </w:r>
            <w:r w:rsidRPr="00BB2454">
              <w:t>(тезис или группа тезисов), при</w:t>
            </w:r>
            <w:r w:rsidRPr="00BB2454">
              <w:rPr>
                <w:spacing w:val="-11"/>
              </w:rPr>
              <w:t xml:space="preserve"> </w:t>
            </w:r>
            <w:r w:rsidRPr="00BB2454">
              <w:t>этом:</w:t>
            </w:r>
          </w:p>
          <w:p w:rsidR="00AF0920" w:rsidRPr="00BB2454" w:rsidRDefault="00AF0920" w:rsidP="00932C30">
            <w:pPr>
              <w:jc w:val="both"/>
            </w:pPr>
            <w:r w:rsidRPr="00BB2454">
              <w:rPr>
                <w:spacing w:val="-1"/>
              </w:rPr>
              <w:t xml:space="preserve">Определено </w:t>
            </w:r>
            <w:r w:rsidRPr="00BB2454">
              <w:t xml:space="preserve">место </w:t>
            </w:r>
            <w:r w:rsidRPr="00BB2454">
              <w:rPr>
                <w:spacing w:val="-1"/>
              </w:rPr>
              <w:t>исследуемого</w:t>
            </w:r>
            <w:r w:rsidRPr="00BB2454">
              <w:rPr>
                <w:spacing w:val="-43"/>
              </w:rPr>
              <w:t xml:space="preserve"> </w:t>
            </w:r>
            <w:r w:rsidRPr="00BB2454">
              <w:t>(рассматриваемого) тезиса в теории управления</w:t>
            </w:r>
            <w:r w:rsidRPr="00BB2454">
              <w:rPr>
                <w:spacing w:val="-11"/>
              </w:rPr>
              <w:t xml:space="preserve"> </w:t>
            </w:r>
            <w:r w:rsidRPr="00BB2454">
              <w:t>проектами.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</w:tr>
      <w:tr w:rsidR="00AF0920" w:rsidRPr="00BB2454" w:rsidTr="00932C30">
        <w:tc>
          <w:tcPr>
            <w:tcW w:w="8330" w:type="dxa"/>
            <w:shd w:val="clear" w:color="auto" w:fill="auto"/>
          </w:tcPr>
          <w:p w:rsidR="00AF0920" w:rsidRPr="00BB2454" w:rsidRDefault="00AF0920" w:rsidP="00932C30">
            <w:pPr>
              <w:jc w:val="both"/>
            </w:pPr>
            <w:r w:rsidRPr="00BB2454">
              <w:t xml:space="preserve">Обозначен круг понятий и терминов, необходимых для описания исследуемого </w:t>
            </w:r>
            <w:r w:rsidRPr="00BB2454">
              <w:lastRenderedPageBreak/>
              <w:t>(рассматриваемого) тезиса.</w:t>
            </w:r>
          </w:p>
          <w:p w:rsidR="00AF0920" w:rsidRPr="00BB2454" w:rsidRDefault="00AF0920" w:rsidP="00932C30">
            <w:pPr>
              <w:jc w:val="both"/>
            </w:pPr>
            <w:r w:rsidRPr="00BB2454">
              <w:t>Приведены описания и сравнения</w:t>
            </w:r>
            <w:r w:rsidRPr="00BB2454">
              <w:rPr>
                <w:spacing w:val="25"/>
              </w:rPr>
              <w:t xml:space="preserve"> </w:t>
            </w:r>
            <w:r w:rsidRPr="00BB2454">
              <w:t>примеров использования исследуемого тезиса в мировой и российской практике</w:t>
            </w:r>
            <w:r w:rsidRPr="00BB2454">
              <w:rPr>
                <w:spacing w:val="13"/>
              </w:rPr>
              <w:t xml:space="preserve"> </w:t>
            </w:r>
            <w:r w:rsidRPr="00BB2454">
              <w:t>управления проектами (в случае отсутствия</w:t>
            </w:r>
            <w:r w:rsidRPr="00BB2454">
              <w:rPr>
                <w:spacing w:val="53"/>
              </w:rPr>
              <w:t xml:space="preserve"> </w:t>
            </w:r>
            <w:r w:rsidRPr="00BB2454">
              <w:t>российских примеров, приводится не менее двух</w:t>
            </w:r>
            <w:r w:rsidRPr="00BB2454">
              <w:rPr>
                <w:spacing w:val="18"/>
              </w:rPr>
              <w:t xml:space="preserve"> </w:t>
            </w:r>
            <w:r w:rsidRPr="00BB2454">
              <w:t>примеров из мировой</w:t>
            </w:r>
            <w:r w:rsidRPr="00BB2454">
              <w:rPr>
                <w:spacing w:val="-6"/>
              </w:rPr>
              <w:t xml:space="preserve"> </w:t>
            </w:r>
            <w:r w:rsidRPr="00BB2454">
              <w:t>практики).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932C30">
            <w:pPr>
              <w:jc w:val="center"/>
            </w:pPr>
            <w:r w:rsidRPr="00BB2454">
              <w:lastRenderedPageBreak/>
              <w:t>1</w:t>
            </w:r>
          </w:p>
        </w:tc>
      </w:tr>
      <w:tr w:rsidR="00AF0920" w:rsidRPr="00BB2454" w:rsidTr="00932C30">
        <w:tc>
          <w:tcPr>
            <w:tcW w:w="8330" w:type="dxa"/>
            <w:shd w:val="clear" w:color="auto" w:fill="auto"/>
          </w:tcPr>
          <w:p w:rsidR="00AF0920" w:rsidRPr="00BB2454" w:rsidRDefault="00AF0920" w:rsidP="00932C30">
            <w:pPr>
              <w:jc w:val="both"/>
            </w:pPr>
            <w:r w:rsidRPr="00BB2454">
              <w:lastRenderedPageBreak/>
              <w:t>Доклад разделен на смысловые части</w:t>
            </w:r>
            <w:r w:rsidRPr="00BB2454">
              <w:rPr>
                <w:spacing w:val="24"/>
              </w:rPr>
              <w:t xml:space="preserve"> </w:t>
            </w:r>
            <w:r w:rsidRPr="00BB2454">
              <w:t>и наличествует логика рассуждений при переходе</w:t>
            </w:r>
            <w:r w:rsidRPr="00BB2454">
              <w:rPr>
                <w:spacing w:val="31"/>
              </w:rPr>
              <w:t xml:space="preserve"> </w:t>
            </w:r>
            <w:r w:rsidRPr="00BB2454">
              <w:rPr>
                <w:spacing w:val="-3"/>
              </w:rPr>
              <w:t>от</w:t>
            </w:r>
            <w:r w:rsidRPr="00BB2454">
              <w:t xml:space="preserve"> одной части к</w:t>
            </w:r>
            <w:r w:rsidRPr="00BB2454">
              <w:rPr>
                <w:spacing w:val="-12"/>
              </w:rPr>
              <w:t xml:space="preserve"> </w:t>
            </w:r>
            <w:r w:rsidRPr="00BB2454">
              <w:t>другой.</w:t>
            </w:r>
          </w:p>
          <w:p w:rsidR="00AF0920" w:rsidRPr="00BB2454" w:rsidRDefault="00AF0920" w:rsidP="00932C30">
            <w:pPr>
              <w:jc w:val="both"/>
            </w:pPr>
            <w:r w:rsidRPr="00BB2454"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</w:tr>
      <w:tr w:rsidR="00AF0920" w:rsidRPr="00BB2454" w:rsidTr="00932C30">
        <w:tc>
          <w:tcPr>
            <w:tcW w:w="8330" w:type="dxa"/>
            <w:shd w:val="clear" w:color="auto" w:fill="auto"/>
          </w:tcPr>
          <w:p w:rsidR="00AF0920" w:rsidRPr="00BB2454" w:rsidRDefault="00AF0920" w:rsidP="00932C30">
            <w:pPr>
              <w:jc w:val="both"/>
            </w:pPr>
            <w:r w:rsidRPr="00BB2454">
              <w:rPr>
                <w:spacing w:val="-2"/>
              </w:rPr>
              <w:t>Подача</w:t>
            </w:r>
            <w:r w:rsidRPr="00BB2454">
              <w:rPr>
                <w:spacing w:val="-2"/>
              </w:rPr>
              <w:tab/>
            </w:r>
            <w:r w:rsidRPr="00BB2454">
              <w:rPr>
                <w:spacing w:val="-1"/>
              </w:rPr>
              <w:t xml:space="preserve">материала </w:t>
            </w:r>
            <w:r w:rsidRPr="00BB2454">
              <w:rPr>
                <w:spacing w:val="-2"/>
              </w:rPr>
              <w:t xml:space="preserve">выступления: </w:t>
            </w:r>
            <w:r w:rsidRPr="00BB2454">
              <w:rPr>
                <w:spacing w:val="-1"/>
              </w:rPr>
              <w:t>свободное</w:t>
            </w:r>
            <w:r w:rsidRPr="00BB2454">
              <w:rPr>
                <w:spacing w:val="-49"/>
              </w:rPr>
              <w:t xml:space="preserve"> </w:t>
            </w:r>
            <w:r w:rsidRPr="00BB2454">
              <w:t>владение содержанием, общение с</w:t>
            </w:r>
            <w:r w:rsidRPr="00BB2454">
              <w:rPr>
                <w:spacing w:val="-21"/>
              </w:rPr>
              <w:t xml:space="preserve"> </w:t>
            </w:r>
            <w:r w:rsidRPr="00BB2454">
              <w:t>аудиторией.</w:t>
            </w:r>
          </w:p>
          <w:p w:rsidR="00AF0920" w:rsidRPr="00BB2454" w:rsidRDefault="00AF0920" w:rsidP="00932C30">
            <w:pPr>
              <w:jc w:val="both"/>
            </w:pPr>
            <w:r w:rsidRPr="00BB2454">
              <w:t xml:space="preserve">Доклад в течение 10-15 минут, сопровождаемый </w:t>
            </w:r>
            <w:proofErr w:type="spellStart"/>
            <w:r w:rsidRPr="00BB2454">
              <w:t>мультимедийной</w:t>
            </w:r>
            <w:proofErr w:type="spellEnd"/>
            <w:r w:rsidRPr="00BB2454">
              <w:t xml:space="preserve">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</w:tr>
      <w:tr w:rsidR="00AF0920" w:rsidRPr="00BB2454" w:rsidTr="00932C30">
        <w:tc>
          <w:tcPr>
            <w:tcW w:w="8330" w:type="dxa"/>
            <w:shd w:val="clear" w:color="auto" w:fill="auto"/>
          </w:tcPr>
          <w:p w:rsidR="00AF0920" w:rsidRPr="00BB2454" w:rsidRDefault="00AF0920" w:rsidP="00932C30">
            <w:pPr>
              <w:jc w:val="both"/>
            </w:pPr>
            <w:r w:rsidRPr="00BB2454">
              <w:t>В докладе присутствует ссылка на</w:t>
            </w:r>
            <w:r w:rsidRPr="00BB2454">
              <w:rPr>
                <w:spacing w:val="44"/>
              </w:rPr>
              <w:t xml:space="preserve"> </w:t>
            </w:r>
            <w:r w:rsidRPr="00BB2454">
              <w:t>источники, авторов</w:t>
            </w:r>
            <w:r w:rsidRPr="00BB2454">
              <w:rPr>
                <w:spacing w:val="-7"/>
              </w:rPr>
              <w:t xml:space="preserve"> </w:t>
            </w:r>
            <w:r w:rsidRPr="00BB2454">
              <w:t>исследований.</w:t>
            </w:r>
          </w:p>
          <w:p w:rsidR="00AF0920" w:rsidRPr="00BB2454" w:rsidRDefault="00AF0920" w:rsidP="00932C30">
            <w:pPr>
              <w:jc w:val="both"/>
            </w:pPr>
            <w:r w:rsidRPr="00BB2454"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932C30">
            <w:pPr>
              <w:jc w:val="center"/>
            </w:pPr>
            <w:r w:rsidRPr="00BB2454">
              <w:t>1</w:t>
            </w:r>
          </w:p>
        </w:tc>
      </w:tr>
      <w:tr w:rsidR="00AF0920" w:rsidRPr="00BB2454" w:rsidTr="00932C30">
        <w:tc>
          <w:tcPr>
            <w:tcW w:w="8330" w:type="dxa"/>
            <w:shd w:val="clear" w:color="auto" w:fill="auto"/>
          </w:tcPr>
          <w:p w:rsidR="00AF0920" w:rsidRPr="00BB2454" w:rsidRDefault="00AF0920" w:rsidP="00932C30">
            <w:pPr>
              <w:jc w:val="right"/>
              <w:rPr>
                <w:b/>
              </w:rPr>
            </w:pPr>
            <w:r w:rsidRPr="00BB2454">
              <w:rPr>
                <w:b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932C30">
            <w:pPr>
              <w:jc w:val="center"/>
              <w:rPr>
                <w:b/>
                <w:lang w:val="en-US"/>
              </w:rPr>
            </w:pPr>
            <w:r w:rsidRPr="00BB2454">
              <w:rPr>
                <w:b/>
                <w:lang w:val="en-US"/>
              </w:rPr>
              <w:t>5</w:t>
            </w:r>
          </w:p>
        </w:tc>
      </w:tr>
    </w:tbl>
    <w:p w:rsidR="00AF0920" w:rsidRPr="00BB2454" w:rsidRDefault="00AF0920" w:rsidP="00AF0920">
      <w:pPr>
        <w:jc w:val="center"/>
        <w:rPr>
          <w:b/>
        </w:rPr>
      </w:pPr>
    </w:p>
    <w:p w:rsidR="00AF0920" w:rsidRPr="00BB2454" w:rsidRDefault="00AF0920" w:rsidP="00AF0920">
      <w:pPr>
        <w:tabs>
          <w:tab w:val="left" w:pos="0"/>
        </w:tabs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Групповые творческие задания</w:t>
      </w:r>
    </w:p>
    <w:p w:rsidR="00AF0920" w:rsidRPr="00BB2454" w:rsidRDefault="00AF0920" w:rsidP="00AF0920">
      <w:pPr>
        <w:numPr>
          <w:ilvl w:val="0"/>
          <w:numId w:val="8"/>
        </w:numPr>
      </w:pPr>
      <w:r w:rsidRPr="00BB2454">
        <w:t>По схемам составьте сложные предложения, определите их тип и грамматическое значение.</w:t>
      </w:r>
    </w:p>
    <w:p w:rsidR="00AF0920" w:rsidRPr="00BB2454" w:rsidRDefault="00AF0920" w:rsidP="00AF0920">
      <w:pPr>
        <w:ind w:left="360"/>
      </w:pPr>
      <w:r w:rsidRPr="00BB2454">
        <w:t>1) [</w:t>
      </w:r>
      <w:proofErr w:type="gramStart"/>
      <w:r w:rsidRPr="00BB2454">
        <w:t xml:space="preserve">   ]</w:t>
      </w:r>
      <w:proofErr w:type="gramEnd"/>
      <w:r w:rsidRPr="00BB2454">
        <w:t xml:space="preserve">, (когда); </w:t>
      </w:r>
      <w:r w:rsidRPr="00BB2454">
        <w:tab/>
        <w:t xml:space="preserve">2) [ + К + сущ. ], (когда); </w:t>
      </w:r>
    </w:p>
    <w:p w:rsidR="00AF0920" w:rsidRPr="00BB2454" w:rsidRDefault="00AF0920" w:rsidP="00AF0920">
      <w:pPr>
        <w:ind w:left="360"/>
      </w:pPr>
      <w:r w:rsidRPr="00BB2454">
        <w:t xml:space="preserve">3) </w:t>
      </w:r>
      <w:proofErr w:type="gramStart"/>
      <w:r w:rsidRPr="00BB2454">
        <w:t xml:space="preserve">[ </w:t>
      </w:r>
      <w:proofErr w:type="gramEnd"/>
      <w:r w:rsidRPr="00BB2454">
        <w:t>глаг. ± К ], (когда);</w:t>
      </w:r>
      <w:r w:rsidRPr="00BB2454">
        <w:tab/>
        <w:t>4) [ сущ. ± К ], (когда).</w:t>
      </w:r>
    </w:p>
    <w:p w:rsidR="00AF0920" w:rsidRPr="00BB2454" w:rsidRDefault="00AF0920" w:rsidP="00AF0920">
      <w:pPr>
        <w:numPr>
          <w:ilvl w:val="0"/>
          <w:numId w:val="8"/>
        </w:numPr>
        <w:rPr>
          <w:i/>
        </w:rPr>
      </w:pPr>
      <w:r w:rsidRPr="00BB2454">
        <w:t xml:space="preserve">Выполните разбор СП, составьте структурную схему предложения: </w:t>
      </w:r>
      <w:r w:rsidRPr="00BB2454">
        <w:rPr>
          <w:i/>
        </w:rPr>
        <w:t>За окном темнело, и казалось, что весь мир сейчас погружен в эти осенние сумерки и музыку, полную высокой страсти и чистоты (</w:t>
      </w:r>
      <w:proofErr w:type="spellStart"/>
      <w:r w:rsidRPr="00BB2454">
        <w:rPr>
          <w:i/>
        </w:rPr>
        <w:t>Пауст</w:t>
      </w:r>
      <w:proofErr w:type="spellEnd"/>
      <w:r w:rsidRPr="00BB2454">
        <w:rPr>
          <w:i/>
        </w:rPr>
        <w:t>.).</w:t>
      </w:r>
    </w:p>
    <w:p w:rsidR="00AF0920" w:rsidRPr="00BB2454" w:rsidRDefault="00AF0920" w:rsidP="00AF0920">
      <w:pPr>
        <w:numPr>
          <w:ilvl w:val="0"/>
          <w:numId w:val="8"/>
        </w:numPr>
        <w:rPr>
          <w:i/>
        </w:rPr>
      </w:pPr>
      <w:r w:rsidRPr="00BB2454">
        <w:t xml:space="preserve">Охарактеризуйте средства связи частей, смысловые отношения между ними в бессоюзных сложных предложениях (БСП). Выясните роль лексических элементов в выражении семантики БСП. </w:t>
      </w:r>
      <w:r w:rsidRPr="00BB2454">
        <w:rPr>
          <w:i/>
        </w:rPr>
        <w:t>Но сразу увидела новое: в стенах зияли пробоины и в них был виден снег (Чаковский)</w:t>
      </w:r>
      <w:proofErr w:type="gramStart"/>
      <w:r w:rsidRPr="00BB2454">
        <w:rPr>
          <w:i/>
        </w:rPr>
        <w:t>.Я</w:t>
      </w:r>
      <w:proofErr w:type="gramEnd"/>
      <w:r w:rsidRPr="00BB2454">
        <w:rPr>
          <w:i/>
        </w:rPr>
        <w:t xml:space="preserve"> чувствовал: Настенька нашла в этом для себя большую цель (Марков).</w:t>
      </w:r>
    </w:p>
    <w:p w:rsidR="00AF0920" w:rsidRPr="00BB2454" w:rsidRDefault="00AF0920" w:rsidP="00AF0920"/>
    <w:p w:rsidR="00AF0920" w:rsidRPr="00BB2454" w:rsidRDefault="00AF0920" w:rsidP="00AF0920">
      <w:pPr>
        <w:tabs>
          <w:tab w:val="left" w:pos="2295"/>
        </w:tabs>
        <w:jc w:val="center"/>
        <w:rPr>
          <w:b/>
        </w:rPr>
      </w:pPr>
    </w:p>
    <w:p w:rsidR="00AF0920" w:rsidRPr="00BB2454" w:rsidRDefault="00AF0920" w:rsidP="00AF0920">
      <w:pPr>
        <w:tabs>
          <w:tab w:val="left" w:pos="2295"/>
        </w:tabs>
        <w:jc w:val="center"/>
        <w:rPr>
          <w:b/>
        </w:rPr>
      </w:pPr>
      <w:r w:rsidRPr="00BB2454">
        <w:rPr>
          <w:b/>
        </w:rPr>
        <w:t>Темы групповых творческих заданий</w:t>
      </w:r>
    </w:p>
    <w:p w:rsidR="00AF0920" w:rsidRPr="00BB2454" w:rsidRDefault="00AF0920" w:rsidP="00AF0920">
      <w:pPr>
        <w:tabs>
          <w:tab w:val="left" w:pos="2295"/>
        </w:tabs>
        <w:jc w:val="center"/>
        <w:rPr>
          <w:b/>
        </w:rPr>
      </w:pPr>
    </w:p>
    <w:p w:rsidR="00AF0920" w:rsidRPr="00BB2454" w:rsidRDefault="00AF0920" w:rsidP="00AF0920">
      <w:pPr>
        <w:pStyle w:val="1"/>
        <w:tabs>
          <w:tab w:val="left" w:pos="500"/>
        </w:tabs>
        <w:ind w:right="-30" w:firstLine="0"/>
        <w:jc w:val="left"/>
        <w:rPr>
          <w:sz w:val="20"/>
        </w:rPr>
      </w:pPr>
      <w:r w:rsidRPr="00BB2454">
        <w:rPr>
          <w:sz w:val="20"/>
        </w:rPr>
        <w:t>1. Синтаксический анализ сложных предложений разных классов.</w:t>
      </w:r>
    </w:p>
    <w:p w:rsidR="00AF0920" w:rsidRPr="00BB2454" w:rsidRDefault="00AF0920" w:rsidP="00AF0920">
      <w:pPr>
        <w:pStyle w:val="1"/>
        <w:tabs>
          <w:tab w:val="left" w:pos="500"/>
        </w:tabs>
        <w:ind w:right="-30" w:firstLine="0"/>
        <w:jc w:val="left"/>
        <w:rPr>
          <w:sz w:val="20"/>
        </w:rPr>
      </w:pPr>
      <w:r w:rsidRPr="00BB2454">
        <w:rPr>
          <w:sz w:val="20"/>
        </w:rPr>
        <w:t>2. Составление сложных предложений по заданным моделям.</w:t>
      </w:r>
    </w:p>
    <w:p w:rsidR="00AF0920" w:rsidRPr="00BB2454" w:rsidRDefault="00AF0920" w:rsidP="00AF0920">
      <w:pPr>
        <w:pStyle w:val="1"/>
        <w:tabs>
          <w:tab w:val="left" w:pos="500"/>
        </w:tabs>
        <w:ind w:right="-30" w:firstLine="0"/>
        <w:jc w:val="left"/>
        <w:rPr>
          <w:b/>
          <w:sz w:val="20"/>
        </w:rPr>
      </w:pPr>
    </w:p>
    <w:p w:rsidR="00AF0920" w:rsidRPr="00BB2454" w:rsidRDefault="00AF0920" w:rsidP="00AF0920">
      <w:pPr>
        <w:pStyle w:val="1"/>
        <w:tabs>
          <w:tab w:val="left" w:pos="500"/>
        </w:tabs>
        <w:ind w:right="-30" w:firstLine="0"/>
        <w:jc w:val="left"/>
        <w:rPr>
          <w:sz w:val="20"/>
        </w:rPr>
      </w:pPr>
      <w:r w:rsidRPr="00BB2454">
        <w:rPr>
          <w:b/>
          <w:sz w:val="20"/>
        </w:rPr>
        <w:t>Критерии оценки групповых творческих заданий</w:t>
      </w:r>
      <w:r w:rsidRPr="00BB2454">
        <w:rPr>
          <w:sz w:val="20"/>
        </w:rPr>
        <w:t>: соответствие анализа сложных предложений определенным схемам разбора; соответствие построенных предложений предложенным схемам.</w:t>
      </w:r>
    </w:p>
    <w:p w:rsidR="00AF0920" w:rsidRPr="00BB2454" w:rsidRDefault="00AF0920" w:rsidP="00AF0920">
      <w:pPr>
        <w:tabs>
          <w:tab w:val="left" w:pos="5760"/>
        </w:tabs>
        <w:jc w:val="both"/>
      </w:pPr>
    </w:p>
    <w:p w:rsidR="00AF0920" w:rsidRPr="00BB2454" w:rsidRDefault="00AF0920" w:rsidP="00AF0920">
      <w:pPr>
        <w:tabs>
          <w:tab w:val="left" w:pos="5760"/>
        </w:tabs>
        <w:jc w:val="center"/>
        <w:rPr>
          <w:b/>
        </w:rPr>
      </w:pPr>
      <w:r w:rsidRPr="00BB2454">
        <w:rPr>
          <w:b/>
        </w:rPr>
        <w:t>Вопросы к экзамену</w:t>
      </w:r>
    </w:p>
    <w:p w:rsidR="00AF0920" w:rsidRPr="00BB2454" w:rsidRDefault="00AF0920" w:rsidP="00AF0920">
      <w:pPr>
        <w:shd w:val="clear" w:color="auto" w:fill="FFFFFF"/>
        <w:ind w:right="43"/>
        <w:jc w:val="center"/>
        <w:rPr>
          <w:b/>
          <w:bCs/>
        </w:rPr>
      </w:pP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Природа сложного предложения, его  признаки. Средства создания единства сложного предложения. 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Грамматическое значение. Структурный и функциональный аспекты изучения сложного предложения.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Классификация сложных предложений. Понимание сложного предложения в вузе и школе.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Сложноподчиненное предложение, его признаки. Принципы классификации. Предложения </w:t>
      </w:r>
      <w:proofErr w:type="spellStart"/>
      <w:r w:rsidRPr="00BB2454">
        <w:t>фразеологизованной</w:t>
      </w:r>
      <w:proofErr w:type="spellEnd"/>
      <w:r w:rsidRPr="00BB2454">
        <w:t xml:space="preserve"> структуры.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Сложноподчиненные предложения нерасчлененной структуры (присубстантивно-атрибутивные, сравнительно-объектные, </w:t>
      </w:r>
      <w:proofErr w:type="spellStart"/>
      <w:r w:rsidRPr="00BB2454">
        <w:t>изъяснительно-объектные</w:t>
      </w:r>
      <w:proofErr w:type="spellEnd"/>
      <w:r w:rsidRPr="00BB2454">
        <w:t>).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Сложноподчиненные предложения расчлененной структуры. Сходство и различия со школьной программой.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Местоименно-соотносительные и местоименно-союзные сложноподчиненные предложения.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Сложносочиненное предложение. Основные признаки. Сложносочиненные предложения однородного состава.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Сложносочиненные предложения неоднородного состава.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Бессоюзное сложное предложение в системе синтаксиса. Некоторые сведения из истории вопроса. 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Основные признаки бессоюзного сложного предложения. Предложения однородного состава.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Бессоюзные сложные предложения неоднородного состава.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Многочленные сложные предложения. Период.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Многочленные сложносочиненные и бессоюзные предложения.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Многочленные сложноподчиненные предложения.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Сложное синтаксическое целое. 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Диалогическое единство.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Способы передачи чужой речи.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Основы русской пунктуации. Знаки препинания, их функции.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Принципы русской пунктуации.</w:t>
      </w:r>
    </w:p>
    <w:p w:rsidR="00AF0920" w:rsidRDefault="00AF0920" w:rsidP="00AF0920">
      <w:pPr>
        <w:tabs>
          <w:tab w:val="left" w:pos="5760"/>
        </w:tabs>
        <w:jc w:val="center"/>
        <w:rPr>
          <w:b/>
        </w:rPr>
      </w:pPr>
    </w:p>
    <w:p w:rsidR="00AF0920" w:rsidRPr="00BB2454" w:rsidRDefault="00AF0920" w:rsidP="00AF0920">
      <w:pPr>
        <w:tabs>
          <w:tab w:val="left" w:pos="2295"/>
        </w:tabs>
        <w:jc w:val="center"/>
        <w:rPr>
          <w:b/>
        </w:rPr>
      </w:pPr>
      <w:r w:rsidRPr="00BB2454">
        <w:rPr>
          <w:b/>
        </w:rPr>
        <w:t>Критерии оценки:</w:t>
      </w:r>
    </w:p>
    <w:p w:rsidR="00AF0920" w:rsidRPr="00BB2454" w:rsidRDefault="00AF0920" w:rsidP="00AF0920">
      <w:pPr>
        <w:shd w:val="clear" w:color="auto" w:fill="FFFFFF"/>
        <w:spacing w:before="120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1603"/>
        <w:gridCol w:w="1589"/>
        <w:gridCol w:w="1598"/>
        <w:gridCol w:w="1603"/>
        <w:gridCol w:w="1637"/>
      </w:tblGrid>
      <w:tr w:rsidR="00AF0920" w:rsidTr="00932C30">
        <w:trPr>
          <w:trHeight w:hRule="exact" w:val="206"/>
        </w:trPr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F0920" w:rsidRDefault="00AF0920" w:rsidP="00932C30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Планируемые</w:t>
            </w:r>
          </w:p>
          <w:p w:rsidR="00AF0920" w:rsidRDefault="00AF0920" w:rsidP="00932C30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результаты</w:t>
            </w:r>
          </w:p>
          <w:p w:rsidR="00AF0920" w:rsidRDefault="00AF0920" w:rsidP="00932C30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обучения</w:t>
            </w:r>
          </w:p>
        </w:tc>
        <w:tc>
          <w:tcPr>
            <w:tcW w:w="16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0920" w:rsidRDefault="00AF0920" w:rsidP="00932C30">
            <w:pPr>
              <w:shd w:val="clear" w:color="auto" w:fill="FFFFFF"/>
              <w:spacing w:line="182" w:lineRule="exact"/>
              <w:ind w:left="307" w:right="298" w:firstLine="48"/>
            </w:pPr>
            <w:r>
              <w:rPr>
                <w:i/>
                <w:iCs/>
                <w:sz w:val="16"/>
                <w:szCs w:val="16"/>
              </w:rPr>
              <w:t>Критерии оценивания</w:t>
            </w:r>
          </w:p>
        </w:tc>
        <w:tc>
          <w:tcPr>
            <w:tcW w:w="6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932C30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Показатели оценивания, балл</w:t>
            </w:r>
          </w:p>
        </w:tc>
      </w:tr>
      <w:tr w:rsidR="00AF0920" w:rsidTr="00932C30">
        <w:trPr>
          <w:trHeight w:hRule="exact" w:val="370"/>
        </w:trPr>
        <w:tc>
          <w:tcPr>
            <w:tcW w:w="15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0920" w:rsidRDefault="00AF0920" w:rsidP="00932C30"/>
          <w:p w:rsidR="00AF0920" w:rsidRDefault="00AF0920" w:rsidP="00932C30"/>
        </w:tc>
        <w:tc>
          <w:tcPr>
            <w:tcW w:w="16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932C30"/>
          <w:p w:rsidR="00AF0920" w:rsidRDefault="00AF0920" w:rsidP="00932C30"/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932C30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932C30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932C30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932C30">
            <w:pPr>
              <w:shd w:val="clear" w:color="auto" w:fill="FFFFFF"/>
              <w:ind w:left="614"/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AF0920" w:rsidRPr="00D52FCD" w:rsidTr="00932C30">
        <w:trPr>
          <w:trHeight w:val="7973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rPr>
                <w:b/>
              </w:rPr>
              <w:t>знать</w:t>
            </w:r>
            <w:r w:rsidRPr="00D52FCD">
              <w:t>: общую программу обучения русскому языку для определенного образовательного учреждения, место и объем раздела синтаксиса в нем; дискуссионные вопросы и отражение материала в разных учебных пособиях;</w:t>
            </w:r>
          </w:p>
          <w:p w:rsidR="00AF0920" w:rsidRPr="00D52FCD" w:rsidRDefault="00AF0920" w:rsidP="00932C30">
            <w:pPr>
              <w:shd w:val="clear" w:color="auto" w:fill="FFFFFF"/>
              <w:tabs>
                <w:tab w:val="left" w:pos="1518"/>
              </w:tabs>
              <w:spacing w:line="182" w:lineRule="exact"/>
              <w:ind w:right="-38"/>
            </w:pPr>
            <w:r w:rsidRPr="00D52FCD">
              <w:t xml:space="preserve">место раздела синтаксиса в общей системе языка;  основные объекты синтаксиса, с учетом последних научных интерпретаций; 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right="312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Знание общей программы обучения русскому языку для определенного образовательного учреждения, место и объем раздела синтаксиса в нем; дискуссионные вопросы и отражение материала в разных учебных пособиях;</w:t>
            </w:r>
          </w:p>
          <w:p w:rsidR="00AF0920" w:rsidRPr="00D52FCD" w:rsidRDefault="00AF0920" w:rsidP="00932C3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места раздела 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>синтаксиса</w:t>
            </w:r>
            <w:r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общей системе языка;  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 xml:space="preserve">основных объектов синтаксиса, с учетом последних научных интерпретаций; </w:t>
            </w:r>
          </w:p>
          <w:p w:rsidR="00AF0920" w:rsidRPr="00D52FCD" w:rsidRDefault="00AF0920" w:rsidP="00932C30">
            <w:pPr>
              <w:pStyle w:val="a3"/>
              <w:suppressAutoHyphens/>
              <w:ind w:left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Не знает материал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дисциплины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Знает общую программу обучения русскому языку для определенного образовательного учреждения, место и объем раздела синтаксиса в нем; дискуссионные вопросы и отражение материала в разных учебных пособиях; но имеет затруднения в их характеристике</w:t>
            </w:r>
          </w:p>
          <w:p w:rsidR="00AF0920" w:rsidRPr="00D52FCD" w:rsidRDefault="00AF0920" w:rsidP="00932C3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место раздела 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>синтаксиса</w:t>
            </w:r>
            <w:r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общей системе языка;  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 xml:space="preserve">основные объекты синтаксиса, </w:t>
            </w:r>
            <w:r>
              <w:rPr>
                <w:rFonts w:ascii="Times New Roman" w:hAnsi="Times New Roman"/>
                <w:sz w:val="20"/>
                <w:szCs w:val="20"/>
              </w:rPr>
              <w:t>но без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 xml:space="preserve"> последних научных интерпретаций; </w:t>
            </w:r>
            <w:r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AF0920" w:rsidRPr="00D52FCD" w:rsidRDefault="00AF0920" w:rsidP="00932C30">
            <w:pPr>
              <w:shd w:val="clear" w:color="auto" w:fill="FFFFFF"/>
              <w:ind w:left="24" w:right="10" w:firstLine="274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Знает общую программу обучения русскому языку для определенного образовательного учреждения, место и объем раздела синтаксиса в нем; дискуссионные вопросы и отражение материала в разных учебных пособиях;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но допускает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незначительные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ошибки</w:t>
            </w:r>
          </w:p>
          <w:p w:rsidR="00AF0920" w:rsidRPr="00D52FCD" w:rsidRDefault="00AF0920" w:rsidP="00932C30">
            <w:pPr>
              <w:shd w:val="clear" w:color="auto" w:fill="FFFFFF"/>
              <w:ind w:left="24"/>
            </w:pPr>
            <w:r w:rsidRPr="00D52FCD">
              <w:rPr>
                <w:lang w:eastAsia="ar-SA"/>
              </w:rPr>
              <w:t xml:space="preserve">место раздела </w:t>
            </w:r>
            <w:r w:rsidRPr="00D52FCD">
              <w:t>синтаксиса</w:t>
            </w:r>
            <w:r w:rsidRPr="00D52FCD">
              <w:rPr>
                <w:lang w:eastAsia="ar-SA"/>
              </w:rPr>
              <w:t xml:space="preserve"> в общей системе языка;  </w:t>
            </w:r>
            <w:r w:rsidRPr="00D52FCD">
              <w:t>основные объекты синтаксиса, с учетом последних научных интерпретаций</w:t>
            </w:r>
            <w:r>
              <w:t>, но допускает незначительные ошибки</w:t>
            </w:r>
            <w:r w:rsidRPr="00D52FCD">
              <w:t xml:space="preserve"> </w:t>
            </w:r>
            <w:r w:rsidRPr="00D52FCD">
              <w:rPr>
                <w:lang w:eastAsia="ar-SA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Знает в полном объеме общую программу обучения русскому языку для определенного образовательного учреждения, место и объем раздела синтаксиса в нем; дискуссионные вопросы и отражение материала в разных учебных пособиях</w:t>
            </w:r>
          </w:p>
          <w:p w:rsidR="00AF0920" w:rsidRPr="00D52FCD" w:rsidRDefault="00AF0920" w:rsidP="00932C30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место раздела 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>синтаксиса</w:t>
            </w:r>
            <w:r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общей системе языка;  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 xml:space="preserve">основные объекты синтаксиса, с учетом последних научных интерпретаций; </w:t>
            </w:r>
            <w:r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AF0920" w:rsidRPr="00D52FCD" w:rsidRDefault="00AF0920" w:rsidP="00932C30">
            <w:pPr>
              <w:shd w:val="clear" w:color="auto" w:fill="FFFFFF"/>
              <w:ind w:left="29" w:right="48"/>
              <w:jc w:val="center"/>
            </w:pPr>
          </w:p>
        </w:tc>
      </w:tr>
      <w:tr w:rsidR="00AF0920" w:rsidRPr="00D52FCD" w:rsidTr="00932C30">
        <w:trPr>
          <w:trHeight w:val="878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</w:pPr>
            <w:r w:rsidRPr="00D52FCD">
              <w:rPr>
                <w:b/>
              </w:rPr>
              <w:lastRenderedPageBreak/>
              <w:t>уметь</w:t>
            </w:r>
            <w:r w:rsidRPr="00D52FCD">
              <w:t>:</w:t>
            </w:r>
            <w:r w:rsidRPr="00D52FCD">
              <w:rPr>
                <w:i/>
                <w:iCs/>
                <w:sz w:val="16"/>
                <w:szCs w:val="16"/>
              </w:rPr>
              <w:t xml:space="preserve"> </w:t>
            </w:r>
            <w:r w:rsidRPr="00D52FCD">
              <w:t xml:space="preserve">создать предложение определенной структуры, дать его полную характеристику, построить схему; расставить знаки препинания в любом тексте; 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right="-38"/>
            </w:pPr>
            <w:r w:rsidRPr="00D52FCD">
              <w:t xml:space="preserve"> соотнести научную классификацию простых и сложных предложений со </w:t>
            </w:r>
            <w:proofErr w:type="gramStart"/>
            <w:r w:rsidRPr="00D52FCD">
              <w:t>школьной</w:t>
            </w:r>
            <w:proofErr w:type="gramEnd"/>
            <w:r w:rsidRPr="00D52FCD">
              <w:t xml:space="preserve">; 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right="312"/>
            </w:pPr>
            <w:r w:rsidRPr="00D52FCD">
              <w:t>применять теоретические и практические знания по синтаксису в собственной учебно-образовательной, научной и научно-методической практике;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right="312"/>
            </w:pP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right="312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Умение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создать предложение определенной структуры, дать его полную характеристику, построить схему; расставить знаки препинания в любом тексте</w:t>
            </w:r>
          </w:p>
          <w:p w:rsidR="00AF0920" w:rsidRPr="00D52FCD" w:rsidRDefault="00AF0920" w:rsidP="00932C30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соотнести научную классификацию простых и сложных предложений со школьной; применять теоретические и практические знания по синтаксису в собственной учебно-образовательной, научной и научно-методической практике;</w:t>
            </w:r>
            <w:proofErr w:type="gramEnd"/>
          </w:p>
          <w:p w:rsidR="00AF0920" w:rsidRPr="00D52FCD" w:rsidRDefault="00AF0920" w:rsidP="00932C30">
            <w:pPr>
              <w:pStyle w:val="a3"/>
              <w:suppressAutoHyphens/>
              <w:ind w:left="0" w:right="-38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</w:pPr>
            <w:r w:rsidRPr="00D52FCD">
              <w:t>Не умеет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firstLine="187"/>
            </w:pPr>
            <w:r w:rsidRPr="00D52FCD">
              <w:t>создать предложение определенной структуры, дать его полную характеристику, построить схему; расставить знаки препинания в любом тексте</w:t>
            </w:r>
          </w:p>
          <w:p w:rsidR="00AF0920" w:rsidRPr="00D52FCD" w:rsidRDefault="00AF0920" w:rsidP="00932C30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соотнести научную классификацию простых и сложных предложений со школьной; применять теоретические и практические знания по синтаксису в собственной учебно-образовательной, научной и научно-методической практике;</w:t>
            </w:r>
            <w:proofErr w:type="gramEnd"/>
          </w:p>
          <w:p w:rsidR="00AF0920" w:rsidRPr="00D52FCD" w:rsidRDefault="00AF0920" w:rsidP="00932C30">
            <w:pPr>
              <w:shd w:val="clear" w:color="auto" w:fill="FFFFFF"/>
              <w:ind w:right="-38" w:firstLine="187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  <w:ind w:firstLine="149"/>
            </w:pPr>
            <w:r w:rsidRPr="00D52FCD">
              <w:t>Умеет создать предложение определенной структуры, но не может дать его полную характеристику, построить схему; расставить знаки препинания в любом тексте</w:t>
            </w:r>
          </w:p>
          <w:p w:rsidR="00AF0920" w:rsidRPr="00D52FCD" w:rsidRDefault="00AF0920" w:rsidP="00932C30">
            <w:pPr>
              <w:pStyle w:val="a3"/>
              <w:suppressAutoHyphens/>
              <w:spacing w:line="240" w:lineRule="auto"/>
              <w:ind w:left="0" w:right="-38"/>
            </w:pPr>
            <w:proofErr w:type="gramStart"/>
            <w:r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соотнести научную классификацию простых и сложных предложений со школьной; применять теоретические и практические знания по синтаксису в собственной учебно-образовательной, научной и научно-методической практике, но имеет затруднения </w:t>
            </w:r>
            <w:r w:rsidRPr="00D52FCD">
              <w:t xml:space="preserve">в </w:t>
            </w:r>
            <w:r w:rsidRPr="00D52FCD">
              <w:rPr>
                <w:rFonts w:ascii="Times New Roman" w:hAnsi="Times New Roman"/>
                <w:sz w:val="20"/>
                <w:szCs w:val="20"/>
              </w:rPr>
              <w:t>характеристике</w:t>
            </w:r>
            <w:proofErr w:type="gramEnd"/>
          </w:p>
          <w:p w:rsidR="00AF0920" w:rsidRPr="00D52FCD" w:rsidRDefault="00AF0920" w:rsidP="00932C30">
            <w:pPr>
              <w:shd w:val="clear" w:color="auto" w:fill="FFFFFF"/>
              <w:ind w:right="-38" w:firstLine="149"/>
            </w:pPr>
            <w:r w:rsidRPr="00D52FCD">
              <w:t>материала по тематике раздела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  <w:ind w:firstLine="149"/>
            </w:pPr>
            <w:r w:rsidRPr="00D52FCD">
              <w:t xml:space="preserve">Умеет создавать предложение определенной структуры, давать его полную характеристику, построить схему; расставить знаки препинания в любом тексте, но допускает незначительные ошибки </w:t>
            </w:r>
          </w:p>
          <w:p w:rsidR="00AF0920" w:rsidRPr="00D52FCD" w:rsidRDefault="00AF0920" w:rsidP="00932C30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соотнести научную классификацию простых и сложных предложений со школьной; применять теоретические и практические знания по синтаксису в собственной учебно-образовательной, научной и научно-методической практике; но допускает незначительные ошибки в характеристике</w:t>
            </w:r>
          </w:p>
          <w:p w:rsidR="00AF0920" w:rsidRPr="00D52FCD" w:rsidRDefault="00AF0920" w:rsidP="00932C30">
            <w:pPr>
              <w:shd w:val="clear" w:color="auto" w:fill="FFFFFF"/>
              <w:ind w:right="-38" w:firstLine="149"/>
            </w:pPr>
            <w:r w:rsidRPr="00D52FCD">
              <w:t>материала по тематике раздела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  <w:ind w:left="10" w:right="34"/>
              <w:jc w:val="center"/>
            </w:pPr>
            <w:r w:rsidRPr="00D52FCD">
              <w:t>Умеет</w:t>
            </w:r>
            <w:r w:rsidRPr="00D52FC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52FCD">
              <w:t>создать предложение определенной структуры, дать его полную характеристику, построить схему; расставить знаки препинания в любом тексте</w:t>
            </w:r>
          </w:p>
          <w:p w:rsidR="00AF0920" w:rsidRPr="00D52FCD" w:rsidRDefault="00AF0920" w:rsidP="00932C30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proofErr w:type="gramStart"/>
            <w:r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соотнести научную классификацию простых и сложных предложений со школьной; применять теоретические и практические знания по синтаксису в собственной учебно-образовательной, научной и научно-методической практике;</w:t>
            </w:r>
            <w:proofErr w:type="gramEnd"/>
          </w:p>
          <w:p w:rsidR="00AF0920" w:rsidRPr="00D52FCD" w:rsidRDefault="00AF0920" w:rsidP="00932C30">
            <w:pPr>
              <w:pStyle w:val="a3"/>
              <w:suppressAutoHyphens/>
              <w:ind w:left="0" w:right="-38"/>
            </w:pPr>
          </w:p>
        </w:tc>
      </w:tr>
      <w:tr w:rsidR="00AF0920" w:rsidRPr="00D52FCD" w:rsidTr="00932C30">
        <w:trPr>
          <w:trHeight w:hRule="exact" w:val="3899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ind w:left="317"/>
            </w:pPr>
            <w:r w:rsidRPr="00D52FCD">
              <w:rPr>
                <w:b/>
                <w:iCs/>
              </w:rPr>
              <w:t>владеть</w:t>
            </w:r>
            <w:r w:rsidRPr="00D52FCD">
              <w:rPr>
                <w:iCs/>
              </w:rPr>
              <w:t>:</w:t>
            </w:r>
          </w:p>
          <w:p w:rsidR="00AF0920" w:rsidRPr="00D52FCD" w:rsidRDefault="00AF0920" w:rsidP="00932C30">
            <w:pPr>
              <w:jc w:val="both"/>
              <w:rPr>
                <w:lang w:eastAsia="ar-SA"/>
              </w:rPr>
            </w:pP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AF0920" w:rsidRPr="00D52FCD" w:rsidRDefault="00AF0920" w:rsidP="00932C30">
            <w:pPr>
              <w:jc w:val="both"/>
            </w:pPr>
            <w:r w:rsidRPr="00D52FCD">
              <w:rPr>
                <w:lang w:eastAsia="ar-SA"/>
              </w:rPr>
              <w:t>методами обучения синтаксису,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</w:p>
          <w:p w:rsidR="00AF0920" w:rsidRPr="00D52FCD" w:rsidRDefault="00AF0920" w:rsidP="00932C30">
            <w:pPr>
              <w:shd w:val="clear" w:color="auto" w:fill="FFFFFF"/>
              <w:ind w:left="317" w:right="312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Владение </w:t>
            </w: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AF0920" w:rsidRPr="00D52FCD" w:rsidRDefault="00AF0920" w:rsidP="00932C30">
            <w:pPr>
              <w:shd w:val="clear" w:color="auto" w:fill="FFFFFF"/>
            </w:pPr>
            <w:r w:rsidRPr="00D52FCD">
              <w:rPr>
                <w:lang w:eastAsia="ar-SA"/>
              </w:rPr>
              <w:t>методами обучения синтаксису,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  <w:r w:rsidRPr="00D52FCD"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ind w:left="77"/>
            </w:pPr>
            <w:r w:rsidRPr="00D52FCD">
              <w:rPr>
                <w:iCs/>
                <w:spacing w:val="-2"/>
              </w:rPr>
              <w:t>Обладает низким</w:t>
            </w:r>
          </w:p>
          <w:p w:rsidR="00AF0920" w:rsidRPr="00D52FCD" w:rsidRDefault="00AF0920" w:rsidP="00932C30">
            <w:pPr>
              <w:shd w:val="clear" w:color="auto" w:fill="FFFFFF"/>
              <w:ind w:left="77"/>
            </w:pPr>
            <w:r w:rsidRPr="00D52FCD">
              <w:rPr>
                <w:iCs/>
                <w:spacing w:val="-1"/>
              </w:rPr>
              <w:t>уровнем владения</w:t>
            </w:r>
          </w:p>
          <w:p w:rsidR="00AF0920" w:rsidRPr="00D52FCD" w:rsidRDefault="00AF0920" w:rsidP="00932C30">
            <w:pPr>
              <w:jc w:val="both"/>
              <w:rPr>
                <w:lang w:eastAsia="ar-SA"/>
              </w:rPr>
            </w:pP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AF0920" w:rsidRPr="00D52FCD" w:rsidRDefault="00AF0920" w:rsidP="00932C30">
            <w:pPr>
              <w:shd w:val="clear" w:color="auto" w:fill="FFFFFF"/>
              <w:ind w:left="77"/>
            </w:pPr>
            <w:r w:rsidRPr="00D52FCD">
              <w:rPr>
                <w:lang w:eastAsia="ar-SA"/>
              </w:rPr>
              <w:t>методами обучения синтаксису,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  <w:r w:rsidRPr="00D52FCD">
              <w:t xml:space="preserve">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Владеет некоторыми </w:t>
            </w:r>
            <w:r w:rsidRPr="00D52FCD">
              <w:t xml:space="preserve">навыками </w:t>
            </w:r>
            <w:r w:rsidRPr="00D52FCD">
              <w:rPr>
                <w:lang w:eastAsia="ar-SA"/>
              </w:rPr>
              <w:t>необходимыми для профессиональной деятельности;</w:t>
            </w:r>
          </w:p>
          <w:p w:rsidR="00AF0920" w:rsidRPr="00D52FCD" w:rsidRDefault="00AF0920" w:rsidP="00932C30">
            <w:pPr>
              <w:shd w:val="clear" w:color="auto" w:fill="FFFFFF"/>
              <w:ind w:right="-36" w:firstLine="77"/>
              <w:jc w:val="both"/>
            </w:pPr>
            <w:r w:rsidRPr="00D52FCD">
              <w:rPr>
                <w:lang w:eastAsia="ar-SA"/>
              </w:rPr>
              <w:t>некоторыми методами обучения синтаксису,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  <w:r w:rsidRPr="00D52FCD">
              <w:t xml:space="preserve">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Владеет </w:t>
            </w: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AF0920" w:rsidRPr="00D52FCD" w:rsidRDefault="00AF0920" w:rsidP="00932C30">
            <w:pPr>
              <w:jc w:val="both"/>
            </w:pPr>
            <w:r w:rsidRPr="00D52FCD">
              <w:rPr>
                <w:lang w:eastAsia="ar-SA"/>
              </w:rPr>
              <w:t>методами обучения синтаксису,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обучающихся,</w:t>
            </w:r>
            <w:r w:rsidRPr="00D52FCD">
              <w:t xml:space="preserve"> но допускает незначительные ошибки</w:t>
            </w:r>
          </w:p>
          <w:p w:rsidR="00AF0920" w:rsidRPr="00D52FCD" w:rsidRDefault="00AF0920" w:rsidP="00932C30">
            <w:pPr>
              <w:shd w:val="clear" w:color="auto" w:fill="FFFFFF"/>
              <w:ind w:left="326" w:right="302" w:firstLine="77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Владеет </w:t>
            </w:r>
            <w:r w:rsidRPr="00D52FCD">
              <w:rPr>
                <w:lang w:eastAsia="ar-SA"/>
              </w:rPr>
              <w:t>необходимым для профессиональной деятельности набором навыков;</w:t>
            </w:r>
          </w:p>
          <w:p w:rsidR="00AF0920" w:rsidRPr="00D52FCD" w:rsidRDefault="00AF0920" w:rsidP="00932C30">
            <w:pPr>
              <w:shd w:val="clear" w:color="auto" w:fill="FFFFFF"/>
              <w:ind w:left="6"/>
            </w:pPr>
            <w:r w:rsidRPr="00D52FCD">
              <w:rPr>
                <w:lang w:eastAsia="ar-SA"/>
              </w:rPr>
              <w:t>методами обучения синтаксису,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исходя из целей курса,</w:t>
            </w:r>
            <w:r w:rsidRPr="00D52FCD">
              <w:rPr>
                <w:sz w:val="24"/>
                <w:szCs w:val="24"/>
                <w:lang w:eastAsia="ar-SA"/>
              </w:rPr>
              <w:t xml:space="preserve"> </w:t>
            </w:r>
            <w:r w:rsidRPr="00D52FCD">
              <w:rPr>
                <w:lang w:eastAsia="ar-SA"/>
              </w:rPr>
              <w:t>уровня знаний обучающихся</w:t>
            </w:r>
            <w:r w:rsidRPr="00D52FCD">
              <w:t xml:space="preserve"> </w:t>
            </w:r>
          </w:p>
        </w:tc>
      </w:tr>
      <w:tr w:rsidR="00AF0920" w:rsidRPr="00D52FCD" w:rsidTr="00932C30">
        <w:trPr>
          <w:trHeight w:hRule="exact" w:val="426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</w:pPr>
            <w:r w:rsidRPr="00D52FCD">
              <w:lastRenderedPageBreak/>
              <w:t>основными</w:t>
            </w:r>
            <w:r w:rsidRPr="00D52FCD">
              <w:rPr>
                <w:sz w:val="24"/>
                <w:szCs w:val="24"/>
              </w:rPr>
              <w:t xml:space="preserve"> </w:t>
            </w:r>
            <w:r w:rsidRPr="00D52FCD">
              <w:t>навыками анализа всех синтаксических единиц (словосочетания, простого предложения, сложного предложения, текста) с точки зрения структурно-семантического подхода.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right="-38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</w:pPr>
            <w:r w:rsidRPr="00D52FCD">
              <w:t>основными навыками анализа всех синтаксических единиц (словосочетания, простого предложения, сложного предложения, текста) с точки зрения структурно-семантического подхода.</w:t>
            </w:r>
          </w:p>
          <w:p w:rsidR="00AF0920" w:rsidRPr="00D52FCD" w:rsidRDefault="00AF0920" w:rsidP="00932C30">
            <w:pPr>
              <w:jc w:val="both"/>
            </w:pPr>
          </w:p>
          <w:p w:rsidR="00AF0920" w:rsidRPr="00D52FCD" w:rsidRDefault="00AF0920" w:rsidP="00932C30">
            <w:pPr>
              <w:shd w:val="clear" w:color="auto" w:fill="FFFFFF"/>
              <w:spacing w:line="187" w:lineRule="exact"/>
              <w:ind w:left="326" w:right="302" w:firstLine="53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shd w:val="clear" w:color="auto" w:fill="FFFFFF"/>
              <w:spacing w:line="182" w:lineRule="exact"/>
              <w:ind w:left="77"/>
            </w:pPr>
            <w:r w:rsidRPr="00D52FCD">
              <w:t>низким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left="77"/>
            </w:pPr>
            <w:r w:rsidRPr="00D52FCD">
              <w:t>уровнем владения</w:t>
            </w:r>
          </w:p>
          <w:p w:rsidR="00AF0920" w:rsidRPr="00D52FCD" w:rsidRDefault="00AF0920" w:rsidP="00932C30">
            <w:pPr>
              <w:jc w:val="both"/>
            </w:pPr>
            <w:r w:rsidRPr="00D52FCD">
              <w:t>основными навыками анализа всех синтаксических единиц (словосочетания, простого предложения, сложного предложения, текста) с точки зрения структурно-семантического подхода.</w:t>
            </w:r>
          </w:p>
          <w:p w:rsidR="00AF0920" w:rsidRPr="00D52FCD" w:rsidRDefault="00AF0920" w:rsidP="00932C30">
            <w:pPr>
              <w:jc w:val="both"/>
            </w:pP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left="77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</w:pPr>
            <w:r w:rsidRPr="00D52FCD">
              <w:t>некоторыми навыками анализа синтаксических единиц (словосочетания, простого предложения, сложного предложения, текста) с точки зрения структурно-семантического подхода.</w:t>
            </w:r>
          </w:p>
          <w:p w:rsidR="00AF0920" w:rsidRPr="00D52FCD" w:rsidRDefault="00AF0920" w:rsidP="00932C30">
            <w:pPr>
              <w:jc w:val="both"/>
            </w:pP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left="322" w:right="307" w:firstLine="77"/>
              <w:jc w:val="both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</w:pPr>
            <w:r w:rsidRPr="00D52FCD">
              <w:t>основными навыками анализа синтаксических единиц (словосочетания, простого предложения, сложного предложения, текста); с точки зрения структурно-семантического подхода.</w:t>
            </w:r>
          </w:p>
          <w:p w:rsidR="00AF0920" w:rsidRPr="00D52FCD" w:rsidRDefault="00AF0920" w:rsidP="00932C30">
            <w:pPr>
              <w:jc w:val="both"/>
            </w:pPr>
            <w:r w:rsidRPr="00D52FCD">
              <w:t xml:space="preserve"> но допускает незначительные ошибки</w:t>
            </w: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left="326" w:right="302" w:firstLine="77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32C30">
            <w:pPr>
              <w:jc w:val="both"/>
            </w:pPr>
            <w:r w:rsidRPr="00D52FCD">
              <w:t>основными навыками анализа синтаксических единиц (словосочетания, простого предложения, сложного предложения, текста) с точки зрения структурно-семантического подхода.</w:t>
            </w:r>
          </w:p>
          <w:p w:rsidR="00AF0920" w:rsidRPr="00D52FCD" w:rsidRDefault="00AF0920" w:rsidP="00932C30">
            <w:pPr>
              <w:jc w:val="both"/>
            </w:pPr>
          </w:p>
          <w:p w:rsidR="00AF0920" w:rsidRPr="00D52FCD" w:rsidRDefault="00AF0920" w:rsidP="00932C30">
            <w:pPr>
              <w:shd w:val="clear" w:color="auto" w:fill="FFFFFF"/>
              <w:spacing w:line="182" w:lineRule="exact"/>
              <w:ind w:left="326" w:right="341"/>
              <w:jc w:val="center"/>
            </w:pPr>
          </w:p>
        </w:tc>
      </w:tr>
    </w:tbl>
    <w:p w:rsidR="00AF0920" w:rsidRPr="00D52FCD" w:rsidRDefault="00AF0920" w:rsidP="00AF0920"/>
    <w:p w:rsidR="00AF0920" w:rsidRPr="00BB2454" w:rsidRDefault="00AF0920" w:rsidP="00AF0920">
      <w:pPr>
        <w:tabs>
          <w:tab w:val="left" w:pos="-2268"/>
        </w:tabs>
        <w:ind w:right="72"/>
        <w:jc w:val="center"/>
      </w:pPr>
      <w:r w:rsidRPr="00BB2454">
        <w:t xml:space="preserve">Шкала оценивания </w:t>
      </w:r>
      <w:proofErr w:type="spellStart"/>
      <w:r w:rsidRPr="00BB2454">
        <w:t>сформированности</w:t>
      </w:r>
      <w:proofErr w:type="spellEnd"/>
      <w:r w:rsidRPr="00BB2454"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AF0920" w:rsidRPr="00BB2454" w:rsidTr="00932C30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Баллы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Уровень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Оценка</w:t>
            </w:r>
          </w:p>
        </w:tc>
      </w:tr>
      <w:tr w:rsidR="00AF0920" w:rsidRPr="00BB2454" w:rsidTr="00932C30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5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высокий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отлично</w:t>
            </w:r>
          </w:p>
        </w:tc>
      </w:tr>
      <w:tr w:rsidR="00AF0920" w:rsidRPr="00BB2454" w:rsidTr="00932C30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4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выше среднего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хорошо</w:t>
            </w:r>
          </w:p>
        </w:tc>
      </w:tr>
      <w:tr w:rsidR="00AF0920" w:rsidRPr="00BB2454" w:rsidTr="00932C30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3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средний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удовлетворительно</w:t>
            </w:r>
          </w:p>
        </w:tc>
      </w:tr>
      <w:tr w:rsidR="00AF0920" w:rsidRPr="00BB2454" w:rsidTr="00932C30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2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низкий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932C30">
            <w:pPr>
              <w:tabs>
                <w:tab w:val="left" w:pos="1760"/>
              </w:tabs>
              <w:ind w:right="72"/>
              <w:jc w:val="center"/>
            </w:pPr>
            <w:r w:rsidRPr="00BB2454">
              <w:t>неудовлетворительно</w:t>
            </w:r>
          </w:p>
        </w:tc>
      </w:tr>
    </w:tbl>
    <w:p w:rsidR="00AF0920" w:rsidRPr="00BB2454" w:rsidRDefault="00AF0920" w:rsidP="00AF0920">
      <w:pPr>
        <w:tabs>
          <w:tab w:val="left" w:pos="2295"/>
        </w:tabs>
        <w:ind w:firstLine="720"/>
        <w:jc w:val="both"/>
      </w:pPr>
    </w:p>
    <w:p w:rsidR="00AF0920" w:rsidRPr="00BB2454" w:rsidRDefault="00AF0920" w:rsidP="00AF0920">
      <w:pPr>
        <w:pStyle w:val="Standard"/>
        <w:jc w:val="both"/>
        <w:rPr>
          <w:rFonts w:cs="Times New Roman"/>
          <w:sz w:val="20"/>
          <w:szCs w:val="20"/>
          <w:lang w:val="ru-RU"/>
        </w:rPr>
      </w:pPr>
      <w:r w:rsidRPr="00BB2454">
        <w:rPr>
          <w:rFonts w:cs="Times New Roman"/>
          <w:sz w:val="20"/>
          <w:szCs w:val="20"/>
          <w:lang w:val="ru-RU"/>
        </w:rPr>
        <w:t xml:space="preserve">Оценочные средства и методические материалы учебной дисциплины  составлены </w:t>
      </w:r>
    </w:p>
    <w:p w:rsidR="00AF0920" w:rsidRPr="00BB2454" w:rsidRDefault="00AF0920" w:rsidP="00AF0920">
      <w:pPr>
        <w:shd w:val="clear" w:color="auto" w:fill="FFFFFF"/>
        <w:tabs>
          <w:tab w:val="left" w:pos="830"/>
        </w:tabs>
        <w:spacing w:line="269" w:lineRule="exact"/>
        <w:rPr>
          <w:spacing w:val="-20"/>
        </w:rPr>
      </w:pPr>
      <w:proofErr w:type="spellStart"/>
      <w:r w:rsidRPr="00BB2454">
        <w:t>Глебской</w:t>
      </w:r>
      <w:proofErr w:type="spellEnd"/>
      <w:r w:rsidRPr="00BB2454">
        <w:t xml:space="preserve"> Т.Ф., канд. </w:t>
      </w:r>
      <w:proofErr w:type="spellStart"/>
      <w:r w:rsidRPr="00BB2454">
        <w:t>филол</w:t>
      </w:r>
      <w:proofErr w:type="spellEnd"/>
      <w:r w:rsidRPr="00BB2454">
        <w:t>. наук, доцентом, доцентом кафедры русского языка.</w:t>
      </w:r>
    </w:p>
    <w:p w:rsidR="00AF0920" w:rsidRPr="00BB2454" w:rsidRDefault="00AF0920" w:rsidP="00AF0920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AF0920" w:rsidRPr="00BB2454" w:rsidRDefault="00AF0920" w:rsidP="00AF0920"/>
    <w:p w:rsidR="00AF5851" w:rsidRDefault="00AF5851"/>
    <w:sectPr w:rsidR="00AF5851" w:rsidSect="00D4639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CB4D4A"/>
    <w:multiLevelType w:val="hybridMultilevel"/>
    <w:tmpl w:val="B5E6A5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2771C"/>
    <w:multiLevelType w:val="hybridMultilevel"/>
    <w:tmpl w:val="6ABE5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524115"/>
    <w:multiLevelType w:val="hybridMultilevel"/>
    <w:tmpl w:val="61486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8B2856"/>
    <w:multiLevelType w:val="hybridMultilevel"/>
    <w:tmpl w:val="86A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7C6D4D"/>
    <w:multiLevelType w:val="hybridMultilevel"/>
    <w:tmpl w:val="8406726C"/>
    <w:lvl w:ilvl="0" w:tplc="FE141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F0920"/>
    <w:rsid w:val="00402562"/>
    <w:rsid w:val="00657443"/>
    <w:rsid w:val="008D197F"/>
    <w:rsid w:val="00AC5665"/>
    <w:rsid w:val="00AF0920"/>
    <w:rsid w:val="00AF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F09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AF0920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AF0920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6">
    <w:name w:val="Основной текст Знак"/>
    <w:basedOn w:val="a0"/>
    <w:link w:val="a5"/>
    <w:rsid w:val="00AF0920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rsid w:val="00AF0920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F09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F09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Standard">
    <w:name w:val="Standard"/>
    <w:rsid w:val="00AF09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3503</Words>
  <Characters>19970</Characters>
  <Application>Microsoft Office Word</Application>
  <DocSecurity>0</DocSecurity>
  <Lines>166</Lines>
  <Paragraphs>46</Paragraphs>
  <ScaleCrop>false</ScaleCrop>
  <Company>tspu</Company>
  <LinksUpToDate>false</LinksUpToDate>
  <CharactersWithSpaces>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2019-10-28T06:40:00Z</dcterms:created>
  <dcterms:modified xsi:type="dcterms:W3CDTF">2019-10-29T09:04:00Z</dcterms:modified>
</cp:coreProperties>
</file>