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73" w:rsidRPr="00FD4A8A" w:rsidRDefault="00014F73" w:rsidP="00FD4A8A">
      <w:pPr>
        <w:pageBreakBefore/>
        <w:jc w:val="center"/>
        <w:rPr>
          <w:b/>
        </w:rPr>
      </w:pPr>
      <w:r w:rsidRPr="00FD4A8A">
        <w:rPr>
          <w:b/>
          <w:bCs/>
        </w:rPr>
        <w:t>Пояснительная записка</w:t>
      </w:r>
    </w:p>
    <w:p w:rsidR="00014F73" w:rsidRPr="00FD4A8A" w:rsidRDefault="00014F73" w:rsidP="00FD4A8A">
      <w:pPr>
        <w:tabs>
          <w:tab w:val="left" w:pos="0"/>
        </w:tabs>
        <w:suppressAutoHyphens w:val="0"/>
        <w:ind w:firstLine="709"/>
        <w:jc w:val="both"/>
        <w:rPr>
          <w:lang w:eastAsia="ko-KR"/>
        </w:rPr>
      </w:pPr>
      <w:r w:rsidRPr="00FD4A8A">
        <w:rPr>
          <w:lang w:eastAsia="ko-KR"/>
        </w:rPr>
        <w:t>Оценочные средства предназначены для контроля и оценки образовательных достижений обучающихся по учебной дисциплине. Оценочные и методические материалы</w:t>
      </w:r>
      <w:r w:rsidRPr="00FD4A8A">
        <w:rPr>
          <w:b/>
          <w:lang w:eastAsia="ko-KR"/>
        </w:rPr>
        <w:t xml:space="preserve"> </w:t>
      </w:r>
      <w:r w:rsidRPr="00FD4A8A">
        <w:rPr>
          <w:lang w:eastAsia="ko-KR"/>
        </w:rPr>
        <w:t xml:space="preserve"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 </w:t>
      </w:r>
    </w:p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A805B3" w:rsidRPr="00FD4A8A" w:rsidRDefault="00A805B3" w:rsidP="00FD4A8A"/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7711A3" w:rsidRPr="00FD4A8A" w:rsidRDefault="007711A3" w:rsidP="00FD4A8A">
      <w:pPr>
        <w:ind w:left="100"/>
        <w:jc w:val="center"/>
        <w:rPr>
          <w:b/>
        </w:rPr>
      </w:pPr>
    </w:p>
    <w:p w:rsidR="006C2A3B" w:rsidRPr="00FD4A8A" w:rsidRDefault="006C2A3B" w:rsidP="00FD4A8A">
      <w:pPr>
        <w:suppressAutoHyphens w:val="0"/>
        <w:rPr>
          <w:b/>
        </w:rPr>
      </w:pPr>
      <w:r w:rsidRPr="00FD4A8A">
        <w:rPr>
          <w:b/>
        </w:rPr>
        <w:br w:type="page"/>
      </w:r>
    </w:p>
    <w:p w:rsidR="007711A3" w:rsidRPr="00FD4A8A" w:rsidRDefault="007711A3" w:rsidP="00FD4A8A">
      <w:pPr>
        <w:ind w:left="100"/>
        <w:jc w:val="center"/>
        <w:rPr>
          <w:b/>
        </w:rPr>
      </w:pPr>
      <w:r w:rsidRPr="00FD4A8A">
        <w:rPr>
          <w:b/>
        </w:rPr>
        <w:lastRenderedPageBreak/>
        <w:t xml:space="preserve">Наименование оценочных и методических материалов по контролируемым разделам дисциплины (модуля) </w:t>
      </w:r>
    </w:p>
    <w:p w:rsidR="00A805B3" w:rsidRPr="00FD4A8A" w:rsidRDefault="000915BD" w:rsidP="00FD4A8A">
      <w:pPr>
        <w:ind w:left="100"/>
        <w:jc w:val="center"/>
        <w:rPr>
          <w:b/>
        </w:rPr>
      </w:pPr>
      <w:r>
        <w:rPr>
          <w:b/>
        </w:rPr>
        <w:t>Традиционные культуры в современной образовательной среде</w:t>
      </w:r>
    </w:p>
    <w:p w:rsidR="00D42E82" w:rsidRPr="00FD4A8A" w:rsidRDefault="00D42E82" w:rsidP="00FD4A8A">
      <w:pPr>
        <w:ind w:left="100"/>
        <w:jc w:val="center"/>
      </w:pPr>
    </w:p>
    <w:tbl>
      <w:tblPr>
        <w:tblW w:w="95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3119"/>
        <w:gridCol w:w="2872"/>
        <w:gridCol w:w="2926"/>
      </w:tblGrid>
      <w:tr w:rsidR="00A805B3" w:rsidRPr="00FD4A8A" w:rsidTr="003849BC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952417" w:rsidRDefault="00A805B3" w:rsidP="00FD4A8A">
            <w:pPr>
              <w:jc w:val="center"/>
            </w:pPr>
            <w:r w:rsidRPr="00952417"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>Код контролируемой компетенции (или ее части)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05B3" w:rsidRPr="00FD4A8A" w:rsidRDefault="00A805B3" w:rsidP="00FD4A8A">
            <w:pPr>
              <w:jc w:val="center"/>
            </w:pPr>
            <w:r w:rsidRPr="00FD4A8A">
              <w:t xml:space="preserve">Наименование </w:t>
            </w:r>
          </w:p>
          <w:p w:rsidR="00A805B3" w:rsidRPr="00FD4A8A" w:rsidRDefault="00A805B3" w:rsidP="00FD4A8A">
            <w:pPr>
              <w:jc w:val="center"/>
            </w:pPr>
            <w:r w:rsidRPr="00FD4A8A">
              <w:t xml:space="preserve">оценочного средства </w:t>
            </w:r>
          </w:p>
        </w:tc>
      </w:tr>
      <w:tr w:rsidR="00952417" w:rsidRPr="00FD4A8A" w:rsidTr="003849B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  <w:ind w:right="-318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3849BC" w:rsidP="001D0326">
            <w:pPr>
              <w:snapToGrid w:val="0"/>
              <w:spacing w:line="200" w:lineRule="atLeast"/>
            </w:pPr>
            <w:r w:rsidRPr="003849BC">
              <w:t>Теоретические и прикладные основы гражданско-патриотического воспитания школьников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952417" w:rsidP="00812242">
            <w:pPr>
              <w:jc w:val="center"/>
            </w:pPr>
            <w:r>
              <w:t xml:space="preserve">УК-5; </w:t>
            </w:r>
            <w:r w:rsidR="003849BC">
              <w:t>О</w:t>
            </w:r>
            <w:r w:rsidR="00465ADE">
              <w:t>ПК-1, ОПК-4</w:t>
            </w:r>
            <w:r w:rsidR="003849BC">
              <w:t>, 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3849BC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  <w:ind w:right="-318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3849BC" w:rsidP="001D0326">
            <w:pPr>
              <w:snapToGrid w:val="0"/>
              <w:spacing w:line="200" w:lineRule="atLeast"/>
            </w:pPr>
            <w:r w:rsidRPr="003849BC">
              <w:t>Основные пути совершенствования гражданско-патриотического воспитания школьников в процессе изучения дисциплин гуманитарного и социально-экономического цикла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3849BC" w:rsidP="00465ADE">
            <w:pPr>
              <w:jc w:val="center"/>
              <w:rPr>
                <w:color w:val="000000"/>
              </w:rPr>
            </w:pPr>
            <w:r>
              <w:t>УК-5; ОПК-</w:t>
            </w:r>
            <w:r w:rsidR="00465ADE">
              <w:t>1, ОПК-4</w:t>
            </w:r>
            <w:r>
              <w:t>, 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  <w:rPr>
                <w:iCs/>
              </w:rPr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  <w:tr w:rsidR="00952417" w:rsidRPr="00FD4A8A" w:rsidTr="003849BC">
        <w:trPr>
          <w:trHeight w:val="83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FD4A8A" w:rsidRDefault="00952417" w:rsidP="00FD4A8A">
            <w:pPr>
              <w:numPr>
                <w:ilvl w:val="0"/>
                <w:numId w:val="2"/>
              </w:num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417" w:rsidRPr="00952417" w:rsidRDefault="003849BC" w:rsidP="001D0326">
            <w:pPr>
              <w:snapToGrid w:val="0"/>
              <w:spacing w:line="200" w:lineRule="atLeast"/>
            </w:pPr>
            <w:r w:rsidRPr="003849BC">
              <w:t>Практика гражданско-патриотического воспитания при изучении социально-гуманитарных дисциплин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52417" w:rsidRPr="00FD4A8A" w:rsidRDefault="003849BC" w:rsidP="00FD4A8A">
            <w:pPr>
              <w:jc w:val="center"/>
            </w:pPr>
            <w:r>
              <w:t>УК-5; О</w:t>
            </w:r>
            <w:r w:rsidR="00465ADE">
              <w:t>ПК-1, ОПК-4</w:t>
            </w:r>
            <w:r>
              <w:t>, ПК-2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Комплект вопросов для обсуждений и дискуссий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Комплект тем </w:t>
            </w:r>
            <w:r w:rsidR="00EA0DFD">
              <w:t>эссе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>Вопросы и задания для самостоятельной работы</w:t>
            </w:r>
          </w:p>
          <w:p w:rsidR="00952417" w:rsidRPr="00FD4A8A" w:rsidRDefault="00952417" w:rsidP="00FD4A8A">
            <w:pPr>
              <w:snapToGrid w:val="0"/>
              <w:jc w:val="center"/>
            </w:pPr>
            <w:r w:rsidRPr="00FD4A8A">
              <w:t xml:space="preserve">Перечень вопросов для промежуточной аттестации (к </w:t>
            </w:r>
            <w:r>
              <w:t>зачету</w:t>
            </w:r>
            <w:r w:rsidRPr="00FD4A8A">
              <w:t>)</w:t>
            </w:r>
          </w:p>
        </w:tc>
      </w:tr>
    </w:tbl>
    <w:p w:rsidR="00A805B3" w:rsidRPr="00FD4A8A" w:rsidRDefault="00A805B3" w:rsidP="00FD4A8A"/>
    <w:p w:rsidR="009B00E6" w:rsidRPr="00FD4A8A" w:rsidRDefault="00EA0DFD" w:rsidP="00FD4A8A">
      <w:pPr>
        <w:pageBreakBefore/>
        <w:ind w:left="360"/>
        <w:jc w:val="center"/>
        <w:rPr>
          <w:b/>
        </w:rPr>
      </w:pPr>
      <w:r>
        <w:rPr>
          <w:b/>
        </w:rPr>
        <w:lastRenderedPageBreak/>
        <w:t>Темы эссе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1. Патриотическое воспитание – основа ценностных ориентаций современной</w:t>
      </w:r>
      <w:r>
        <w:t xml:space="preserve"> </w:t>
      </w:r>
      <w:r>
        <w:t>молодежи.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2. Военно-патриотическое воспитание в процессе краеведческой работы.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3. Система патриотического воспитания в дореволюционной России.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4. Особенности патриотического воспитания молодежи в Советской России.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5. Гражданское и патриотическое воспитание в современной системе образования.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6. Основные подходы к патриотическому воспитанию в образовательных</w:t>
      </w:r>
      <w:r>
        <w:t xml:space="preserve"> </w:t>
      </w:r>
      <w:r>
        <w:t>учреждениях.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7. Современные формы и методы гражданского и патриотического воспитания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молодежи.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8. Основные подходы к оценке эффективности патриотического воспитания.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9. Семейное воспитание в процессе формирования патриотизма.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10. Патриотическое воспитание в деятельности специалиста по социальной работе.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11. Деятельность военно-патриотических клубов в процессе гражданского и</w:t>
      </w:r>
      <w:r>
        <w:t xml:space="preserve"> </w:t>
      </w:r>
      <w:r>
        <w:t>патриотического воспитания молодежи.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12. Организация музеев боевой славы в учебных заведениях как основа гражданского</w:t>
      </w:r>
      <w:r>
        <w:t xml:space="preserve"> </w:t>
      </w:r>
      <w:r>
        <w:t>и патриотического воспитания молодежи.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13. Гражданское и патриотическое воспитание в деятельности учреждений</w:t>
      </w:r>
      <w:r>
        <w:t xml:space="preserve"> </w:t>
      </w:r>
      <w:r>
        <w:t>дополнительного образования.</w:t>
      </w:r>
    </w:p>
    <w:p w:rsidR="003849BC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14. Использование информационно-коммуникационных технологий в гражданском и</w:t>
      </w:r>
      <w:r>
        <w:t xml:space="preserve"> </w:t>
      </w:r>
      <w:r>
        <w:t>патриотическом воспитании молодежи.</w:t>
      </w:r>
    </w:p>
    <w:p w:rsidR="00952417" w:rsidRPr="00952417" w:rsidRDefault="003849BC" w:rsidP="003849BC">
      <w:pPr>
        <w:tabs>
          <w:tab w:val="left" w:pos="426"/>
        </w:tabs>
        <w:suppressAutoHyphens w:val="0"/>
        <w:ind w:left="709"/>
        <w:jc w:val="both"/>
      </w:pPr>
      <w:r>
        <w:t>15. Роль СМИ в гражданском и патриотическом воспитании молодежи на</w:t>
      </w:r>
      <w:r w:rsidR="00B4178B">
        <w:t xml:space="preserve"> </w:t>
      </w:r>
      <w:r>
        <w:t>современном этапе.</w:t>
      </w:r>
    </w:p>
    <w:p w:rsidR="00D42E82" w:rsidRPr="00FD4A8A" w:rsidRDefault="00D42E82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</w:p>
    <w:p w:rsidR="009B00E6" w:rsidRPr="00FD4A8A" w:rsidRDefault="00352EE8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  <w:r w:rsidRPr="00FD4A8A">
        <w:rPr>
          <w:b/>
          <w:sz w:val="20"/>
        </w:rPr>
        <w:t>Методические материалы</w:t>
      </w:r>
    </w:p>
    <w:p w:rsidR="00352EE8" w:rsidRPr="00FD4A8A" w:rsidRDefault="00352EE8" w:rsidP="00FD4A8A">
      <w:pPr>
        <w:pStyle w:val="a7"/>
        <w:tabs>
          <w:tab w:val="left" w:pos="720"/>
        </w:tabs>
        <w:ind w:firstLine="709"/>
        <w:jc w:val="center"/>
        <w:rPr>
          <w:b/>
          <w:sz w:val="20"/>
        </w:rPr>
      </w:pPr>
      <w:r w:rsidRPr="00FD4A8A">
        <w:rPr>
          <w:b/>
          <w:sz w:val="20"/>
        </w:rPr>
        <w:t xml:space="preserve">Студент сдает 3 </w:t>
      </w:r>
      <w:r w:rsidR="00EA0DFD">
        <w:rPr>
          <w:b/>
          <w:sz w:val="20"/>
        </w:rPr>
        <w:t xml:space="preserve">эссе </w:t>
      </w:r>
      <w:r w:rsidRPr="00FD4A8A">
        <w:rPr>
          <w:b/>
          <w:sz w:val="20"/>
        </w:rPr>
        <w:t>в течение семестра по выбранной теме.</w:t>
      </w:r>
    </w:p>
    <w:p w:rsidR="009B00E6" w:rsidRPr="00FD4A8A" w:rsidRDefault="009B00E6" w:rsidP="00FD4A8A">
      <w:pPr>
        <w:widowControl w:val="0"/>
        <w:jc w:val="center"/>
        <w:rPr>
          <w:b/>
        </w:rPr>
      </w:pPr>
      <w:r w:rsidRPr="00FD4A8A">
        <w:rPr>
          <w:b/>
        </w:rPr>
        <w:t>Критерии и показатели, используемые</w:t>
      </w:r>
      <w:r w:rsidR="00D42E82" w:rsidRPr="00FD4A8A">
        <w:rPr>
          <w:b/>
        </w:rPr>
        <w:t xml:space="preserve"> </w:t>
      </w:r>
      <w:r w:rsidRPr="00FD4A8A">
        <w:rPr>
          <w:b/>
        </w:rPr>
        <w:t>при оценивании</w:t>
      </w:r>
      <w:r w:rsidR="00D42E82" w:rsidRPr="00FD4A8A">
        <w:rPr>
          <w:b/>
        </w:rPr>
        <w:t xml:space="preserve"> </w:t>
      </w:r>
      <w:r w:rsidR="00EA0DFD">
        <w:rPr>
          <w:b/>
        </w:rPr>
        <w:t>эссе</w:t>
      </w:r>
    </w:p>
    <w:p w:rsidR="00D42E82" w:rsidRPr="00FD4A8A" w:rsidRDefault="00D42E82" w:rsidP="00FD4A8A">
      <w:pPr>
        <w:widowControl w:val="0"/>
        <w:jc w:val="center"/>
        <w:rPr>
          <w:b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077"/>
        <w:gridCol w:w="5318"/>
      </w:tblGrid>
      <w:tr w:rsidR="009B00E6" w:rsidRPr="00FD4A8A" w:rsidTr="004A4AA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Характеристика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Требования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по структуре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и оформлению</w:t>
            </w:r>
          </w:p>
        </w:tc>
      </w:tr>
      <w:tr w:rsidR="009B00E6" w:rsidRPr="00FD4A8A" w:rsidTr="004A4AAE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9B00E6" w:rsidRPr="00FD4A8A" w:rsidRDefault="00EA0DFD" w:rsidP="00FD4A8A">
            <w:pPr>
              <w:jc w:val="both"/>
            </w:pPr>
            <w:r>
              <w:t>Эссе</w:t>
            </w:r>
            <w:r w:rsidR="009B00E6" w:rsidRPr="00FD4A8A">
              <w:t xml:space="preserve">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9B00E6" w:rsidRPr="00FD4A8A" w:rsidRDefault="009B00E6" w:rsidP="00FD4A8A">
            <w:pPr>
              <w:jc w:val="both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1) титульный лист (оформляется по образцу, утвержденному кафедрой);</w:t>
            </w:r>
          </w:p>
          <w:p w:rsidR="009B00E6" w:rsidRPr="00FD4A8A" w:rsidRDefault="009B00E6" w:rsidP="00FD4A8A">
            <w:pPr>
              <w:jc w:val="both"/>
            </w:pPr>
            <w:r w:rsidRPr="00FD4A8A">
              <w:t>2) план работы с указанием страниц каждого пункта;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3) введение (обоснование актуальности выбранной для изучения темы для теории и практики, для автора </w:t>
            </w:r>
            <w:r w:rsidR="00EA0DFD">
              <w:t>эссе</w:t>
            </w:r>
            <w:r w:rsidRPr="00FD4A8A">
              <w:t>);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4) текстовое изложение материала по вопросам плана с необходимыми ссылками на источники, использованные автором </w:t>
            </w:r>
            <w:r w:rsidR="00EA0DFD">
              <w:t>эссе</w:t>
            </w:r>
            <w:r w:rsidRPr="00FD4A8A">
              <w:t>, с изложением собственной авторской позиции к обсуждаемой теме);</w:t>
            </w:r>
          </w:p>
          <w:p w:rsidR="009B00E6" w:rsidRPr="00FD4A8A" w:rsidRDefault="009B00E6" w:rsidP="00FD4A8A">
            <w:pPr>
              <w:jc w:val="both"/>
            </w:pPr>
            <w:r w:rsidRPr="00FD4A8A">
              <w:t>5) заключение;</w:t>
            </w:r>
          </w:p>
          <w:p w:rsidR="009B00E6" w:rsidRPr="00FD4A8A" w:rsidRDefault="009B00E6" w:rsidP="00FD4A8A">
            <w:pPr>
              <w:jc w:val="both"/>
            </w:pPr>
            <w:r w:rsidRPr="00FD4A8A">
              <w:t>6) список использованной литературы;</w:t>
            </w:r>
          </w:p>
          <w:p w:rsidR="009B00E6" w:rsidRPr="00FD4A8A" w:rsidRDefault="009B00E6" w:rsidP="00FD4A8A">
            <w:pPr>
              <w:jc w:val="both"/>
            </w:pPr>
            <w:r w:rsidRPr="00FD4A8A">
              <w:t xml:space="preserve">7) приложения, которые состоят из таблиц, фотографий, диаграмм, графиков, рисунков, схем (необязательная часть </w:t>
            </w:r>
            <w:r w:rsidR="00EA0DFD">
              <w:t>эссе</w:t>
            </w:r>
            <w:r w:rsidRPr="00FD4A8A">
              <w:t>).</w:t>
            </w:r>
          </w:p>
        </w:tc>
      </w:tr>
    </w:tbl>
    <w:p w:rsidR="009B00E6" w:rsidRPr="00FD4A8A" w:rsidRDefault="009B00E6" w:rsidP="00FD4A8A">
      <w:pPr>
        <w:widowControl w:val="0"/>
        <w:jc w:val="center"/>
        <w:rPr>
          <w:b/>
          <w:bCs/>
          <w:lang w:val="en-US"/>
        </w:rPr>
      </w:pPr>
      <w:r w:rsidRPr="00FD4A8A">
        <w:rPr>
          <w:b/>
          <w:bCs/>
          <w:lang w:val="en-US"/>
        </w:rPr>
        <w:t>Алгоритм</w:t>
      </w:r>
      <w:r w:rsidR="00D42E82" w:rsidRPr="00FD4A8A">
        <w:rPr>
          <w:b/>
          <w:bCs/>
        </w:rPr>
        <w:t xml:space="preserve"> </w:t>
      </w:r>
      <w:r w:rsidRPr="00FD4A8A">
        <w:rPr>
          <w:b/>
          <w:bCs/>
          <w:lang w:val="en-US"/>
        </w:rPr>
        <w:t>оценивания</w:t>
      </w:r>
      <w:r w:rsidR="00D42E82" w:rsidRPr="00FD4A8A">
        <w:rPr>
          <w:b/>
          <w:bCs/>
        </w:rPr>
        <w:t xml:space="preserve"> </w:t>
      </w:r>
      <w:r w:rsidRPr="00FD4A8A">
        <w:rPr>
          <w:b/>
          <w:bCs/>
          <w:lang w:val="en-US"/>
        </w:rPr>
        <w:t>учебного</w:t>
      </w:r>
      <w:r w:rsidR="00D42E82" w:rsidRPr="00FD4A8A">
        <w:rPr>
          <w:b/>
          <w:bCs/>
        </w:rPr>
        <w:t xml:space="preserve"> </w:t>
      </w:r>
      <w:r w:rsidR="00EA0DFD">
        <w:rPr>
          <w:b/>
          <w:bCs/>
          <w:lang w:val="en-US"/>
        </w:rPr>
        <w:t>эссе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Балл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Новизна реферированного текста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lang w:val="en-US"/>
              </w:rPr>
            </w:pPr>
            <w:r w:rsidRPr="00FD4A8A">
              <w:rPr>
                <w:lang w:val="en-US"/>
              </w:rPr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Умение структурировать, выделять главное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и обобщать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материал: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-обоснование актуальности проблемы и темы для теории и</w:t>
            </w:r>
            <w:r w:rsidR="00D42E82" w:rsidRPr="00FD4A8A">
              <w:t xml:space="preserve"> </w:t>
            </w:r>
            <w:r w:rsidRPr="00FD4A8A">
              <w:t>практики;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 xml:space="preserve">-соответствие плана </w:t>
            </w:r>
            <w:r w:rsidRPr="00FD4A8A">
              <w:rPr>
                <w:spacing w:val="-3"/>
              </w:rPr>
              <w:t>теме</w:t>
            </w:r>
            <w:r w:rsidR="00D42E82" w:rsidRPr="00FD4A8A">
              <w:rPr>
                <w:spacing w:val="-3"/>
              </w:rPr>
              <w:t xml:space="preserve"> </w:t>
            </w:r>
            <w:r w:rsidR="00EA0DFD">
              <w:t>эссе</w:t>
            </w:r>
            <w:r w:rsidRPr="00FD4A8A">
              <w:t>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-охват планом всех аспектов</w:t>
            </w:r>
            <w:r w:rsidR="00D42E82" w:rsidRPr="00FD4A8A">
              <w:t xml:space="preserve"> </w:t>
            </w:r>
            <w:r w:rsidRPr="00FD4A8A">
              <w:t>сформулированной темы;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-соответствие содержания теме и плану</w:t>
            </w:r>
            <w:r w:rsidR="00D42E82" w:rsidRPr="00FD4A8A">
              <w:t xml:space="preserve"> </w:t>
            </w:r>
            <w:r w:rsidR="00EA0DFD">
              <w:t>эссе</w:t>
            </w:r>
            <w:r w:rsidRPr="00FD4A8A">
              <w:t>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-постановка проблемы для</w:t>
            </w:r>
            <w:r w:rsidR="00D42E82" w:rsidRPr="00FD4A8A">
              <w:t xml:space="preserve"> </w:t>
            </w:r>
            <w:r w:rsidRPr="00FD4A8A">
              <w:t>обсуждения;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-формулирование выводов по каждому</w:t>
            </w:r>
            <w:r w:rsidR="00D42E82" w:rsidRPr="00FD4A8A">
              <w:t xml:space="preserve"> </w:t>
            </w:r>
            <w:r w:rsidRPr="00FD4A8A">
              <w:t>параграфу;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 xml:space="preserve">-формулирование выводов по </w:t>
            </w:r>
            <w:r w:rsidRPr="00FD4A8A">
              <w:rPr>
                <w:spacing w:val="-3"/>
              </w:rPr>
              <w:t>всей</w:t>
            </w:r>
            <w:r w:rsidR="00D42E82" w:rsidRPr="00FD4A8A">
              <w:rPr>
                <w:spacing w:val="-3"/>
              </w:rPr>
              <w:t xml:space="preserve"> </w:t>
            </w:r>
            <w:r w:rsidRPr="00FD4A8A">
              <w:t>работе;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-систематизация и структурирование</w:t>
            </w:r>
            <w:r w:rsidR="00D42E82" w:rsidRPr="00FD4A8A">
              <w:t xml:space="preserve"> </w:t>
            </w:r>
            <w:r w:rsidRPr="00FD4A8A">
              <w:t>материала;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-полнота и глубина раскрытия основных</w:t>
            </w:r>
            <w:r w:rsidR="00D42E82" w:rsidRPr="00FD4A8A">
              <w:t xml:space="preserve"> </w:t>
            </w:r>
            <w:r w:rsidRPr="00FD4A8A">
              <w:t>понятий проблемы;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-грамотное использование</w:t>
            </w:r>
            <w:r w:rsidR="00D42E82" w:rsidRPr="00FD4A8A">
              <w:t xml:space="preserve"> </w:t>
            </w:r>
            <w:r w:rsidRPr="00FD4A8A">
              <w:t>терминологии;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</w:rPr>
            </w:pPr>
            <w:r w:rsidRPr="00FD4A8A">
              <w:rPr>
                <w:spacing w:val="-1"/>
              </w:rPr>
              <w:t xml:space="preserve">-сопоставление </w:t>
            </w:r>
            <w:r w:rsidRPr="00FD4A8A">
              <w:t xml:space="preserve">различных </w:t>
            </w:r>
            <w:r w:rsidRPr="00FD4A8A">
              <w:rPr>
                <w:spacing w:val="-2"/>
              </w:rPr>
              <w:t>точек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</w:pPr>
            <w:r w:rsidRPr="00FD4A8A">
              <w:rPr>
                <w:spacing w:val="-1"/>
              </w:rPr>
              <w:t xml:space="preserve">Зрения </w:t>
            </w:r>
            <w:r w:rsidRPr="00FD4A8A">
              <w:t>по проблеме</w:t>
            </w:r>
            <w:r w:rsidR="00D42E82" w:rsidRPr="00FD4A8A">
              <w:t xml:space="preserve"> </w:t>
            </w:r>
            <w:r w:rsidRPr="00FD4A8A">
              <w:t>изучения;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jc w:val="both"/>
            </w:pPr>
            <w:r w:rsidRPr="00FD4A8A">
              <w:t>-наличие собственной авторской позиции, самостоятельность суждений;</w:t>
            </w:r>
            <w:r w:rsidR="00D42E82" w:rsidRPr="00FD4A8A">
              <w:t xml:space="preserve"> </w:t>
            </w:r>
            <w:r w:rsidRPr="00FD4A8A">
              <w:t>формулирование собственного оценочного отношения</w:t>
            </w:r>
            <w:r w:rsidR="00D42E82" w:rsidRPr="00FD4A8A">
              <w:t xml:space="preserve"> </w:t>
            </w:r>
            <w:r w:rsidRPr="00FD4A8A">
              <w:t>к рассматриваемому</w:t>
            </w:r>
            <w:r w:rsidR="00D42E82" w:rsidRPr="00FD4A8A">
              <w:t xml:space="preserve"> </w:t>
            </w:r>
            <w:r w:rsidRPr="00FD4A8A">
              <w:t>вопросу.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Умение работать с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первоисточниками: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-выделение</w:t>
            </w:r>
            <w:r w:rsidR="00D42E82" w:rsidRPr="00FD4A8A">
              <w:t xml:space="preserve"> </w:t>
            </w:r>
            <w:r w:rsidRPr="00FD4A8A">
              <w:t>главного;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-адекватное изложение мысли</w:t>
            </w:r>
            <w:r w:rsidR="00D42E82" w:rsidRPr="00FD4A8A">
              <w:t xml:space="preserve"> </w:t>
            </w:r>
            <w:r w:rsidRPr="00FD4A8A">
              <w:t>автора первоисточника собственными словами или</w:t>
            </w:r>
            <w:r w:rsidR="00D42E82" w:rsidRPr="00FD4A8A">
              <w:t xml:space="preserve"> </w:t>
            </w:r>
            <w:r w:rsidRPr="00FD4A8A">
              <w:t>с использованием</w:t>
            </w:r>
            <w:r w:rsidR="00D42E82" w:rsidRPr="00FD4A8A">
              <w:t xml:space="preserve"> </w:t>
            </w:r>
            <w:r w:rsidRPr="00FD4A8A">
              <w:t>цитирования;</w:t>
            </w:r>
          </w:p>
          <w:p w:rsidR="009B00E6" w:rsidRPr="00FD4A8A" w:rsidRDefault="009B00E6" w:rsidP="00FD4A8A">
            <w:pPr>
              <w:jc w:val="both"/>
            </w:pPr>
            <w:r w:rsidRPr="00FD4A8A">
              <w:lastRenderedPageBreak/>
              <w:t>-уместное и достаточное</w:t>
            </w:r>
            <w:r w:rsidR="00D42E82" w:rsidRPr="00FD4A8A">
              <w:t xml:space="preserve"> </w:t>
            </w:r>
            <w:r w:rsidRPr="00FD4A8A">
              <w:t>цитирование первоисточников;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 xml:space="preserve">-использование для освещения выбранной </w:t>
            </w:r>
            <w:r w:rsidRPr="00FD4A8A">
              <w:rPr>
                <w:spacing w:val="-3"/>
              </w:rPr>
              <w:t xml:space="preserve">темы </w:t>
            </w:r>
            <w:r w:rsidRPr="00FD4A8A">
              <w:t>не менее 5-7источников;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-круг, полнота использования</w:t>
            </w:r>
            <w:r w:rsidR="00D42E82" w:rsidRPr="00FD4A8A">
              <w:t xml:space="preserve"> </w:t>
            </w:r>
            <w:r w:rsidRPr="00FD4A8A">
              <w:t>литературных источников по проблеме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lastRenderedPageBreak/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lastRenderedPageBreak/>
              <w:t>Грамотность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  <w:rPr>
                <w:spacing w:val="-3"/>
              </w:rPr>
            </w:pPr>
            <w:r w:rsidRPr="00FD4A8A">
              <w:t>-отсутствие орфографических,</w:t>
            </w:r>
            <w:r w:rsidR="00D42E82" w:rsidRPr="00FD4A8A">
              <w:t xml:space="preserve"> </w:t>
            </w:r>
            <w:r w:rsidRPr="00FD4A8A">
              <w:t>синтаксических, пунктуационных</w:t>
            </w:r>
            <w:r w:rsidR="00D42E82" w:rsidRPr="00FD4A8A">
              <w:t xml:space="preserve"> </w:t>
            </w:r>
            <w:r w:rsidRPr="00FD4A8A">
              <w:rPr>
                <w:spacing w:val="-3"/>
              </w:rPr>
              <w:t>ошибок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-грамотность и культура</w:t>
            </w:r>
            <w:r w:rsidR="00D42E82" w:rsidRPr="00FD4A8A">
              <w:t xml:space="preserve"> </w:t>
            </w:r>
            <w:r w:rsidRPr="00FD4A8A">
              <w:t>изложения;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 научный</w:t>
            </w:r>
            <w:r w:rsidR="00D42E82" w:rsidRPr="00FD4A8A">
              <w:t xml:space="preserve"> </w:t>
            </w:r>
            <w:r w:rsidRPr="00FD4A8A">
              <w:t>стиль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rPr>
                <w:b/>
              </w:rPr>
            </w:pPr>
            <w:r w:rsidRPr="00FD4A8A">
              <w:rPr>
                <w:b/>
              </w:rPr>
              <w:t>Умение оформлять письменную</w:t>
            </w:r>
            <w:r w:rsidR="00D42E82" w:rsidRPr="00FD4A8A">
              <w:rPr>
                <w:b/>
              </w:rPr>
              <w:t xml:space="preserve"> </w:t>
            </w:r>
            <w:r w:rsidRPr="00FD4A8A">
              <w:rPr>
                <w:b/>
              </w:rPr>
              <w:t>работу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-правильное оформление ссылок на</w:t>
            </w:r>
            <w:r w:rsidR="00D42E82" w:rsidRPr="00FD4A8A">
              <w:t xml:space="preserve"> </w:t>
            </w:r>
            <w:r w:rsidRPr="00FD4A8A">
              <w:t>используемую литературу;</w:t>
            </w:r>
          </w:p>
          <w:p w:rsidR="009B00E6" w:rsidRPr="00FD4A8A" w:rsidRDefault="009B00E6" w:rsidP="00FD4A8A">
            <w:pPr>
              <w:widowControl w:val="0"/>
              <w:tabs>
                <w:tab w:val="left" w:pos="389"/>
              </w:tabs>
            </w:pPr>
            <w:r w:rsidRPr="00FD4A8A">
              <w:t>-грамотное составление списка</w:t>
            </w:r>
            <w:r w:rsidR="00D42E82" w:rsidRPr="00FD4A8A">
              <w:t xml:space="preserve"> </w:t>
            </w:r>
            <w:r w:rsidRPr="00FD4A8A">
              <w:t>использованной литературы;</w:t>
            </w:r>
          </w:p>
          <w:p w:rsidR="009B00E6" w:rsidRPr="00FD4A8A" w:rsidRDefault="009B00E6" w:rsidP="00FD4A8A">
            <w:pPr>
              <w:jc w:val="both"/>
            </w:pPr>
            <w:r w:rsidRPr="00FD4A8A">
              <w:t>-соблюдение требований к оформлению и</w:t>
            </w:r>
            <w:r w:rsidR="00D42E82" w:rsidRPr="00FD4A8A">
              <w:t xml:space="preserve"> </w:t>
            </w:r>
            <w:r w:rsidRPr="00FD4A8A">
              <w:t xml:space="preserve">объёму </w:t>
            </w:r>
            <w:r w:rsidR="00EA0DFD">
              <w:t>эссе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right"/>
              <w:rPr>
                <w:b/>
              </w:rPr>
            </w:pPr>
            <w:r w:rsidRPr="00FD4A8A"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lang w:val="en-US"/>
              </w:rPr>
            </w:pPr>
            <w:r w:rsidRPr="00FD4A8A">
              <w:rPr>
                <w:lang w:val="en-US"/>
              </w:rPr>
              <w:t>5</w:t>
            </w:r>
          </w:p>
        </w:tc>
      </w:tr>
    </w:tbl>
    <w:p w:rsidR="009B00E6" w:rsidRPr="00FD4A8A" w:rsidRDefault="009B00E6" w:rsidP="00FD4A8A">
      <w:pPr>
        <w:tabs>
          <w:tab w:val="left" w:pos="-2268"/>
        </w:tabs>
        <w:ind w:right="72"/>
        <w:jc w:val="center"/>
      </w:pPr>
    </w:p>
    <w:p w:rsidR="009B00E6" w:rsidRPr="00FD4A8A" w:rsidRDefault="009B00E6" w:rsidP="00FD4A8A">
      <w:pPr>
        <w:tabs>
          <w:tab w:val="left" w:pos="-2268"/>
        </w:tabs>
        <w:ind w:right="72"/>
        <w:jc w:val="center"/>
        <w:rPr>
          <w:b/>
        </w:rPr>
      </w:pPr>
      <w:r w:rsidRPr="00FD4A8A">
        <w:rPr>
          <w:b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Оценка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отлично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хорошо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удовлетворительно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неудовлетворительно</w:t>
            </w:r>
          </w:p>
        </w:tc>
      </w:tr>
    </w:tbl>
    <w:p w:rsidR="009B00E6" w:rsidRPr="00FD4A8A" w:rsidRDefault="009B00E6" w:rsidP="00FD4A8A">
      <w:pPr>
        <w:jc w:val="both"/>
      </w:pPr>
    </w:p>
    <w:p w:rsidR="009B00E6" w:rsidRPr="00FD4A8A" w:rsidRDefault="009B00E6" w:rsidP="00FD4A8A">
      <w:pPr>
        <w:pageBreakBefore/>
        <w:ind w:firstLine="709"/>
        <w:jc w:val="center"/>
        <w:rPr>
          <w:b/>
        </w:rPr>
      </w:pPr>
      <w:r w:rsidRPr="00FD4A8A">
        <w:rPr>
          <w:b/>
        </w:rPr>
        <w:lastRenderedPageBreak/>
        <w:t xml:space="preserve">Вопросы для самостоятельной работы 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1. Понятие гражданского и патриотического воспитания, его актуальность на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современном этапе развития российского общества.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2. Исторические и современные системы гражданского и патриотического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воспитания в России.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3. Социальные институты гражданского и патриотического воспитания молодежи.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4. Нормативно-правовая база гражданско-патриотического воспитания.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5. Тематические занятия, экскурсии, беседы и дискуссии как технологии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гражданско-патриотического воспитания молодежи.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6. Технология проведения массовых акций.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7. Проектная деятельность как технология гражданского и патриотического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воспитания молодежи.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8. Проведение государственных праздников Российской Федерации и Дней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воинской славы.</w:t>
      </w:r>
    </w:p>
    <w:p w:rsidR="00B4178B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/>
        </w:rPr>
      </w:pPr>
      <w:r w:rsidRPr="00B4178B">
        <w:rPr>
          <w:rFonts w:ascii="Thorndale AMT" w:hAnsi="Thorndale AMT"/>
        </w:rPr>
        <w:t>9. Организация музеев боевой славы в учебных заведениях как основа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гражданского и патриотического воспитания молодежи.</w:t>
      </w:r>
    </w:p>
    <w:p w:rsidR="00952417" w:rsidRPr="00B4178B" w:rsidRDefault="00B4178B" w:rsidP="00B4178B">
      <w:pPr>
        <w:spacing w:line="200" w:lineRule="atLeast"/>
        <w:ind w:left="360"/>
        <w:jc w:val="both"/>
        <w:rPr>
          <w:rFonts w:ascii="Thorndale AMT" w:hAnsi="Thorndale AMT" w:hint="eastAsia"/>
        </w:rPr>
      </w:pPr>
      <w:r w:rsidRPr="00B4178B">
        <w:rPr>
          <w:rFonts w:ascii="Thorndale AMT" w:hAnsi="Thorndale AMT"/>
        </w:rPr>
        <w:t>10. Использование информационно-коммуникационных технологий в гражданском</w:t>
      </w:r>
      <w:r>
        <w:rPr>
          <w:rFonts w:ascii="Thorndale AMT" w:hAnsi="Thorndale AMT"/>
        </w:rPr>
        <w:t xml:space="preserve"> </w:t>
      </w:r>
      <w:r w:rsidRPr="00B4178B">
        <w:rPr>
          <w:rFonts w:ascii="Thorndale AMT" w:hAnsi="Thorndale AMT"/>
        </w:rPr>
        <w:t>и патриотическом воспитании молодежи.</w:t>
      </w:r>
    </w:p>
    <w:p w:rsidR="004045C2" w:rsidRPr="00952417" w:rsidRDefault="004045C2" w:rsidP="00B4178B">
      <w:pPr>
        <w:jc w:val="center"/>
        <w:rPr>
          <w:b/>
        </w:rPr>
      </w:pPr>
    </w:p>
    <w:p w:rsidR="009B00E6" w:rsidRPr="00FD4A8A" w:rsidRDefault="009B00E6" w:rsidP="00FD4A8A">
      <w:pPr>
        <w:jc w:val="center"/>
        <w:rPr>
          <w:b/>
        </w:rPr>
      </w:pPr>
      <w:r w:rsidRPr="00FD4A8A">
        <w:rPr>
          <w:b/>
        </w:rPr>
        <w:t>Вопросы для самопроверки, диалогов, обсуждений, дискуссий</w:t>
      </w:r>
    </w:p>
    <w:p w:rsidR="009B00E6" w:rsidRPr="00FD4A8A" w:rsidRDefault="009B00E6" w:rsidP="00FD4A8A">
      <w:pPr>
        <w:suppressAutoHyphens w:val="0"/>
        <w:jc w:val="center"/>
        <w:rPr>
          <w:b/>
        </w:rPr>
      </w:pPr>
      <w:r w:rsidRPr="00FD4A8A">
        <w:rPr>
          <w:b/>
        </w:rPr>
        <w:t>соответствуют вопросам для самостоятельной работы</w:t>
      </w:r>
    </w:p>
    <w:p w:rsidR="00352EE8" w:rsidRPr="00FD4A8A" w:rsidRDefault="00352EE8" w:rsidP="00FD4A8A">
      <w:pPr>
        <w:suppressAutoHyphens w:val="0"/>
        <w:ind w:left="720"/>
        <w:jc w:val="both"/>
        <w:rPr>
          <w:b/>
        </w:rPr>
      </w:pPr>
    </w:p>
    <w:p w:rsidR="00352EE8" w:rsidRPr="00FD4A8A" w:rsidRDefault="00352EE8" w:rsidP="00FD4A8A">
      <w:pPr>
        <w:suppressAutoHyphens w:val="0"/>
        <w:ind w:left="720"/>
        <w:jc w:val="center"/>
        <w:rPr>
          <w:b/>
        </w:rPr>
      </w:pPr>
      <w:r w:rsidRPr="00FD4A8A">
        <w:rPr>
          <w:b/>
        </w:rPr>
        <w:t>Методические материалы</w:t>
      </w:r>
    </w:p>
    <w:p w:rsidR="009B00E6" w:rsidRPr="00FD4A8A" w:rsidRDefault="009B00E6" w:rsidP="00FD4A8A">
      <w:pPr>
        <w:widowControl w:val="0"/>
        <w:jc w:val="center"/>
        <w:rPr>
          <w:b/>
          <w:bCs/>
        </w:rPr>
      </w:pPr>
      <w:r w:rsidRPr="00FD4A8A">
        <w:rPr>
          <w:b/>
          <w:bCs/>
        </w:rPr>
        <w:t>Алгоритм оценивания выступления, сообщения</w:t>
      </w:r>
      <w:r w:rsidR="004045C2" w:rsidRPr="00FD4A8A">
        <w:rPr>
          <w:b/>
          <w:bCs/>
        </w:rPr>
        <w:t xml:space="preserve"> </w:t>
      </w:r>
      <w:r w:rsidRPr="00FD4A8A">
        <w:rPr>
          <w:b/>
          <w:bCs/>
        </w:rPr>
        <w:t xml:space="preserve">на семинаре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8330"/>
        <w:gridCol w:w="1065"/>
      </w:tblGrid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Показатели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</w:rPr>
            </w:pPr>
            <w:r w:rsidRPr="00FD4A8A">
              <w:rPr>
                <w:b/>
              </w:rPr>
              <w:t>Балл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widowControl w:val="0"/>
              <w:snapToGrid w:val="0"/>
              <w:jc w:val="both"/>
            </w:pPr>
            <w:r w:rsidRPr="00FD4A8A">
              <w:t>Соответствие содержания заявленной теме. Доклад содержит сформулированное</w:t>
            </w:r>
            <w:r w:rsidR="004045C2" w:rsidRPr="00FD4A8A">
              <w:t xml:space="preserve"> </w:t>
            </w:r>
            <w:r w:rsidRPr="00FD4A8A">
              <w:t>исследуемое (рассматриваемое) теоретическое положение(тезис или группа тезисов), при</w:t>
            </w:r>
            <w:r w:rsidR="004045C2" w:rsidRPr="00FD4A8A">
              <w:t xml:space="preserve"> </w:t>
            </w:r>
            <w:r w:rsidRPr="00FD4A8A">
              <w:t>этом:</w:t>
            </w:r>
          </w:p>
          <w:p w:rsidR="009B00E6" w:rsidRPr="00FD4A8A" w:rsidRDefault="009B00E6" w:rsidP="00FD4A8A">
            <w:pPr>
              <w:jc w:val="both"/>
            </w:pPr>
            <w:r w:rsidRPr="00FD4A8A">
              <w:rPr>
                <w:spacing w:val="-1"/>
              </w:rPr>
              <w:t xml:space="preserve">Определено </w:t>
            </w:r>
            <w:r w:rsidRPr="00FD4A8A">
              <w:t xml:space="preserve">место </w:t>
            </w:r>
            <w:r w:rsidRPr="00FD4A8A">
              <w:rPr>
                <w:spacing w:val="-1"/>
              </w:rPr>
              <w:t>исследуемого</w:t>
            </w:r>
            <w:r w:rsidRPr="00FD4A8A">
              <w:t xml:space="preserve">(рассматриваемого) тезиса в теории </w:t>
            </w:r>
            <w:r w:rsidRPr="00FD4A8A">
              <w:rPr>
                <w:i/>
              </w:rPr>
              <w:t>управления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проектами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Обозначен круг понятий и терминов, необходимых для описания исследуемого (рассматриваемого) тезиса.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Приведены описания и сравнения</w:t>
            </w:r>
            <w:r w:rsidR="004045C2" w:rsidRPr="00FD4A8A">
              <w:t xml:space="preserve"> </w:t>
            </w:r>
            <w:r w:rsidRPr="00FD4A8A">
              <w:t xml:space="preserve">примеров использования исследуемого тезиса </w:t>
            </w:r>
            <w:r w:rsidRPr="00FD4A8A">
              <w:rPr>
                <w:i/>
              </w:rPr>
              <w:t>в мировой и российской практике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управления проектами (в случае отсутствия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российских примеров, приводится не менее двух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примеров из мировой</w:t>
            </w:r>
            <w:r w:rsidR="004045C2" w:rsidRPr="00FD4A8A">
              <w:rPr>
                <w:i/>
              </w:rPr>
              <w:t xml:space="preserve"> </w:t>
            </w:r>
            <w:r w:rsidRPr="00FD4A8A">
              <w:rPr>
                <w:i/>
              </w:rPr>
              <w:t>практики)</w:t>
            </w:r>
            <w:r w:rsidRPr="00FD4A8A">
              <w:t>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Доклад разделен на смысловые части</w:t>
            </w:r>
            <w:r w:rsidR="004045C2" w:rsidRPr="00FD4A8A">
              <w:t xml:space="preserve"> </w:t>
            </w:r>
            <w:r w:rsidRPr="00FD4A8A">
              <w:t>и наличествует логика рассуждений при переходе</w:t>
            </w:r>
            <w:r w:rsidR="004045C2" w:rsidRPr="00FD4A8A">
              <w:t xml:space="preserve"> </w:t>
            </w:r>
            <w:r w:rsidRPr="00FD4A8A">
              <w:rPr>
                <w:spacing w:val="-3"/>
              </w:rPr>
              <w:t>от</w:t>
            </w:r>
            <w:r w:rsidRPr="00FD4A8A">
              <w:t xml:space="preserve"> одной части к</w:t>
            </w:r>
            <w:r w:rsidR="004045C2" w:rsidRPr="00FD4A8A">
              <w:t xml:space="preserve"> </w:t>
            </w:r>
            <w:r w:rsidRPr="00FD4A8A">
              <w:t>другой.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В докладе сделаны промежуточные и конечные выводы.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rPr>
                <w:spacing w:val="-2"/>
              </w:rPr>
              <w:t xml:space="preserve">Подача </w:t>
            </w:r>
            <w:r w:rsidRPr="00FD4A8A">
              <w:rPr>
                <w:spacing w:val="-1"/>
              </w:rPr>
              <w:t xml:space="preserve">материала </w:t>
            </w:r>
            <w:r w:rsidRPr="00FD4A8A">
              <w:rPr>
                <w:spacing w:val="-2"/>
              </w:rPr>
              <w:t xml:space="preserve">выступления: </w:t>
            </w:r>
            <w:r w:rsidRPr="00FD4A8A">
              <w:rPr>
                <w:spacing w:val="-1"/>
              </w:rPr>
              <w:t>свободное</w:t>
            </w:r>
            <w:r w:rsidR="004045C2" w:rsidRPr="00FD4A8A">
              <w:rPr>
                <w:spacing w:val="-1"/>
              </w:rPr>
              <w:t xml:space="preserve"> </w:t>
            </w:r>
            <w:r w:rsidRPr="00FD4A8A">
              <w:t>владение содержанием, общение с</w:t>
            </w:r>
            <w:r w:rsidR="004045C2" w:rsidRPr="00FD4A8A">
              <w:t xml:space="preserve"> </w:t>
            </w:r>
            <w:r w:rsidRPr="00FD4A8A">
              <w:t>аудиторией.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both"/>
            </w:pPr>
            <w:r w:rsidRPr="00FD4A8A">
              <w:t>В докладе присутствует ссылка на</w:t>
            </w:r>
            <w:r w:rsidR="004045C2" w:rsidRPr="00FD4A8A">
              <w:t xml:space="preserve"> </w:t>
            </w:r>
            <w:r w:rsidRPr="00FD4A8A">
              <w:t>источники, авторов</w:t>
            </w:r>
            <w:r w:rsidR="004045C2" w:rsidRPr="00FD4A8A">
              <w:t xml:space="preserve"> </w:t>
            </w:r>
            <w:r w:rsidRPr="00FD4A8A">
              <w:t>исследований.</w:t>
            </w:r>
          </w:p>
          <w:p w:rsidR="009B00E6" w:rsidRPr="00FD4A8A" w:rsidRDefault="009B00E6" w:rsidP="00FD4A8A">
            <w:pPr>
              <w:jc w:val="both"/>
            </w:pPr>
            <w:r w:rsidRPr="00FD4A8A">
              <w:t>Ответное слово докладчика (чёткие ответы на вопросы).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</w:pPr>
            <w:r w:rsidRPr="00FD4A8A">
              <w:t>1</w:t>
            </w:r>
          </w:p>
        </w:tc>
      </w:tr>
      <w:tr w:rsidR="009B00E6" w:rsidRPr="00FD4A8A" w:rsidTr="004A4AAE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right"/>
              <w:rPr>
                <w:b/>
              </w:rPr>
            </w:pPr>
            <w:r w:rsidRPr="00FD4A8A">
              <w:rPr>
                <w:b/>
              </w:rPr>
              <w:t>Итого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0E6" w:rsidRPr="00FD4A8A" w:rsidRDefault="009B00E6" w:rsidP="00FD4A8A">
            <w:pPr>
              <w:snapToGrid w:val="0"/>
              <w:jc w:val="center"/>
              <w:rPr>
                <w:b/>
                <w:lang w:val="en-US"/>
              </w:rPr>
            </w:pPr>
            <w:r w:rsidRPr="00FD4A8A">
              <w:rPr>
                <w:b/>
                <w:lang w:val="en-US"/>
              </w:rPr>
              <w:t>5</w:t>
            </w:r>
          </w:p>
        </w:tc>
      </w:tr>
    </w:tbl>
    <w:p w:rsidR="004045C2" w:rsidRPr="00FD4A8A" w:rsidRDefault="004045C2" w:rsidP="00FD4A8A">
      <w:pPr>
        <w:tabs>
          <w:tab w:val="left" w:pos="-2268"/>
        </w:tabs>
        <w:ind w:left="1080" w:right="72"/>
        <w:rPr>
          <w:b/>
        </w:rPr>
      </w:pPr>
    </w:p>
    <w:p w:rsidR="009B00E6" w:rsidRPr="00FD4A8A" w:rsidRDefault="009B00E6" w:rsidP="00FD4A8A">
      <w:pPr>
        <w:tabs>
          <w:tab w:val="left" w:pos="-2268"/>
        </w:tabs>
        <w:ind w:left="1080" w:right="72"/>
        <w:jc w:val="center"/>
        <w:rPr>
          <w:b/>
        </w:rPr>
      </w:pPr>
      <w:r w:rsidRPr="00FD4A8A">
        <w:rPr>
          <w:b/>
        </w:rPr>
        <w:t>Шкала оценивания</w:t>
      </w:r>
    </w:p>
    <w:p w:rsidR="004045C2" w:rsidRPr="00FD4A8A" w:rsidRDefault="004045C2" w:rsidP="00FD4A8A">
      <w:pPr>
        <w:tabs>
          <w:tab w:val="left" w:pos="-2268"/>
        </w:tabs>
        <w:ind w:left="1080" w:right="72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92"/>
      </w:tblGrid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Уровень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Оценка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высокий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отлично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выше среднего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хорошо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средний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удовлетворительно</w:t>
            </w:r>
          </w:p>
        </w:tc>
      </w:tr>
      <w:tr w:rsidR="009B00E6" w:rsidRPr="00FD4A8A" w:rsidTr="004A4AAE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низкий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0E6" w:rsidRPr="00FD4A8A" w:rsidRDefault="009B00E6" w:rsidP="00FD4A8A">
            <w:pPr>
              <w:tabs>
                <w:tab w:val="left" w:pos="1760"/>
              </w:tabs>
              <w:snapToGrid w:val="0"/>
              <w:ind w:right="72"/>
              <w:jc w:val="center"/>
            </w:pPr>
            <w:r w:rsidRPr="00FD4A8A">
              <w:t>неудовлетворительно</w:t>
            </w:r>
          </w:p>
        </w:tc>
      </w:tr>
    </w:tbl>
    <w:p w:rsidR="00A12633" w:rsidRPr="00FD4A8A" w:rsidRDefault="009B00E6" w:rsidP="00FD4A8A">
      <w:pPr>
        <w:jc w:val="center"/>
      </w:pPr>
      <w:r w:rsidRPr="00FD4A8A">
        <w:rPr>
          <w:b/>
        </w:rPr>
        <w:br w:type="page"/>
      </w:r>
    </w:p>
    <w:p w:rsidR="00A805B3" w:rsidRPr="00952417" w:rsidRDefault="005B7F8B" w:rsidP="00FD4A8A">
      <w:pPr>
        <w:jc w:val="center"/>
        <w:rPr>
          <w:b/>
        </w:rPr>
      </w:pPr>
      <w:r w:rsidRPr="00952417">
        <w:rPr>
          <w:b/>
        </w:rPr>
        <w:lastRenderedPageBreak/>
        <w:t xml:space="preserve">Перечень вопросов для промежуточной аттестации (к </w:t>
      </w:r>
      <w:r w:rsidR="00952417" w:rsidRPr="00952417">
        <w:rPr>
          <w:b/>
        </w:rPr>
        <w:t>зачету</w:t>
      </w:r>
      <w:r w:rsidRPr="00952417">
        <w:rPr>
          <w:b/>
        </w:rPr>
        <w:t>)</w:t>
      </w:r>
    </w:p>
    <w:p w:rsidR="004045C2" w:rsidRPr="00952417" w:rsidRDefault="004045C2" w:rsidP="00FD4A8A">
      <w:pPr>
        <w:jc w:val="center"/>
        <w:rPr>
          <w:b/>
        </w:rPr>
      </w:pP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1. Основные институты формирования гражданской и правовой культуры.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2. Актуальные вопросы гражданского, патриотического, правового воспитания в</w:t>
      </w:r>
      <w:r>
        <w:t xml:space="preserve"> государственной молодежной политике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3. Роль СМИ в становлении гражданственности российской молодежи.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4. Программы и модели по формированию гражданской и правовой культуры.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5. Типы политического лидерства и предпочтения молодежи.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6. Политические ожидания молодежи.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7. Программы, концепции по участию молодежи в выборных кампаниях.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8. Модели политического поведения российской молодежи.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9. Виды социальной активности.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10. Программы и модели формирования позитивно направленной социальной</w:t>
      </w:r>
      <w:r>
        <w:t xml:space="preserve"> </w:t>
      </w:r>
      <w:r>
        <w:t>активности молодежи и гражданской ответственности.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11. Понятие патриотизма сквозь призму истории, современные подходы,</w:t>
      </w:r>
      <w:r>
        <w:t xml:space="preserve"> </w:t>
      </w:r>
      <w:r>
        <w:t>концептуальные основания.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12. Программы военно-патриотической направленности. Допризывная молодежь,</w:t>
      </w:r>
      <w:r>
        <w:t xml:space="preserve"> </w:t>
      </w:r>
      <w:r>
        <w:t>подготовка к службе в армии.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13. Гендерные аспекты патриотического воспитания.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14. Традиционные формы, инновации.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15. Профильные клубы и объединения, программы, формы работы.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16. Совершенствование деятельности органов государственной власти и органов</w:t>
      </w:r>
      <w:r>
        <w:t xml:space="preserve"> </w:t>
      </w:r>
      <w:r>
        <w:t>местного самоуправления по проблемам гражданского и патриотического воспитания.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17. Институты государственной и общественной молодежной политики.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18. Учреждения, ведущие работу по гражданскому и патриотическому воспитанию.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19. Информационное обеспечение системы патриотического воспитания граждан РФ.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20. Теоретические представления о правовой и политической культуре.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21. Федеральные целевые программы «Молодежь России».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22. Характерные черты политического лидерства и формирование лидерских</w:t>
      </w:r>
      <w:r>
        <w:t xml:space="preserve"> </w:t>
      </w:r>
      <w:r>
        <w:t>технологий в РФ.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23. Теоретические представления о политической культуре и ее роли в воспитании</w:t>
      </w:r>
      <w:r>
        <w:t xml:space="preserve"> </w:t>
      </w:r>
      <w:r>
        <w:t>молодежи.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24. Политическая социализация, ее особенности в РФ.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25. Российские политические партии в начале XXI в.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26. Молодежные отделения партий.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27. Координация деятельности общественных объединений и организаций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28. Молодежные политические субкультуры.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29. Принцип справедливости, индивидуальной социальной ответственности,</w:t>
      </w:r>
      <w:r>
        <w:t xml:space="preserve"> </w:t>
      </w:r>
      <w:r>
        <w:t>социальной солидарности, социального партнерства, социальной компенсации,</w:t>
      </w:r>
      <w:r>
        <w:t xml:space="preserve"> </w:t>
      </w:r>
      <w:r>
        <w:t>социальных гарантий, субсидиарности.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30. Создание гибкой и разветвленной системы социальной помощи, включающей</w:t>
      </w:r>
      <w:r>
        <w:t xml:space="preserve"> </w:t>
      </w:r>
      <w:r>
        <w:t>государственные, общественные, благотворительные и иные структурные звенья.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31. Правовое обеспечение гражданского и патриотического воспитания граждан</w:t>
      </w:r>
      <w:r>
        <w:t xml:space="preserve"> </w:t>
      </w:r>
      <w:r>
        <w:t>Российской Федерации.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32. Проблемы патриотического воспитания в отечественной педагогике.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33. Программы военно-патриотической направленности.</w:t>
      </w:r>
    </w:p>
    <w:p w:rsidR="00B4178B" w:rsidRDefault="00B4178B" w:rsidP="00B4178B">
      <w:pPr>
        <w:pStyle w:val="a3"/>
        <w:tabs>
          <w:tab w:val="left" w:pos="426"/>
        </w:tabs>
        <w:jc w:val="both"/>
      </w:pPr>
      <w:r>
        <w:t>34. Организация поисковой работы. Деятельность музеев, залов боевой славы и</w:t>
      </w:r>
      <w:r>
        <w:t xml:space="preserve"> </w:t>
      </w:r>
      <w:r>
        <w:t>проведение «Вахты памяти» и др.</w:t>
      </w:r>
    </w:p>
    <w:p w:rsidR="004045C2" w:rsidRPr="00952417" w:rsidRDefault="00B4178B" w:rsidP="00B4178B">
      <w:pPr>
        <w:pStyle w:val="a3"/>
        <w:tabs>
          <w:tab w:val="left" w:pos="426"/>
        </w:tabs>
        <w:jc w:val="both"/>
      </w:pPr>
      <w:r>
        <w:t>35. Роль PR в продвижении специальных мероприятий. Социальная реклама</w:t>
      </w:r>
      <w:r>
        <w:t>.</w:t>
      </w:r>
    </w:p>
    <w:p w:rsidR="00A12633" w:rsidRPr="00FD4A8A" w:rsidRDefault="00A12633" w:rsidP="00FD4A8A">
      <w:pPr>
        <w:pStyle w:val="a3"/>
        <w:tabs>
          <w:tab w:val="left" w:pos="2295"/>
        </w:tabs>
        <w:jc w:val="center"/>
      </w:pPr>
      <w:r w:rsidRPr="00FD4A8A">
        <w:rPr>
          <w:b/>
        </w:rPr>
        <w:t>Критерии оценки</w:t>
      </w:r>
    </w:p>
    <w:p w:rsidR="00A12633" w:rsidRPr="00FD4A8A" w:rsidRDefault="00A12633" w:rsidP="00FD4A8A">
      <w:pPr>
        <w:ind w:right="72"/>
      </w:pPr>
      <w:r w:rsidRPr="00FD4A8A">
        <w:t>(</w:t>
      </w:r>
      <w:r w:rsidR="004045C2" w:rsidRPr="00FD4A8A">
        <w:rPr>
          <w:spacing w:val="-1"/>
        </w:rPr>
        <w:t>критерии</w:t>
      </w:r>
      <w:r w:rsidR="004045C2" w:rsidRPr="00FD4A8A">
        <w:t xml:space="preserve"> </w:t>
      </w:r>
      <w:r w:rsidRPr="00FD4A8A">
        <w:t>по</w:t>
      </w:r>
      <w:r w:rsidRPr="00FD4A8A">
        <w:rPr>
          <w:spacing w:val="-1"/>
        </w:rPr>
        <w:t>к</w:t>
      </w:r>
      <w:r w:rsidRPr="00FD4A8A">
        <w:rPr>
          <w:spacing w:val="1"/>
        </w:rPr>
        <w:t>а</w:t>
      </w:r>
      <w:r w:rsidRPr="00FD4A8A">
        <w:t>з</w:t>
      </w:r>
      <w:r w:rsidRPr="00FD4A8A">
        <w:rPr>
          <w:spacing w:val="6"/>
        </w:rPr>
        <w:t>а</w:t>
      </w:r>
      <w:r w:rsidRPr="00FD4A8A">
        <w:rPr>
          <w:spacing w:val="-1"/>
        </w:rPr>
        <w:t>т</w:t>
      </w:r>
      <w:r w:rsidRPr="00FD4A8A">
        <w:rPr>
          <w:spacing w:val="1"/>
        </w:rPr>
        <w:t>е</w:t>
      </w:r>
      <w:r w:rsidRPr="00FD4A8A">
        <w:t>л</w:t>
      </w:r>
      <w:r w:rsidRPr="00FD4A8A">
        <w:rPr>
          <w:spacing w:val="1"/>
        </w:rPr>
        <w:t>е</w:t>
      </w:r>
      <w:r w:rsidRPr="00FD4A8A">
        <w:t>й</w:t>
      </w:r>
      <w:r w:rsidR="004045C2" w:rsidRPr="00FD4A8A">
        <w:t xml:space="preserve"> </w:t>
      </w:r>
      <w:r w:rsidRPr="00FD4A8A">
        <w:t>оц</w:t>
      </w:r>
      <w:r w:rsidRPr="00FD4A8A">
        <w:rPr>
          <w:spacing w:val="1"/>
        </w:rPr>
        <w:t>е</w:t>
      </w:r>
      <w:r w:rsidRPr="00FD4A8A">
        <w:rPr>
          <w:spacing w:val="4"/>
        </w:rPr>
        <w:t>н</w:t>
      </w:r>
      <w:r w:rsidRPr="00FD4A8A">
        <w:rPr>
          <w:spacing w:val="-1"/>
        </w:rPr>
        <w:t>к</w:t>
      </w:r>
      <w:r w:rsidRPr="00FD4A8A">
        <w:t>и</w:t>
      </w:r>
      <w:r w:rsidR="004045C2" w:rsidRPr="00FD4A8A">
        <w:t xml:space="preserve"> </w:t>
      </w:r>
      <w:r w:rsidRPr="00FD4A8A">
        <w:rPr>
          <w:spacing w:val="1"/>
        </w:rPr>
        <w:t>с</w:t>
      </w:r>
      <w:r w:rsidRPr="00FD4A8A">
        <w:rPr>
          <w:spacing w:val="2"/>
        </w:rPr>
        <w:t>ф</w:t>
      </w:r>
      <w:r w:rsidRPr="00FD4A8A">
        <w:t>ор</w:t>
      </w:r>
      <w:r w:rsidRPr="00FD4A8A">
        <w:rPr>
          <w:spacing w:val="1"/>
        </w:rPr>
        <w:t>м</w:t>
      </w:r>
      <w:r w:rsidRPr="00FD4A8A">
        <w:t>ир</w:t>
      </w:r>
      <w:r w:rsidRPr="00FD4A8A">
        <w:rPr>
          <w:spacing w:val="5"/>
        </w:rPr>
        <w:t>о</w:t>
      </w:r>
      <w:r w:rsidRPr="00FD4A8A">
        <w:rPr>
          <w:spacing w:val="-2"/>
        </w:rPr>
        <w:t>в</w:t>
      </w:r>
      <w:r w:rsidRPr="00FD4A8A">
        <w:rPr>
          <w:spacing w:val="1"/>
        </w:rPr>
        <w:t>а</w:t>
      </w:r>
      <w:r w:rsidRPr="00FD4A8A">
        <w:t>нно</w:t>
      </w:r>
      <w:r w:rsidRPr="00FD4A8A">
        <w:rPr>
          <w:spacing w:val="6"/>
        </w:rPr>
        <w:t>с</w:t>
      </w:r>
      <w:r w:rsidRPr="00FD4A8A">
        <w:rPr>
          <w:spacing w:val="-1"/>
        </w:rPr>
        <w:t>т</w:t>
      </w:r>
      <w:r w:rsidRPr="00FD4A8A">
        <w:t>и планируемых результатов обучения)</w:t>
      </w:r>
    </w:p>
    <w:tbl>
      <w:tblPr>
        <w:tblW w:w="9640" w:type="dxa"/>
        <w:tblInd w:w="-25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2"/>
        <w:gridCol w:w="1984"/>
        <w:gridCol w:w="1985"/>
        <w:gridCol w:w="1984"/>
        <w:gridCol w:w="1985"/>
      </w:tblGrid>
      <w:tr w:rsidR="00FD4A8A" w:rsidRPr="00FD4A8A" w:rsidTr="00340D1F">
        <w:trPr>
          <w:trHeight w:val="414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autoSpaceDE w:val="0"/>
              <w:jc w:val="both"/>
              <w:rPr>
                <w:b/>
              </w:rPr>
            </w:pPr>
            <w:r w:rsidRPr="00FD4A8A">
              <w:rPr>
                <w:rFonts w:eastAsia="Calibri"/>
                <w:b/>
                <w:bCs/>
                <w:color w:val="000000"/>
                <w:kern w:val="24"/>
              </w:rPr>
              <w:t>Планируемые результаты обучения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jc w:val="center"/>
              <w:rPr>
                <w:color w:val="000000"/>
                <w:kern w:val="24"/>
                <w:lang w:eastAsia="ko-KR"/>
              </w:rPr>
            </w:pPr>
            <w:r w:rsidRPr="00FD4A8A">
              <w:rPr>
                <w:b/>
                <w:bCs/>
                <w:color w:val="000000"/>
                <w:kern w:val="24"/>
              </w:rPr>
              <w:t>Критерии оценивания результатов обучения</w:t>
            </w:r>
          </w:p>
        </w:tc>
      </w:tr>
      <w:tr w:rsidR="00FD4A8A" w:rsidRPr="00FD4A8A" w:rsidTr="00340D1F">
        <w:trPr>
          <w:trHeight w:val="414"/>
        </w:trPr>
        <w:tc>
          <w:tcPr>
            <w:tcW w:w="17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autoSpaceDE w:val="0"/>
              <w:jc w:val="both"/>
              <w:rPr>
                <w:rFonts w:eastAsia="Calibri"/>
                <w:b/>
                <w:bCs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</w:tcPr>
          <w:p w:rsidR="00FD4A8A" w:rsidRPr="00FD4A8A" w:rsidRDefault="00FD4A8A" w:rsidP="00FD4A8A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D4A8A" w:rsidRPr="00FD4A8A" w:rsidRDefault="00FD4A8A" w:rsidP="00FD4A8A">
            <w:pPr>
              <w:jc w:val="center"/>
            </w:pPr>
            <w:r>
              <w:t>5</w:t>
            </w:r>
          </w:p>
        </w:tc>
      </w:tr>
      <w:tr w:rsidR="00952417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autoSpaceDE w:val="0"/>
              <w:jc w:val="both"/>
              <w:rPr>
                <w:b/>
              </w:rPr>
            </w:pPr>
            <w:r w:rsidRPr="00952417">
              <w:rPr>
                <w:b/>
              </w:rPr>
              <w:lastRenderedPageBreak/>
              <w:t>УК-5</w:t>
            </w:r>
          </w:p>
          <w:p w:rsidR="00952417" w:rsidRPr="00952417" w:rsidRDefault="00952417" w:rsidP="00FD4A8A">
            <w:pPr>
              <w:autoSpaceDE w:val="0"/>
              <w:jc w:val="both"/>
              <w:rPr>
                <w:b/>
              </w:rPr>
            </w:pPr>
            <w:r w:rsidRPr="00952417">
              <w:rPr>
                <w:b/>
              </w:rPr>
              <w:t>знать</w:t>
            </w:r>
          </w:p>
          <w:p w:rsidR="00952417" w:rsidRPr="00B4178B" w:rsidRDefault="00B4178B" w:rsidP="00952417">
            <w:pPr>
              <w:autoSpaceDE w:val="0"/>
              <w:jc w:val="both"/>
            </w:pPr>
            <w:r w:rsidRPr="00B4178B">
              <w:t>основные этапы исторического развития России; социокультурные традиции мира; основные философские религиозные этические учения, актуальные в контексте данной дисциплины;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952417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952417">
              <w:rPr>
                <w:color w:val="000000"/>
                <w:kern w:val="24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B41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целом знает </w:t>
            </w:r>
            <w:r w:rsidRPr="00B4178B">
              <w:t>основные этапы исторического развития России; социокультурные традиции мира; основные философские религиозные этические учения, актуальные в контексте данной дисциплины;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B41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Знает </w:t>
            </w:r>
            <w:r w:rsidRPr="00B4178B">
              <w:t>основные этапы исторического развития России; социокультурные традиции мира; основные философские религиозные этические учения, актуальные в контексте данной дисциплины;</w:t>
            </w:r>
            <w:r>
              <w:t xml:space="preserve"> допускает незначительные ошибки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952417" w:rsidRPr="00952417" w:rsidRDefault="00B4178B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Знает </w:t>
            </w:r>
            <w:r w:rsidRPr="00B4178B">
              <w:t>основные этапы исторического развития России; социокультурные традиции мира; основные философские религиозные этические учения, актуальные в контексте данной дисциплины;</w:t>
            </w:r>
            <w:r>
              <w:t xml:space="preserve"> анализирует</w:t>
            </w:r>
            <w:r w:rsidR="008B7CD0">
              <w:t xml:space="preserve"> особенности гражданско-патриот</w:t>
            </w:r>
            <w:r>
              <w:t>ического воспитания в контексте исторических и культурных особенностей России</w:t>
            </w:r>
          </w:p>
        </w:tc>
      </w:tr>
      <w:tr w:rsidR="00FD4A8A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8B7CD0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ОПК-1</w:t>
            </w:r>
          </w:p>
          <w:p w:rsidR="00FD4A8A" w:rsidRPr="00FD4A8A" w:rsidRDefault="00FD4A8A" w:rsidP="00FD4A8A">
            <w:pPr>
              <w:autoSpaceDE w:val="0"/>
              <w:jc w:val="both"/>
            </w:pPr>
            <w:r w:rsidRPr="00FD4A8A">
              <w:t>знать:</w:t>
            </w:r>
          </w:p>
          <w:p w:rsidR="00FD4A8A" w:rsidRPr="008B7CD0" w:rsidRDefault="008B7CD0" w:rsidP="008B7CD0">
            <w:pPr>
              <w:shd w:val="clear" w:color="auto" w:fill="FFFFFF"/>
              <w:autoSpaceDE w:val="0"/>
              <w:spacing w:line="100" w:lineRule="atLeast"/>
              <w:jc w:val="both"/>
            </w:pPr>
            <w:r w:rsidRPr="008B7CD0">
              <w:t>приоритетные направления развития образовательной системы Российской Федерации, законодательные и нормативные акты в области образования и воспитания молодежи, федеральные государственные образовательные стандарты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законодательство о правах ребенка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>Не знает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В целом знает </w:t>
            </w:r>
          </w:p>
          <w:p w:rsidR="00FD4A8A" w:rsidRPr="00FD4A8A" w:rsidRDefault="008B7CD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8B7CD0">
              <w:t>приоритетные направления развития образовательной системы Российской Федерации, законодательные и нормативные акты в области образования и воспитания молодежи, федеральные государственные образовательные стандарты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законодательство о правах ребенка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Знает </w:t>
            </w:r>
            <w:r w:rsidR="008B7CD0" w:rsidRPr="008B7CD0">
              <w:t>приоритетные направления развития образовательной системы Российской Федерации, законодательные и нормативные акты в области образования и воспитания молодежи, федеральные государственные образовательные стандарты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законодательство о правах ребенка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FD4A8A">
              <w:rPr>
                <w:color w:val="000000"/>
                <w:kern w:val="24"/>
                <w:lang w:eastAsia="ko-KR"/>
              </w:rPr>
              <w:t xml:space="preserve">Знает и </w:t>
            </w:r>
            <w:r>
              <w:rPr>
                <w:color w:val="000000"/>
                <w:kern w:val="24"/>
                <w:lang w:eastAsia="ko-KR"/>
              </w:rPr>
              <w:t xml:space="preserve">критически </w:t>
            </w:r>
            <w:r w:rsidRPr="00FD4A8A">
              <w:rPr>
                <w:color w:val="000000"/>
                <w:kern w:val="24"/>
                <w:lang w:eastAsia="ko-KR"/>
              </w:rPr>
              <w:t xml:space="preserve">анализирует </w:t>
            </w:r>
          </w:p>
          <w:p w:rsidR="00FD4A8A" w:rsidRDefault="008B7CD0" w:rsidP="00FD4A8A">
            <w:pPr>
              <w:shd w:val="clear" w:color="auto" w:fill="FFFFFF"/>
              <w:autoSpaceDE w:val="0"/>
              <w:spacing w:line="100" w:lineRule="atLeast"/>
              <w:jc w:val="both"/>
              <w:rPr>
                <w:shd w:val="clear" w:color="auto" w:fill="FFFFFF"/>
              </w:rPr>
            </w:pPr>
            <w:r w:rsidRPr="008B7CD0">
              <w:rPr>
                <w:shd w:val="clear" w:color="auto" w:fill="FFFFFF"/>
              </w:rPr>
              <w:t>приоритетные направления развития образовательной системы Российской Федерации, законодательные и нормативные акты в области образования и воспитания молодежи, федеральные государственные образовательные стандарты дошкольного, начального общего, основного общего, среднего общего, среднего профессионального образования, профессионального обучения, законодательство о правах ребенка</w:t>
            </w:r>
          </w:p>
          <w:p w:rsidR="00FD4A8A" w:rsidRPr="00FD4A8A" w:rsidRDefault="00FD4A8A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</w:p>
        </w:tc>
      </w:tr>
      <w:tr w:rsidR="00B4178B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B4178B" w:rsidRDefault="008B7CD0" w:rsidP="00FD4A8A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ОПК-4</w:t>
            </w:r>
            <w:r w:rsidR="00B4178B">
              <w:rPr>
                <w:b/>
              </w:rPr>
              <w:t xml:space="preserve"> знать</w:t>
            </w:r>
          </w:p>
          <w:p w:rsidR="008B7CD0" w:rsidRPr="008B7CD0" w:rsidRDefault="008B7CD0" w:rsidP="00FD4A8A">
            <w:pPr>
              <w:autoSpaceDE w:val="0"/>
              <w:jc w:val="both"/>
            </w:pPr>
            <w:r w:rsidRPr="008B7CD0">
              <w:t>базовые основы духовно-нравственных ценностей культуры России;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B4178B" w:rsidRPr="00FD4A8A" w:rsidRDefault="008B7CD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B4178B" w:rsidRPr="00FD4A8A" w:rsidRDefault="008B7CD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целом знает </w:t>
            </w:r>
            <w:r w:rsidRPr="008B7CD0">
              <w:t>базовые основы духовно-нравственных ценностей культуры России;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B4178B" w:rsidRPr="00FD4A8A" w:rsidRDefault="008B7CD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Знает </w:t>
            </w:r>
            <w:r w:rsidRPr="008B7CD0">
              <w:t>базовые основы духовно-нравственных ценностей культуры России;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B4178B" w:rsidRPr="00FD4A8A" w:rsidRDefault="008B7CD0" w:rsidP="00FD4A8A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Знает и анализирует в контексте возможностей гражданско-патриотического воспитания </w:t>
            </w:r>
            <w:r w:rsidRPr="008B7CD0">
              <w:t>базовые основы духовно-нравственных ценностей культуры России;</w:t>
            </w:r>
          </w:p>
        </w:tc>
      </w:tr>
      <w:tr w:rsidR="008B7CD0" w:rsidRPr="00FD4A8A" w:rsidTr="00340D1F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ПК-2</w:t>
            </w:r>
          </w:p>
          <w:p w:rsidR="008B7CD0" w:rsidRPr="008B7CD0" w:rsidRDefault="008B7CD0" w:rsidP="008B7CD0">
            <w:pPr>
              <w:autoSpaceDE w:val="0"/>
              <w:jc w:val="both"/>
            </w:pPr>
            <w:r w:rsidRPr="008B7CD0">
              <w:t>Знать</w:t>
            </w:r>
          </w:p>
          <w:p w:rsidR="008B7CD0" w:rsidRPr="008B7CD0" w:rsidRDefault="008B7CD0" w:rsidP="008B7CD0">
            <w:pPr>
              <w:autoSpaceDE w:val="0"/>
              <w:jc w:val="both"/>
            </w:pPr>
            <w:r w:rsidRPr="008B7CD0">
              <w:t>понятие воспитательной цели; современный педагогический опыт в области гражданско-патриотического воспитания;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знает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В целом знает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  <w:r w:rsidRPr="008B7CD0">
              <w:rPr>
                <w:color w:val="000000"/>
                <w:kern w:val="24"/>
                <w:lang w:eastAsia="ko-KR"/>
              </w:rPr>
              <w:t>понятие воспитательной цели; современный педагогический опыт в области гражданско-патриотического воспитания;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Знает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  <w:r w:rsidRPr="008B7CD0">
              <w:rPr>
                <w:color w:val="000000"/>
                <w:kern w:val="24"/>
                <w:lang w:eastAsia="ko-KR"/>
              </w:rPr>
              <w:t>понятие воспитательной цели; современный педагогический опыт в области гражданско-патриотического воспитания;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Знает и анализирует в контексте возможностей гражданско-патриотического воспитания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  <w:r w:rsidRPr="008B7CD0">
              <w:rPr>
                <w:color w:val="000000"/>
                <w:kern w:val="24"/>
                <w:lang w:eastAsia="ko-KR"/>
              </w:rPr>
              <w:t>понятие воспитательной цели; современный педагогический опыт в области гражданско-патриотического воспитания;</w:t>
            </w:r>
          </w:p>
        </w:tc>
      </w:tr>
      <w:tr w:rsidR="008B7CD0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УК-5</w:t>
            </w:r>
          </w:p>
          <w:p w:rsidR="008B7CD0" w:rsidRPr="00434F20" w:rsidRDefault="008B7CD0" w:rsidP="008B7CD0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уметь:</w:t>
            </w:r>
          </w:p>
          <w:p w:rsidR="008B7CD0" w:rsidRPr="008B7CD0" w:rsidRDefault="008B7CD0" w:rsidP="008B7CD0">
            <w:pPr>
              <w:autoSpaceDE w:val="0"/>
              <w:jc w:val="both"/>
            </w:pPr>
            <w:r w:rsidRPr="008B7CD0">
              <w:t>анализировать причины и последствия культурного разнообразия российской общества, региональную специфику и ее причины;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Не умеет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 слабой степени умеет </w:t>
            </w:r>
            <w:r w:rsidRPr="008B7CD0">
              <w:rPr>
                <w:color w:val="000000"/>
                <w:kern w:val="24"/>
                <w:lang w:eastAsia="ko-KR"/>
              </w:rPr>
              <w:t>анализировать причины и последствия культурного разнообразия российской общества, региональную специфику и ее причины;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rFonts w:eastAsia="TimesNewRomanPSMT"/>
                <w:lang w:eastAsia="ru-RU"/>
              </w:rPr>
              <w:t xml:space="preserve">Умеет с незначительными затруднениями </w:t>
            </w:r>
            <w:r w:rsidRPr="008B7CD0">
              <w:rPr>
                <w:rFonts w:eastAsia="TimesNewRomanPSMT"/>
                <w:lang w:eastAsia="ru-RU"/>
              </w:rPr>
              <w:t>анализировать причины и последствия культурного разнообразия российской общества, региональную специфику и ее причины;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Умеет </w:t>
            </w:r>
            <w:r w:rsidRPr="00434F20">
              <w:rPr>
                <w:rFonts w:eastAsia="TimesNewRomanPSMT"/>
                <w:lang w:eastAsia="ru-RU"/>
              </w:rPr>
              <w:t xml:space="preserve">объяснять и </w:t>
            </w:r>
            <w:r w:rsidRPr="008B7CD0">
              <w:rPr>
                <w:rFonts w:eastAsia="TimesNewRomanPSMT"/>
                <w:lang w:eastAsia="ru-RU"/>
              </w:rPr>
              <w:t>анализировать причины и последствия культурного разнообразия российской общества, региональную специфику и ее причины;</w:t>
            </w:r>
          </w:p>
        </w:tc>
      </w:tr>
      <w:tr w:rsidR="008B7CD0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B7CD0" w:rsidRPr="00FD4A8A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ОПК-1</w:t>
            </w:r>
          </w:p>
          <w:p w:rsidR="008B7CD0" w:rsidRPr="00FD4A8A" w:rsidRDefault="008B7CD0" w:rsidP="008B7CD0">
            <w:pPr>
              <w:autoSpaceDE w:val="0"/>
              <w:jc w:val="both"/>
              <w:rPr>
                <w:b/>
              </w:rPr>
            </w:pPr>
            <w:r w:rsidRPr="00FD4A8A">
              <w:rPr>
                <w:b/>
              </w:rPr>
              <w:t xml:space="preserve">уметь: </w:t>
            </w:r>
          </w:p>
          <w:p w:rsidR="008B7CD0" w:rsidRPr="008B7CD0" w:rsidRDefault="008B7CD0" w:rsidP="008B7CD0">
            <w:pPr>
              <w:autoSpaceDE w:val="0"/>
              <w:jc w:val="both"/>
            </w:pPr>
            <w:r w:rsidRPr="008B7CD0">
              <w:t>применять в профессиональной деятельности законодательные и нормативко-правовые акты в сфере образования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Имеет общее представление о применении в профессиональной деятельности законодательства и нормативных актов в сфере образования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Умеет формулировать </w:t>
            </w: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на основе </w:t>
            </w:r>
            <w:r>
              <w:rPr>
                <w:color w:val="000000"/>
                <w:kern w:val="24"/>
                <w:lang w:eastAsia="ko-KR"/>
              </w:rPr>
              <w:t xml:space="preserve">законодательства и нормативных актов в сфере образования </w:t>
            </w:r>
            <w:r>
              <w:rPr>
                <w:shd w:val="clear" w:color="auto" w:fill="FFFFFF"/>
              </w:rPr>
              <w:t>с незначительными затруднениями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Умеет формулировать </w:t>
            </w:r>
            <w:r>
              <w:rPr>
                <w:shd w:val="clear" w:color="auto" w:fill="FFFFFF"/>
              </w:rPr>
              <w:t>задачи</w:t>
            </w:r>
            <w:r w:rsidRPr="00440022">
              <w:rPr>
                <w:shd w:val="clear" w:color="auto" w:fill="FFFFFF"/>
              </w:rPr>
              <w:t xml:space="preserve"> развития области профес</w:t>
            </w:r>
            <w:r>
              <w:rPr>
                <w:shd w:val="clear" w:color="auto" w:fill="FFFFFF"/>
              </w:rPr>
              <w:t xml:space="preserve">сиональной деятельности </w:t>
            </w:r>
            <w:r>
              <w:rPr>
                <w:shd w:val="clear" w:color="auto" w:fill="FFFFFF"/>
              </w:rPr>
              <w:t xml:space="preserve">на основе </w:t>
            </w:r>
            <w:r>
              <w:rPr>
                <w:color w:val="000000"/>
                <w:kern w:val="24"/>
                <w:lang w:eastAsia="ko-KR"/>
              </w:rPr>
              <w:t>законодательства и нормативных актов в сфере образования</w:t>
            </w:r>
          </w:p>
        </w:tc>
      </w:tr>
      <w:tr w:rsidR="008B7CD0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ОПК-4</w:t>
            </w:r>
          </w:p>
          <w:p w:rsidR="00465ADE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Уметь</w:t>
            </w:r>
          </w:p>
          <w:p w:rsidR="00465ADE" w:rsidRPr="00465ADE" w:rsidRDefault="00465ADE" w:rsidP="008B7CD0">
            <w:pPr>
              <w:autoSpaceDE w:val="0"/>
              <w:jc w:val="both"/>
            </w:pPr>
            <w:r w:rsidRPr="00465ADE">
              <w:t xml:space="preserve">анализировать причины и последствия культурного своеобразия страны, базовые основы ее ценностной системы; ориентироваться в </w:t>
            </w:r>
            <w:r w:rsidRPr="00465ADE">
              <w:lastRenderedPageBreak/>
              <w:t>литературе по проблематике духовно-нравственных ценностей;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lastRenderedPageBreak/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основном умеет </w:t>
            </w:r>
            <w:r w:rsidRPr="00465ADE">
              <w:t>анализировать причины и последствия культурного своеобразия страны, базовые основы ее ценностной системы; ориентироваться в литературе по проблематике духовно-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Умеет с отдельным затруднениями </w:t>
            </w:r>
            <w:r w:rsidRPr="00465ADE">
              <w:t xml:space="preserve">анализировать причины и последствия культурного своеобразия страны, базовые основы ее ценностной системы; ориентироваться в литературе по </w:t>
            </w:r>
            <w:r w:rsidRPr="00465ADE">
              <w:lastRenderedPageBreak/>
              <w:t>проблематике духовно-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lastRenderedPageBreak/>
              <w:t xml:space="preserve">Умеет </w:t>
            </w:r>
            <w:r w:rsidRPr="00465ADE">
              <w:t>анализировать причины и последствия культурного своеобразия страны, базовые основы ее ценностной системы; ориентироваться в литературе по проблематике духовно-</w:t>
            </w:r>
          </w:p>
        </w:tc>
      </w:tr>
      <w:tr w:rsidR="008B7CD0" w:rsidRPr="00FD4A8A" w:rsidTr="00FD4A8A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ПК-2</w:t>
            </w:r>
          </w:p>
          <w:p w:rsidR="008B7CD0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="008B7CD0">
              <w:rPr>
                <w:b/>
              </w:rPr>
              <w:t>меть</w:t>
            </w:r>
          </w:p>
          <w:p w:rsidR="00465ADE" w:rsidRPr="00465ADE" w:rsidRDefault="00465ADE" w:rsidP="008B7CD0">
            <w:pPr>
              <w:autoSpaceDE w:val="0"/>
              <w:jc w:val="both"/>
            </w:pPr>
            <w:r w:rsidRPr="00465ADE">
              <w:t>проектировать воспитательную деятельность в соответствии со спецификой социально-гуманитарных дисциплин;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умеет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целом умеет </w:t>
            </w:r>
            <w:r w:rsidRPr="00465ADE">
              <w:rPr>
                <w:color w:val="000000"/>
                <w:kern w:val="24"/>
                <w:lang w:eastAsia="ko-KR"/>
              </w:rPr>
              <w:t>проектировать воспитательную деятельность в соответствии со спецификой социально-гуманитарных дисциплин;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С отдельными затруднениями умеет </w:t>
            </w:r>
            <w:r w:rsidRPr="00465ADE">
              <w:rPr>
                <w:color w:val="000000"/>
                <w:kern w:val="24"/>
                <w:lang w:eastAsia="ko-KR"/>
              </w:rPr>
              <w:t>проектировать воспитательную деятельность в соответствии со спецификой социально-гуманитарных дисциплин;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Умеет </w:t>
            </w:r>
            <w:r w:rsidRPr="00465ADE">
              <w:rPr>
                <w:color w:val="000000"/>
                <w:kern w:val="24"/>
                <w:lang w:eastAsia="ko-KR"/>
              </w:rPr>
              <w:t>проектировать</w:t>
            </w:r>
            <w:r>
              <w:rPr>
                <w:color w:val="000000"/>
                <w:kern w:val="24"/>
                <w:lang w:eastAsia="ko-KR"/>
              </w:rPr>
              <w:t xml:space="preserve"> и анализировать</w:t>
            </w:r>
            <w:r w:rsidRPr="00465ADE">
              <w:rPr>
                <w:color w:val="000000"/>
                <w:kern w:val="24"/>
                <w:lang w:eastAsia="ko-KR"/>
              </w:rPr>
              <w:t xml:space="preserve"> воспитательную деятельность в соответствии со спецификой социально-гуманитарных дисциплин;</w:t>
            </w:r>
          </w:p>
        </w:tc>
      </w:tr>
      <w:tr w:rsidR="008B7CD0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УК-5</w:t>
            </w:r>
          </w:p>
          <w:p w:rsidR="008B7CD0" w:rsidRPr="00434F20" w:rsidRDefault="008B7CD0" w:rsidP="008B7CD0">
            <w:pPr>
              <w:autoSpaceDE w:val="0"/>
              <w:jc w:val="both"/>
              <w:rPr>
                <w:b/>
              </w:rPr>
            </w:pPr>
            <w:r w:rsidRPr="00434F20">
              <w:rPr>
                <w:b/>
              </w:rPr>
              <w:t>владеть</w:t>
            </w:r>
          </w:p>
          <w:p w:rsidR="008B7CD0" w:rsidRPr="00434F20" w:rsidRDefault="00465ADE" w:rsidP="00465ADE">
            <w:pPr>
              <w:autoSpaceDE w:val="0"/>
              <w:jc w:val="both"/>
              <w:rPr>
                <w:b/>
              </w:rPr>
            </w:pPr>
            <w:r w:rsidRPr="00465ADE">
              <w:t>навыками критического мышления и формулирования аргументации по дискуссионным проблемам истории и современной жизни страны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 слабой степени владеет </w:t>
            </w:r>
            <w:r w:rsidR="00465ADE" w:rsidRPr="00465ADE">
              <w:t>навыками критического мышления и формулирования аргументации по дискуссионным проблемам истории и современной жизни страны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Владеет </w:t>
            </w:r>
            <w:r w:rsidR="00465ADE" w:rsidRPr="00465ADE">
              <w:t>навыками критического мышления и формулирования аргументации по дискуссионным проблемам истории и современной жизни страны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 xml:space="preserve">Владеет </w:t>
            </w:r>
            <w:r w:rsidRPr="00434F20">
              <w:rPr>
                <w:rFonts w:eastAsia="TimesNewRomanPSMT"/>
                <w:lang w:eastAsia="ru-RU"/>
              </w:rPr>
              <w:t>навыками</w:t>
            </w:r>
            <w:r w:rsidR="00465ADE" w:rsidRPr="00465ADE">
              <w:t xml:space="preserve"> </w:t>
            </w:r>
            <w:r w:rsidR="00465ADE" w:rsidRPr="00465ADE">
              <w:t>навыками критического мышления и формулирования аргументации по дискуссионным проблемам истории и современной жизни страны</w:t>
            </w:r>
            <w:r w:rsidRPr="00434F20">
              <w:rPr>
                <w:rFonts w:eastAsia="TimesNewRomanPSMT"/>
                <w:lang w:eastAsia="ru-RU"/>
              </w:rPr>
              <w:t>, может ориентироваться в аудитории различной культурной и конфессиональной принадлежности</w:t>
            </w:r>
          </w:p>
        </w:tc>
      </w:tr>
      <w:tr w:rsidR="008B7CD0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ОПК-1</w:t>
            </w:r>
          </w:p>
          <w:p w:rsidR="008B7CD0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8B7CD0">
              <w:rPr>
                <w:b/>
              </w:rPr>
              <w:t>ладеть</w:t>
            </w:r>
          </w:p>
          <w:p w:rsidR="00465ADE" w:rsidRPr="00465ADE" w:rsidRDefault="00465ADE" w:rsidP="008B7CD0">
            <w:pPr>
              <w:autoSpaceDE w:val="0"/>
              <w:jc w:val="both"/>
            </w:pPr>
            <w:r w:rsidRPr="00465ADE">
              <w:t>навыками работы с законодательными и нормативно-правовыми актами в сфере образования, а также применения их в образовательном и воспитательном процессе.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 w:rsidRPr="00434F20">
              <w:rPr>
                <w:color w:val="000000"/>
                <w:kern w:val="24"/>
                <w:lang w:eastAsia="ko-KR"/>
              </w:rPr>
              <w:t>В слабой степени владеет</w:t>
            </w:r>
            <w:r>
              <w:rPr>
                <w:color w:val="000000"/>
                <w:kern w:val="24"/>
                <w:lang w:eastAsia="ko-KR"/>
              </w:rPr>
              <w:t xml:space="preserve"> </w:t>
            </w:r>
            <w:r w:rsidRPr="00465ADE">
              <w:t>навыками работы с законодательными и нормативно-правовыми актами в сфере образования, а также применения их в образовательном и воспитательном процессе.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с незначительными затруднениями </w:t>
            </w:r>
            <w:r w:rsidRPr="00465ADE">
              <w:t>навыками работы с законодательными и нормативно-правовыми актами в сфере образования, а также применения их в образовательном и воспитательном процессе.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</w:t>
            </w:r>
            <w:r w:rsidRPr="00465ADE">
              <w:t>навыками работы с законодательными и нормативно-правовыми актами в сфере образования, а также применения их в образовательном и воспитательном процессе.</w:t>
            </w:r>
          </w:p>
        </w:tc>
      </w:tr>
      <w:tr w:rsidR="008B7CD0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ОПК-5</w:t>
            </w:r>
          </w:p>
          <w:p w:rsidR="008B7CD0" w:rsidRDefault="00465ADE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="008B7CD0">
              <w:rPr>
                <w:b/>
              </w:rPr>
              <w:t>ладеть</w:t>
            </w:r>
          </w:p>
          <w:p w:rsidR="00465ADE" w:rsidRPr="00465ADE" w:rsidRDefault="00465ADE" w:rsidP="008B7CD0">
            <w:pPr>
              <w:autoSpaceDE w:val="0"/>
              <w:jc w:val="both"/>
            </w:pPr>
            <w:r w:rsidRPr="00465ADE">
              <w:t>навыками работы с аудиторией на основе ее базовых духовных и культурных ценностей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Не владеет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слабой степени владеет </w:t>
            </w:r>
            <w:r w:rsidRPr="00465ADE">
              <w:rPr>
                <w:color w:val="000000"/>
                <w:kern w:val="24"/>
                <w:lang w:eastAsia="ko-KR"/>
              </w:rPr>
              <w:t>навыками работы с аудиторией на основе ее базовых духовных и культурных ценностей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с некоторыми затруднениями </w:t>
            </w:r>
            <w:r w:rsidRPr="00465ADE">
              <w:rPr>
                <w:color w:val="000000"/>
                <w:kern w:val="24"/>
                <w:lang w:eastAsia="ko-KR"/>
              </w:rPr>
              <w:t>навыками работы с аудиторией на основе ее базовых духовных и культурных ценностей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434F20" w:rsidRDefault="00465ADE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</w:t>
            </w:r>
            <w:r w:rsidRPr="00465ADE">
              <w:rPr>
                <w:color w:val="000000"/>
                <w:kern w:val="24"/>
                <w:lang w:eastAsia="ko-KR"/>
              </w:rPr>
              <w:t>навыками работы с аудиторией на основе ее базовых духовных и культурных ценностей</w:t>
            </w:r>
          </w:p>
        </w:tc>
      </w:tr>
      <w:tr w:rsidR="008B7CD0" w:rsidRPr="00FD4A8A" w:rsidTr="00F4478B">
        <w:trPr>
          <w:trHeight w:val="2808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8B7CD0" w:rsidRPr="00FD4A8A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ПК-2</w:t>
            </w:r>
          </w:p>
          <w:p w:rsidR="008B7CD0" w:rsidRDefault="008B7CD0" w:rsidP="008B7CD0">
            <w:pPr>
              <w:autoSpaceDE w:val="0"/>
              <w:jc w:val="both"/>
              <w:rPr>
                <w:b/>
              </w:rPr>
            </w:pPr>
            <w:r>
              <w:rPr>
                <w:b/>
              </w:rPr>
              <w:t>владеть</w:t>
            </w:r>
          </w:p>
          <w:p w:rsidR="008B7CD0" w:rsidRDefault="00465ADE" w:rsidP="008B7CD0">
            <w:pPr>
              <w:shd w:val="clear" w:color="auto" w:fill="FFFFFF"/>
              <w:autoSpaceDE w:val="0"/>
              <w:spacing w:line="100" w:lineRule="atLeast"/>
              <w:jc w:val="both"/>
              <w:rPr>
                <w:shd w:val="clear" w:color="auto" w:fill="FFFFFF"/>
              </w:rPr>
            </w:pPr>
            <w:r w:rsidRPr="00465ADE">
              <w:rPr>
                <w:shd w:val="clear" w:color="auto" w:fill="FFFFFF"/>
              </w:rPr>
              <w:t>навыками реализации воспитательных целей в учебном процессе по социально-гуманитарным дисциплинам.</w:t>
            </w:r>
          </w:p>
          <w:p w:rsidR="008B7CD0" w:rsidRPr="00F4478B" w:rsidRDefault="008B7CD0" w:rsidP="008B7CD0">
            <w:pPr>
              <w:autoSpaceDE w:val="0"/>
              <w:jc w:val="both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8B7CD0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>Не владеет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 слабой степени владеет </w:t>
            </w:r>
            <w:r w:rsidR="00465ADE" w:rsidRPr="00465ADE">
              <w:rPr>
                <w:color w:val="000000"/>
                <w:kern w:val="24"/>
                <w:lang w:eastAsia="ko-KR"/>
              </w:rPr>
              <w:t>навыками реализации воспитательных целей в учебном процессе по социально-гуманитарным дисциплинам.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С незначительными затруднениями владеет </w:t>
            </w:r>
            <w:r w:rsidR="00465ADE" w:rsidRPr="00465ADE">
              <w:rPr>
                <w:color w:val="000000"/>
                <w:kern w:val="24"/>
                <w:lang w:eastAsia="ko-KR"/>
              </w:rPr>
              <w:t>навыками реализации воспитательных целей в учебном процессе по социально-гуманитарным дисциплинам.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3" w:type="dxa"/>
              <w:bottom w:w="0" w:type="dxa"/>
              <w:right w:w="33" w:type="dxa"/>
            </w:tcMar>
          </w:tcPr>
          <w:p w:rsidR="008B7CD0" w:rsidRPr="00FD4A8A" w:rsidRDefault="008B7CD0" w:rsidP="00465ADE">
            <w:pPr>
              <w:suppressAutoHyphens w:val="0"/>
              <w:rPr>
                <w:color w:val="000000"/>
                <w:kern w:val="24"/>
                <w:lang w:eastAsia="ko-KR"/>
              </w:rPr>
            </w:pPr>
            <w:r>
              <w:rPr>
                <w:color w:val="000000"/>
                <w:kern w:val="24"/>
                <w:lang w:eastAsia="ko-KR"/>
              </w:rPr>
              <w:t xml:space="preserve">Владеет </w:t>
            </w:r>
            <w:r w:rsidR="00465ADE" w:rsidRPr="00465ADE">
              <w:rPr>
                <w:color w:val="000000"/>
                <w:kern w:val="24"/>
                <w:lang w:eastAsia="ko-KR"/>
              </w:rPr>
              <w:t>навыками реализации воспитательных целей в учебном процессе по социально-гуманитарным дисциплинам.</w:t>
            </w:r>
          </w:p>
        </w:tc>
      </w:tr>
    </w:tbl>
    <w:p w:rsidR="00EA0DFD" w:rsidRPr="00EA0DFD" w:rsidRDefault="00EA0DFD" w:rsidP="00EA0DFD">
      <w:pPr>
        <w:tabs>
          <w:tab w:val="left" w:pos="-2268"/>
        </w:tabs>
        <w:jc w:val="center"/>
      </w:pPr>
      <w:r w:rsidRPr="00EA0DFD">
        <w:t>Шкала оценивания сформированности планируемых результатов обучения по дисциплине (зачет)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8"/>
        <w:gridCol w:w="3351"/>
        <w:gridCol w:w="3226"/>
      </w:tblGrid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Сумма баллов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Уровень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Оценка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14-15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высокий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11-13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выше среднего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8-10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средний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зачтено</w:t>
            </w:r>
          </w:p>
        </w:tc>
      </w:tr>
      <w:tr w:rsidR="00EA0DFD" w:rsidRPr="00EA0DFD" w:rsidTr="001D0326">
        <w:trPr>
          <w:jc w:val="center"/>
        </w:trPr>
        <w:tc>
          <w:tcPr>
            <w:tcW w:w="2842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  <w:rPr>
                <w:rFonts w:eastAsia="Calibri"/>
              </w:rPr>
            </w:pPr>
            <w:r w:rsidRPr="00EA0DFD">
              <w:rPr>
                <w:rFonts w:eastAsia="Calibri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низкий</w:t>
            </w:r>
          </w:p>
        </w:tc>
        <w:tc>
          <w:tcPr>
            <w:tcW w:w="3314" w:type="dxa"/>
            <w:vAlign w:val="center"/>
          </w:tcPr>
          <w:p w:rsidR="00EA0DFD" w:rsidRPr="00EA0DFD" w:rsidRDefault="00EA0DFD" w:rsidP="001D0326">
            <w:pPr>
              <w:tabs>
                <w:tab w:val="left" w:pos="1760"/>
              </w:tabs>
              <w:jc w:val="center"/>
            </w:pPr>
            <w:r w:rsidRPr="00EA0DFD">
              <w:t>не зачтено</w:t>
            </w:r>
          </w:p>
        </w:tc>
      </w:tr>
    </w:tbl>
    <w:p w:rsidR="00EA0DFD" w:rsidRPr="00EA0DFD" w:rsidRDefault="00EA0DFD" w:rsidP="00EA0DFD">
      <w:pPr>
        <w:tabs>
          <w:tab w:val="left" w:pos="-2268"/>
        </w:tabs>
        <w:jc w:val="center"/>
      </w:pPr>
    </w:p>
    <w:p w:rsidR="00FD4A8A" w:rsidRPr="00EA0DFD" w:rsidRDefault="00FD4A8A" w:rsidP="00FD4A8A">
      <w:pPr>
        <w:tabs>
          <w:tab w:val="left" w:pos="2295"/>
        </w:tabs>
        <w:suppressAutoHyphens w:val="0"/>
        <w:jc w:val="both"/>
        <w:rPr>
          <w:lang w:eastAsia="ko-KR"/>
        </w:rPr>
      </w:pPr>
    </w:p>
    <w:p w:rsidR="00FD4A8A" w:rsidRPr="00FD4A8A" w:rsidRDefault="00FD4A8A" w:rsidP="00FD4A8A">
      <w:pPr>
        <w:tabs>
          <w:tab w:val="left" w:pos="-2268"/>
        </w:tabs>
        <w:suppressAutoHyphens w:val="0"/>
        <w:jc w:val="center"/>
        <w:rPr>
          <w:lang w:eastAsia="ko-KR"/>
        </w:rPr>
      </w:pPr>
      <w:r w:rsidRPr="00FD4A8A">
        <w:rPr>
          <w:lang w:eastAsia="ko-KR"/>
        </w:rPr>
        <w:t>Шкала оценивания сформированности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6613"/>
      </w:tblGrid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Уровень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Характеристика сформированности компетенции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высокий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выше среднего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средний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FD4A8A" w:rsidRPr="00FD4A8A" w:rsidTr="00340D1F">
        <w:trPr>
          <w:jc w:val="center"/>
        </w:trPr>
        <w:tc>
          <w:tcPr>
            <w:tcW w:w="2784" w:type="dxa"/>
            <w:vAlign w:val="center"/>
          </w:tcPr>
          <w:p w:rsidR="00FD4A8A" w:rsidRPr="00FD4A8A" w:rsidRDefault="00FD4A8A" w:rsidP="00FD4A8A">
            <w:pPr>
              <w:tabs>
                <w:tab w:val="left" w:pos="1760"/>
              </w:tabs>
              <w:suppressAutoHyphens w:val="0"/>
              <w:jc w:val="center"/>
              <w:rPr>
                <w:lang w:eastAsia="ko-KR"/>
              </w:rPr>
            </w:pPr>
            <w:r w:rsidRPr="00FD4A8A">
              <w:rPr>
                <w:lang w:eastAsia="ko-KR"/>
              </w:rPr>
              <w:t>низкий</w:t>
            </w:r>
          </w:p>
        </w:tc>
        <w:tc>
          <w:tcPr>
            <w:tcW w:w="6750" w:type="dxa"/>
          </w:tcPr>
          <w:p w:rsidR="00FD4A8A" w:rsidRPr="00FD4A8A" w:rsidRDefault="00FD4A8A" w:rsidP="00FD4A8A">
            <w:pPr>
              <w:suppressAutoHyphens w:val="0"/>
              <w:rPr>
                <w:lang w:eastAsia="ko-KR"/>
              </w:rPr>
            </w:pPr>
            <w:r w:rsidRPr="00FD4A8A">
              <w:rPr>
                <w:lang w:eastAsia="ko-KR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FD4A8A" w:rsidRPr="00FD4A8A" w:rsidRDefault="00FD4A8A" w:rsidP="00FD4A8A">
      <w:pPr>
        <w:widowControl w:val="0"/>
        <w:autoSpaceDN w:val="0"/>
        <w:jc w:val="both"/>
        <w:textAlignment w:val="baseline"/>
        <w:rPr>
          <w:rFonts w:eastAsia="Andale Sans UI"/>
          <w:kern w:val="3"/>
          <w:lang w:eastAsia="ja-JP" w:bidi="fa-IR"/>
        </w:rPr>
      </w:pPr>
    </w:p>
    <w:p w:rsidR="009B00E6" w:rsidRPr="00FD4A8A" w:rsidRDefault="00B1618B" w:rsidP="00FD4A8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D4A8A">
        <w:rPr>
          <w:rFonts w:cs="Times New Roman"/>
          <w:sz w:val="20"/>
          <w:szCs w:val="20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  <w:r w:rsidRPr="00FD4A8A">
        <w:rPr>
          <w:rFonts w:cs="Times New Roman"/>
          <w:sz w:val="20"/>
          <w:szCs w:val="20"/>
          <w:lang w:val="ru-RU"/>
        </w:rPr>
        <w:t xml:space="preserve"> </w:t>
      </w:r>
      <w:r w:rsidR="00FF1C19" w:rsidRPr="00FD4A8A">
        <w:rPr>
          <w:rFonts w:cs="Times New Roman"/>
          <w:sz w:val="20"/>
          <w:szCs w:val="20"/>
          <w:lang w:val="ru-RU"/>
        </w:rPr>
        <w:t>учебной дисциплины(модуля)</w:t>
      </w:r>
      <w:r w:rsidRPr="00FD4A8A">
        <w:rPr>
          <w:rFonts w:cs="Times New Roman"/>
          <w:sz w:val="20"/>
          <w:szCs w:val="20"/>
          <w:lang w:val="ru-RU"/>
        </w:rPr>
        <w:t xml:space="preserve"> </w:t>
      </w:r>
      <w:r w:rsidR="00FF1C19" w:rsidRPr="00FD4A8A">
        <w:rPr>
          <w:rFonts w:cs="Times New Roman"/>
          <w:sz w:val="20"/>
          <w:szCs w:val="20"/>
          <w:lang w:val="ru-RU"/>
        </w:rPr>
        <w:t>составлен</w:t>
      </w:r>
      <w:r w:rsidR="007711A3" w:rsidRPr="00FD4A8A">
        <w:rPr>
          <w:rFonts w:cs="Times New Roman"/>
          <w:sz w:val="20"/>
          <w:szCs w:val="20"/>
          <w:lang w:val="ru-RU"/>
        </w:rPr>
        <w:t>ы</w:t>
      </w:r>
    </w:p>
    <w:p w:rsidR="009B00E6" w:rsidRPr="00FD4A8A" w:rsidRDefault="009B00E6" w:rsidP="00FD4A8A">
      <w:pPr>
        <w:pStyle w:val="Standard"/>
        <w:ind w:firstLine="709"/>
        <w:jc w:val="both"/>
        <w:rPr>
          <w:rFonts w:cs="Times New Roman"/>
          <w:sz w:val="20"/>
          <w:szCs w:val="20"/>
          <w:lang w:val="ru-RU"/>
        </w:rPr>
      </w:pPr>
      <w:r w:rsidRPr="00FD4A8A">
        <w:rPr>
          <w:rFonts w:cs="Times New Roman"/>
          <w:sz w:val="20"/>
          <w:szCs w:val="20"/>
          <w:lang w:val="ru-RU"/>
        </w:rPr>
        <w:t xml:space="preserve">Сазоновой Н.И., д.ф.н., к.и.н., </w:t>
      </w:r>
      <w:r w:rsidR="00465ADE">
        <w:rPr>
          <w:rFonts w:cs="Times New Roman"/>
          <w:sz w:val="20"/>
          <w:szCs w:val="20"/>
          <w:lang w:val="ru-RU"/>
        </w:rPr>
        <w:t xml:space="preserve">зав.кафедрой </w:t>
      </w:r>
      <w:bookmarkStart w:id="0" w:name="_GoBack"/>
      <w:bookmarkEnd w:id="0"/>
      <w:r w:rsidRPr="00FD4A8A">
        <w:rPr>
          <w:rFonts w:cs="Times New Roman"/>
          <w:sz w:val="20"/>
          <w:szCs w:val="20"/>
          <w:lang w:val="ru-RU"/>
        </w:rPr>
        <w:t>истории России и методики обучения истории и обществознанию ИФФ ТГПУ</w:t>
      </w:r>
    </w:p>
    <w:sectPr w:rsidR="009B00E6" w:rsidRPr="00FD4A8A" w:rsidSect="0058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25" w:rsidRDefault="00B07E25" w:rsidP="00A805B3">
      <w:r>
        <w:separator/>
      </w:r>
    </w:p>
  </w:endnote>
  <w:endnote w:type="continuationSeparator" w:id="0">
    <w:p w:rsidR="00B07E25" w:rsidRDefault="00B07E25" w:rsidP="00A8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TimesNewRomanPSMT">
    <w:altName w:val="Times New Roman"/>
    <w:charset w:val="CC"/>
    <w:family w:val="auto"/>
    <w:pitch w:val="default"/>
  </w:font>
  <w:font w:name="Andale Sans UI">
    <w:altName w:val="Arial Unicode MS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25" w:rsidRDefault="00B07E25" w:rsidP="00A805B3">
      <w:r>
        <w:separator/>
      </w:r>
    </w:p>
  </w:footnote>
  <w:footnote w:type="continuationSeparator" w:id="0">
    <w:p w:rsidR="00B07E25" w:rsidRDefault="00B07E25" w:rsidP="00A80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D2269056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  <w:b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850E13"/>
    <w:multiLevelType w:val="hybridMultilevel"/>
    <w:tmpl w:val="3D065B60"/>
    <w:lvl w:ilvl="0" w:tplc="D062F93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" w15:restartNumberingAfterBreak="0">
    <w:nsid w:val="04BA7815"/>
    <w:multiLevelType w:val="singleLevel"/>
    <w:tmpl w:val="0F6606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5" w15:restartNumberingAfterBreak="0">
    <w:nsid w:val="230C3A9E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6" w15:restartNumberingAfterBreak="0">
    <w:nsid w:val="264733F9"/>
    <w:multiLevelType w:val="hybridMultilevel"/>
    <w:tmpl w:val="23FA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16748E"/>
    <w:multiLevelType w:val="hybridMultilevel"/>
    <w:tmpl w:val="9FF0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B8135F"/>
    <w:multiLevelType w:val="hybridMultilevel"/>
    <w:tmpl w:val="BDB45D4C"/>
    <w:lvl w:ilvl="0" w:tplc="C63801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651E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7D60434"/>
    <w:multiLevelType w:val="hybridMultilevel"/>
    <w:tmpl w:val="CC4AD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2432B8"/>
    <w:multiLevelType w:val="hybridMultilevel"/>
    <w:tmpl w:val="FA54EB3E"/>
    <w:lvl w:ilvl="0" w:tplc="3A6CBB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BA30CE"/>
    <w:multiLevelType w:val="hybridMultilevel"/>
    <w:tmpl w:val="4A565934"/>
    <w:lvl w:ilvl="0" w:tplc="96585B8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 w15:restartNumberingAfterBreak="0">
    <w:nsid w:val="73567C5C"/>
    <w:multiLevelType w:val="hybridMultilevel"/>
    <w:tmpl w:val="6ED6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B317A1"/>
    <w:multiLevelType w:val="singleLevel"/>
    <w:tmpl w:val="00000003"/>
    <w:lvl w:ilvl="0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</w:abstractNum>
  <w:abstractNum w:abstractNumId="15" w15:restartNumberingAfterBreak="0">
    <w:nsid w:val="7EAC59CD"/>
    <w:multiLevelType w:val="hybridMultilevel"/>
    <w:tmpl w:val="697E93A6"/>
    <w:lvl w:ilvl="0" w:tplc="32D20B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 w:hint="default"/>
        <w:sz w:val="28"/>
        <w:szCs w:val="28"/>
      </w:rPr>
    </w:lvl>
    <w:lvl w:ilvl="1" w:tplc="E5CA16B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9"/>
    <w:rsid w:val="00014F73"/>
    <w:rsid w:val="00071070"/>
    <w:rsid w:val="00082791"/>
    <w:rsid w:val="000915BD"/>
    <w:rsid w:val="000D2DBF"/>
    <w:rsid w:val="000E124A"/>
    <w:rsid w:val="000E7D62"/>
    <w:rsid w:val="001317E2"/>
    <w:rsid w:val="001C0B5C"/>
    <w:rsid w:val="001D3D06"/>
    <w:rsid w:val="00235B06"/>
    <w:rsid w:val="002958C3"/>
    <w:rsid w:val="002C1AAE"/>
    <w:rsid w:val="00323DD7"/>
    <w:rsid w:val="0035103F"/>
    <w:rsid w:val="00352EE8"/>
    <w:rsid w:val="00380D9D"/>
    <w:rsid w:val="003849BC"/>
    <w:rsid w:val="004045C2"/>
    <w:rsid w:val="0042117A"/>
    <w:rsid w:val="00433099"/>
    <w:rsid w:val="004335D3"/>
    <w:rsid w:val="00434F20"/>
    <w:rsid w:val="00452712"/>
    <w:rsid w:val="00465ADE"/>
    <w:rsid w:val="004A4AAE"/>
    <w:rsid w:val="004E1064"/>
    <w:rsid w:val="004E64CC"/>
    <w:rsid w:val="00510258"/>
    <w:rsid w:val="00523219"/>
    <w:rsid w:val="00580B4C"/>
    <w:rsid w:val="005B30C9"/>
    <w:rsid w:val="005B7F8B"/>
    <w:rsid w:val="005C781C"/>
    <w:rsid w:val="005F6C6F"/>
    <w:rsid w:val="006350A9"/>
    <w:rsid w:val="00636A62"/>
    <w:rsid w:val="00644ABA"/>
    <w:rsid w:val="00674B9D"/>
    <w:rsid w:val="006B2254"/>
    <w:rsid w:val="006C2A3B"/>
    <w:rsid w:val="0070327A"/>
    <w:rsid w:val="007711A3"/>
    <w:rsid w:val="0077724E"/>
    <w:rsid w:val="007871F9"/>
    <w:rsid w:val="00796A1A"/>
    <w:rsid w:val="00812242"/>
    <w:rsid w:val="00851BA4"/>
    <w:rsid w:val="008B7CD0"/>
    <w:rsid w:val="008C31DD"/>
    <w:rsid w:val="009009F0"/>
    <w:rsid w:val="009045F2"/>
    <w:rsid w:val="00952417"/>
    <w:rsid w:val="00962D0C"/>
    <w:rsid w:val="00975589"/>
    <w:rsid w:val="009B00E6"/>
    <w:rsid w:val="009C0675"/>
    <w:rsid w:val="009C2FE3"/>
    <w:rsid w:val="009D5E9C"/>
    <w:rsid w:val="00A12633"/>
    <w:rsid w:val="00A418F0"/>
    <w:rsid w:val="00A65C15"/>
    <w:rsid w:val="00A805B3"/>
    <w:rsid w:val="00A8242A"/>
    <w:rsid w:val="00AE501C"/>
    <w:rsid w:val="00B07E25"/>
    <w:rsid w:val="00B1618B"/>
    <w:rsid w:val="00B4178B"/>
    <w:rsid w:val="00B528CA"/>
    <w:rsid w:val="00B867F3"/>
    <w:rsid w:val="00BC0394"/>
    <w:rsid w:val="00BF04DB"/>
    <w:rsid w:val="00C17C27"/>
    <w:rsid w:val="00C37901"/>
    <w:rsid w:val="00C51F09"/>
    <w:rsid w:val="00C91EEE"/>
    <w:rsid w:val="00CA2403"/>
    <w:rsid w:val="00CB11AA"/>
    <w:rsid w:val="00CB595C"/>
    <w:rsid w:val="00D42E82"/>
    <w:rsid w:val="00D91EC2"/>
    <w:rsid w:val="00DB0F04"/>
    <w:rsid w:val="00DB2452"/>
    <w:rsid w:val="00DC012B"/>
    <w:rsid w:val="00E42825"/>
    <w:rsid w:val="00E736DD"/>
    <w:rsid w:val="00EA0DFD"/>
    <w:rsid w:val="00EB785C"/>
    <w:rsid w:val="00EC6BC4"/>
    <w:rsid w:val="00F028D2"/>
    <w:rsid w:val="00F4478B"/>
    <w:rsid w:val="00FD4A8A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520F9"/>
  <w14:defaultImageDpi w14:val="96"/>
  <w15:docId w15:val="{32B0EB42-3ADD-4738-B0C5-CA566536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89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C6BC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D6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805B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6BC4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7D6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A805B3"/>
    <w:rPr>
      <w:rFonts w:ascii="Times New Roman" w:eastAsia="Batang" w:hAnsi="Times New Roman" w:cs="Times New Roman"/>
      <w:b/>
      <w:bCs/>
      <w:sz w:val="28"/>
      <w:szCs w:val="28"/>
      <w:lang w:val="x-none" w:eastAsia="ar-SA" w:bidi="ar-SA"/>
    </w:rPr>
  </w:style>
  <w:style w:type="paragraph" w:styleId="a3">
    <w:name w:val="List Paragraph"/>
    <w:basedOn w:val="a"/>
    <w:qFormat/>
    <w:rsid w:val="00A805B3"/>
    <w:pPr>
      <w:ind w:left="720"/>
      <w:contextualSpacing/>
    </w:pPr>
  </w:style>
  <w:style w:type="character" w:customStyle="1" w:styleId="a4">
    <w:name w:val="Символ сноски"/>
    <w:rsid w:val="00A805B3"/>
    <w:rPr>
      <w:vertAlign w:val="superscript"/>
    </w:rPr>
  </w:style>
  <w:style w:type="paragraph" w:styleId="a5">
    <w:name w:val="footnote text"/>
    <w:basedOn w:val="a"/>
    <w:link w:val="a6"/>
    <w:uiPriority w:val="99"/>
    <w:rsid w:val="00A805B3"/>
    <w:rPr>
      <w:rFonts w:eastAsia="Times New Roman"/>
    </w:rPr>
  </w:style>
  <w:style w:type="character" w:customStyle="1" w:styleId="a6">
    <w:name w:val="Текст сноски Знак"/>
    <w:basedOn w:val="a0"/>
    <w:link w:val="a5"/>
    <w:uiPriority w:val="99"/>
    <w:locked/>
    <w:rsid w:val="00A805B3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a7">
    <w:name w:val="Body Text"/>
    <w:basedOn w:val="a"/>
    <w:link w:val="a8"/>
    <w:uiPriority w:val="99"/>
    <w:rsid w:val="005B7F8B"/>
    <w:pPr>
      <w:suppressAutoHyphens w:val="0"/>
      <w:jc w:val="both"/>
    </w:pPr>
    <w:rPr>
      <w:rFonts w:eastAsia="Times New Roman"/>
      <w:sz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5B7F8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uiPriority w:val="99"/>
    <w:unhideWhenUsed/>
    <w:rsid w:val="00A1263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12633"/>
    <w:rPr>
      <w:rFonts w:ascii="Times New Roman" w:eastAsia="Batang" w:hAnsi="Times New Roman" w:cs="Times New Roman"/>
      <w:sz w:val="20"/>
      <w:szCs w:val="20"/>
      <w:lang w:val="x-none" w:eastAsia="ar-SA" w:bidi="ar-SA"/>
    </w:rPr>
  </w:style>
  <w:style w:type="character" w:customStyle="1" w:styleId="WW8Num1z0">
    <w:name w:val="WW8Num1z0"/>
    <w:rsid w:val="001C0B5C"/>
  </w:style>
  <w:style w:type="paragraph" w:customStyle="1" w:styleId="Standard">
    <w:name w:val="Standard"/>
    <w:rsid w:val="001C0B5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styleId="ab">
    <w:name w:val="Balloon Text"/>
    <w:basedOn w:val="a"/>
    <w:link w:val="ac"/>
    <w:uiPriority w:val="99"/>
    <w:semiHidden/>
    <w:unhideWhenUsed/>
    <w:rsid w:val="00FF1C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F1C19"/>
    <w:rPr>
      <w:rFonts w:ascii="Tahoma" w:eastAsia="Batang" w:hAnsi="Tahoma" w:cs="Tahoma"/>
      <w:sz w:val="16"/>
      <w:szCs w:val="16"/>
      <w:lang w:val="x-none" w:eastAsia="ar-SA" w:bidi="ar-SA"/>
    </w:rPr>
  </w:style>
  <w:style w:type="paragraph" w:customStyle="1" w:styleId="5">
    <w:name w:val="Основной текст5"/>
    <w:basedOn w:val="a"/>
    <w:rsid w:val="009B00E6"/>
    <w:pPr>
      <w:widowControl w:val="0"/>
      <w:shd w:val="clear" w:color="auto" w:fill="FFFFFF"/>
      <w:spacing w:line="269" w:lineRule="exact"/>
      <w:ind w:hanging="420"/>
    </w:pPr>
    <w:rPr>
      <w:rFonts w:ascii="Calibri" w:eastAsia="Times New Roman" w:hAnsi="Calibri" w:cs="Calibri"/>
      <w:sz w:val="23"/>
      <w:szCs w:val="23"/>
    </w:rPr>
  </w:style>
  <w:style w:type="paragraph" w:styleId="ad">
    <w:name w:val="No Spacing"/>
    <w:qFormat/>
    <w:rsid w:val="00952417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user</cp:lastModifiedBy>
  <cp:revision>3</cp:revision>
  <dcterms:created xsi:type="dcterms:W3CDTF">2024-09-30T06:05:00Z</dcterms:created>
  <dcterms:modified xsi:type="dcterms:W3CDTF">2024-09-30T06:44:00Z</dcterms:modified>
</cp:coreProperties>
</file>