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61" w:rsidRPr="006A7261" w:rsidRDefault="006A7261" w:rsidP="006A7261">
      <w:pPr>
        <w:pageBreakBefore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6A7261" w:rsidRPr="006A7261" w:rsidRDefault="006A7261" w:rsidP="006A72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7261" w:rsidRPr="006A7261" w:rsidRDefault="006A7261" w:rsidP="006A726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Назначение фонда оценочных и методических материалов. Оценочные и методические материалы  предназначены для контроля и оценки образовательных достижений обучающихся, осваивающих программу учебной дисциплины</w:t>
      </w:r>
      <w:r w:rsidRPr="006A7261">
        <w:rPr>
          <w:sz w:val="24"/>
          <w:szCs w:val="24"/>
        </w:rPr>
        <w:t xml:space="preserve"> </w:t>
      </w:r>
      <w:r w:rsidRPr="006A7261">
        <w:rPr>
          <w:rFonts w:ascii="Times New Roman" w:hAnsi="Times New Roman"/>
          <w:sz w:val="24"/>
          <w:szCs w:val="24"/>
        </w:rPr>
        <w:t>(модуля) История русского языка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A7261" w:rsidRPr="006A7261" w:rsidRDefault="006A7261" w:rsidP="006A726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Фонд оценочных и методических материалов сре</w:t>
      </w:r>
      <w:proofErr w:type="gramStart"/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дств вкл</w:t>
      </w:r>
      <w:proofErr w:type="gramEnd"/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ючает контрольные материалы для проведения текущего контроля и промежуточной аттестации в форме тестов, тем для докладов, презентаций и сообщений, тем для дискуссий, презентаций, вопросов к зачету.</w:t>
      </w:r>
    </w:p>
    <w:p w:rsidR="006A7261" w:rsidRPr="006A7261" w:rsidRDefault="006A7261" w:rsidP="006A726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Структура и содержание заданий разработаны в соответствии с рабочей программой учебной дисциплины</w:t>
      </w:r>
      <w:r w:rsidRPr="006A7261">
        <w:rPr>
          <w:sz w:val="24"/>
          <w:szCs w:val="24"/>
        </w:rPr>
        <w:t xml:space="preserve"> </w:t>
      </w:r>
      <w:r w:rsidRPr="006A7261">
        <w:rPr>
          <w:rFonts w:ascii="Times New Roman" w:hAnsi="Times New Roman"/>
          <w:sz w:val="24"/>
          <w:szCs w:val="24"/>
        </w:rPr>
        <w:t>(модуля) История русского языка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A7261" w:rsidRPr="006A7261" w:rsidRDefault="006A7261" w:rsidP="006A7261">
      <w:pPr>
        <w:numPr>
          <w:ilvl w:val="0"/>
          <w:numId w:val="8"/>
        </w:num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Перечень компетенций, формируемых дисциплиной:</w:t>
      </w:r>
      <w:r w:rsidR="0083749C" w:rsidRPr="00837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749C">
        <w:rPr>
          <w:rFonts w:ascii="Times New Roman" w:eastAsia="Times New Roman" w:hAnsi="Times New Roman"/>
          <w:sz w:val="24"/>
          <w:szCs w:val="24"/>
          <w:lang w:eastAsia="ru-RU"/>
        </w:rPr>
        <w:t>УК-1, ПК-1</w:t>
      </w:r>
    </w:p>
    <w:p w:rsidR="006A7261" w:rsidRPr="006A7261" w:rsidRDefault="006A7261" w:rsidP="006A7261">
      <w:pPr>
        <w:spacing w:after="0" w:line="240" w:lineRule="auto"/>
        <w:ind w:left="720"/>
        <w:jc w:val="both"/>
      </w:pPr>
    </w:p>
    <w:p w:rsidR="006A7261" w:rsidRPr="006A7261" w:rsidRDefault="006A7261" w:rsidP="006A7261">
      <w:pPr>
        <w:numPr>
          <w:ilvl w:val="0"/>
          <w:numId w:val="8"/>
        </w:numPr>
        <w:spacing w:after="0" w:line="240" w:lineRule="auto"/>
        <w:jc w:val="both"/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Проверка и оценка результатов выполнения заданий: формируется в соответствии с критериями и шкалами оценивания по каждому виду контроля. </w:t>
      </w:r>
    </w:p>
    <w:p w:rsidR="006A7261" w:rsidRPr="006A7261" w:rsidRDefault="006A7261" w:rsidP="006A7261">
      <w:pPr>
        <w:suppressAutoHyphens w:val="0"/>
      </w:pPr>
      <w:r w:rsidRPr="006A7261">
        <w:br w:type="page"/>
      </w:r>
    </w:p>
    <w:p w:rsidR="006A7261" w:rsidRPr="006A7261" w:rsidRDefault="006A7261" w:rsidP="006A7261">
      <w:pPr>
        <w:spacing w:after="0" w:line="240" w:lineRule="auto"/>
        <w:ind w:left="720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6A7261">
        <w:rPr>
          <w:rFonts w:ascii="Times New Roman" w:eastAsia="Batang" w:hAnsi="Times New Roman"/>
          <w:b/>
          <w:sz w:val="24"/>
          <w:szCs w:val="24"/>
          <w:lang w:eastAsia="ko-KR"/>
        </w:rPr>
        <w:lastRenderedPageBreak/>
        <w:t>Наименование оценочных средств по контролируемым разделам дисциплины</w:t>
      </w:r>
    </w:p>
    <w:p w:rsidR="006A7261" w:rsidRPr="006A7261" w:rsidRDefault="006A7261" w:rsidP="006A7261">
      <w:pPr>
        <w:spacing w:after="0" w:line="240" w:lineRule="auto"/>
        <w:contextualSpacing/>
        <w:jc w:val="center"/>
      </w:pPr>
      <w:r w:rsidRPr="006A7261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(модуля) История русского языка </w:t>
      </w:r>
    </w:p>
    <w:tbl>
      <w:tblPr>
        <w:tblW w:w="9585" w:type="dxa"/>
        <w:tblInd w:w="-5" w:type="dxa"/>
        <w:tblLayout w:type="fixed"/>
        <w:tblLook w:val="04A0"/>
      </w:tblPr>
      <w:tblGrid>
        <w:gridCol w:w="920"/>
        <w:gridCol w:w="4298"/>
        <w:gridCol w:w="1844"/>
        <w:gridCol w:w="2523"/>
      </w:tblGrid>
      <w:tr w:rsidR="006A7261" w:rsidRPr="006A7261" w:rsidTr="006A7261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A7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Контролируемые разделы</w:t>
            </w:r>
          </w:p>
          <w:p w:rsidR="006A7261" w:rsidRPr="006A7261" w:rsidRDefault="006A7261" w:rsidP="006A7261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A7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(темы) дисциплины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A7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61" w:rsidRPr="006A7261" w:rsidRDefault="006A7261" w:rsidP="006A7261">
            <w:pPr>
              <w:spacing w:after="120" w:line="240" w:lineRule="auto"/>
            </w:pPr>
            <w:r w:rsidRPr="006A7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Наименование оценочного средства</w:t>
            </w:r>
          </w:p>
        </w:tc>
      </w:tr>
      <w:tr w:rsidR="006A7261" w:rsidRPr="006A7261" w:rsidTr="006A7261">
        <w:trPr>
          <w:trHeight w:val="379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napToGrid w:val="0"/>
              <w:jc w:val="center"/>
              <w:rPr>
                <w:rFonts w:ascii="Times New Roman" w:hAnsi="Times New Roman"/>
              </w:rPr>
            </w:pPr>
            <w:r w:rsidRPr="006A726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rPr>
                <w:rFonts w:ascii="Times New Roman" w:hAnsi="Times New Roman"/>
                <w:sz w:val="24"/>
                <w:szCs w:val="24"/>
              </w:rPr>
            </w:pPr>
            <w:r w:rsidRPr="006A7261">
              <w:rPr>
                <w:rFonts w:ascii="Times New Roman" w:hAnsi="Times New Roman"/>
                <w:sz w:val="24"/>
                <w:szCs w:val="24"/>
              </w:rPr>
              <w:t>Предмет и задачи курса «История Русского языка». Русский язык и его место среди других славянских языков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83749C" w:rsidP="006A7261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УК-1, ПК-1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61">
              <w:rPr>
                <w:rFonts w:ascii="Times New Roman" w:hAnsi="Times New Roman"/>
                <w:sz w:val="24"/>
                <w:szCs w:val="24"/>
              </w:rPr>
              <w:t>Тестов</w:t>
            </w:r>
          </w:p>
          <w:p w:rsidR="006A7261" w:rsidRPr="006A7261" w:rsidRDefault="006A7261" w:rsidP="006A7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61">
              <w:rPr>
                <w:rFonts w:ascii="Times New Roman" w:hAnsi="Times New Roman"/>
                <w:sz w:val="24"/>
                <w:szCs w:val="24"/>
              </w:rPr>
              <w:t>Темы для докладов, презентаций и сообщений</w:t>
            </w:r>
          </w:p>
          <w:p w:rsidR="006A7261" w:rsidRPr="006A7261" w:rsidRDefault="006A7261" w:rsidP="006A7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261">
              <w:rPr>
                <w:rFonts w:ascii="Times New Roman" w:hAnsi="Times New Roman"/>
                <w:bCs/>
                <w:sz w:val="24"/>
                <w:szCs w:val="24"/>
              </w:rPr>
              <w:t>Темы для дискуссий</w:t>
            </w:r>
          </w:p>
          <w:p w:rsidR="006A7261" w:rsidRPr="006A7261" w:rsidRDefault="006A7261" w:rsidP="006A7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261">
              <w:rPr>
                <w:rFonts w:ascii="Times New Roman" w:hAnsi="Times New Roman"/>
                <w:bCs/>
                <w:sz w:val="24"/>
                <w:szCs w:val="24"/>
              </w:rPr>
              <w:t>Презентации</w:t>
            </w:r>
          </w:p>
          <w:p w:rsidR="006A7261" w:rsidRPr="006A7261" w:rsidRDefault="006A7261" w:rsidP="006A7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61">
              <w:rPr>
                <w:rFonts w:ascii="Times New Roman" w:hAnsi="Times New Roman"/>
                <w:bCs/>
                <w:sz w:val="24"/>
                <w:szCs w:val="24"/>
              </w:rPr>
              <w:t>Вопросы к зачету</w:t>
            </w:r>
          </w:p>
        </w:tc>
      </w:tr>
      <w:tr w:rsidR="006A7261" w:rsidRPr="006A7261" w:rsidTr="006A7261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napToGrid w:val="0"/>
              <w:jc w:val="center"/>
              <w:rPr>
                <w:rFonts w:ascii="Times New Roman" w:hAnsi="Times New Roman"/>
              </w:rPr>
            </w:pPr>
            <w:r w:rsidRPr="006A726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rPr>
                <w:rFonts w:ascii="Times New Roman" w:hAnsi="Times New Roman"/>
                <w:sz w:val="24"/>
                <w:szCs w:val="24"/>
              </w:rPr>
            </w:pPr>
            <w:r w:rsidRPr="006A7261">
              <w:rPr>
                <w:rFonts w:ascii="Times New Roman" w:hAnsi="Times New Roman"/>
                <w:color w:val="000000"/>
                <w:sz w:val="24"/>
                <w:szCs w:val="24"/>
              </w:rPr>
              <w:t>Периодизация истории русского языка. Гипотезы происхождения русского 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83749C" w:rsidP="006A7261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УК-1, ПК-1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261" w:rsidRPr="006A7261" w:rsidTr="006A7261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napToGrid w:val="0"/>
              <w:jc w:val="center"/>
              <w:rPr>
                <w:rFonts w:ascii="Times New Roman" w:hAnsi="Times New Roman"/>
              </w:rPr>
            </w:pPr>
            <w:r w:rsidRPr="006A726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rPr>
                <w:rFonts w:ascii="Times New Roman" w:hAnsi="Times New Roman"/>
                <w:sz w:val="24"/>
                <w:szCs w:val="24"/>
              </w:rPr>
            </w:pPr>
            <w:r w:rsidRPr="006A7261">
              <w:rPr>
                <w:rFonts w:ascii="Times New Roman" w:hAnsi="Times New Roman"/>
                <w:sz w:val="24"/>
                <w:szCs w:val="24"/>
              </w:rPr>
              <w:t>Древнерусский период в ИРЯ. Язык Киевской Руси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83749C" w:rsidP="006A7261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УК-1, ПК-1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261" w:rsidRPr="006A7261" w:rsidTr="006A7261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napToGrid w:val="0"/>
              <w:jc w:val="center"/>
              <w:rPr>
                <w:rFonts w:ascii="Times New Roman" w:hAnsi="Times New Roman"/>
              </w:rPr>
            </w:pPr>
            <w:r w:rsidRPr="006A726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rPr>
                <w:rFonts w:ascii="Times New Roman" w:hAnsi="Times New Roman"/>
                <w:sz w:val="24"/>
                <w:szCs w:val="24"/>
              </w:rPr>
            </w:pPr>
            <w:r w:rsidRPr="006A7261">
              <w:rPr>
                <w:rFonts w:ascii="Times New Roman" w:hAnsi="Times New Roman"/>
                <w:sz w:val="24"/>
                <w:szCs w:val="24"/>
              </w:rPr>
              <w:t>Великорусский период в ИРЛЯ. Московская Русь. Южнославянское влияние на формирование русского 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83749C" w:rsidP="006A7261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УК-1, ПК-1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261" w:rsidRPr="006A7261" w:rsidTr="006A7261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napToGrid w:val="0"/>
              <w:jc w:val="center"/>
              <w:rPr>
                <w:rFonts w:ascii="Times New Roman" w:hAnsi="Times New Roman"/>
              </w:rPr>
            </w:pPr>
            <w:r w:rsidRPr="006A726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rPr>
                <w:szCs w:val="24"/>
              </w:rPr>
            </w:pPr>
            <w:r w:rsidRPr="006A7261">
              <w:rPr>
                <w:rFonts w:ascii="Times New Roman" w:hAnsi="Times New Roman"/>
                <w:sz w:val="24"/>
                <w:szCs w:val="24"/>
              </w:rPr>
              <w:t xml:space="preserve">Начальный период формирования национального русского литературного языка.  Петровская эпоха. Ломоносовский период. </w:t>
            </w:r>
            <w:proofErr w:type="spellStart"/>
            <w:r w:rsidRPr="006A7261">
              <w:rPr>
                <w:rFonts w:ascii="Times New Roman" w:hAnsi="Times New Roman"/>
                <w:sz w:val="24"/>
                <w:szCs w:val="24"/>
              </w:rPr>
              <w:t>Предпушкинский</w:t>
            </w:r>
            <w:proofErr w:type="spellEnd"/>
            <w:r w:rsidRPr="006A7261"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83749C" w:rsidP="006A7261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УК-1, ПК-1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261" w:rsidRPr="006A7261" w:rsidTr="006A7261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rPr>
                <w:rFonts w:ascii="Times New Roman" w:hAnsi="Times New Roman"/>
                <w:sz w:val="24"/>
                <w:szCs w:val="24"/>
              </w:rPr>
            </w:pPr>
            <w:r w:rsidRPr="006A7261">
              <w:rPr>
                <w:rFonts w:ascii="Times New Roman" w:hAnsi="Times New Roman"/>
                <w:sz w:val="24"/>
                <w:szCs w:val="24"/>
              </w:rPr>
              <w:t>Пушкинский и послепушкинский периоды в истории русского 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83749C" w:rsidP="006A7261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УК-1, ПК-1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261" w:rsidRPr="006A7261" w:rsidTr="006A7261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rPr>
                <w:rFonts w:ascii="Times New Roman" w:hAnsi="Times New Roman"/>
                <w:sz w:val="24"/>
                <w:szCs w:val="24"/>
              </w:rPr>
            </w:pPr>
            <w:r w:rsidRPr="006A7261">
              <w:rPr>
                <w:rFonts w:ascii="Times New Roman" w:hAnsi="Times New Roman"/>
                <w:sz w:val="24"/>
                <w:szCs w:val="24"/>
              </w:rPr>
              <w:t>Развитие русского литературного языка о второй половине XIX в. и ХХ веке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83749C" w:rsidP="006A7261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УК-1, ПК-1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261" w:rsidRPr="006A7261" w:rsidTr="006A7261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rPr>
                <w:rFonts w:ascii="Times New Roman" w:hAnsi="Times New Roman"/>
                <w:sz w:val="24"/>
                <w:szCs w:val="24"/>
              </w:rPr>
            </w:pPr>
            <w:r w:rsidRPr="006A7261">
              <w:rPr>
                <w:rFonts w:ascii="Times New Roman" w:hAnsi="Times New Roman"/>
                <w:sz w:val="24"/>
                <w:szCs w:val="24"/>
              </w:rPr>
              <w:t>Русский язык на современном этапе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83749C" w:rsidP="006A7261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УК-1, ПК-1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7261" w:rsidRPr="006A7261" w:rsidRDefault="006A7261" w:rsidP="006A7261">
      <w:pPr>
        <w:ind w:firstLine="567"/>
        <w:jc w:val="both"/>
        <w:rPr>
          <w:rFonts w:ascii="Times New Roman" w:hAnsi="Times New Roman"/>
        </w:rPr>
      </w:pPr>
    </w:p>
    <w:p w:rsidR="006A7261" w:rsidRPr="006A7261" w:rsidRDefault="006A7261" w:rsidP="006A7261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A7261">
        <w:rPr>
          <w:rFonts w:ascii="Times New Roman" w:hAnsi="Times New Roman"/>
          <w:b/>
          <w:sz w:val="24"/>
          <w:szCs w:val="24"/>
        </w:rPr>
        <w:t>Примеры тестов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1. Ведущим признаком литературного языка является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1) </w:t>
      </w:r>
      <w:proofErr w:type="spellStart"/>
      <w:r w:rsidRPr="006A7261">
        <w:rPr>
          <w:rFonts w:ascii="Times New Roman" w:eastAsia="Times New Roman" w:hAnsi="Times New Roman"/>
          <w:color w:val="000000"/>
          <w:lang w:eastAsia="ru-RU"/>
        </w:rPr>
        <w:t>полифункциональность</w:t>
      </w:r>
      <w:proofErr w:type="spellEnd"/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2) стилистическая </w:t>
      </w:r>
      <w:proofErr w:type="spellStart"/>
      <w:r w:rsidRPr="006A7261">
        <w:rPr>
          <w:rFonts w:ascii="Times New Roman" w:eastAsia="Times New Roman" w:hAnsi="Times New Roman"/>
          <w:color w:val="000000"/>
          <w:lang w:eastAsia="ru-RU"/>
        </w:rPr>
        <w:t>дифференцированность</w:t>
      </w:r>
      <w:proofErr w:type="spellEnd"/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3) кодифицированная норма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4) наличие устной и письменной разновидностей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2. Изучение истории отклонений от нормы является предметом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1) истории литературного языка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2) истории языка литературы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3) исторической грамматики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4) исторической стилистики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3. В основе литературного языка лежит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lastRenderedPageBreak/>
        <w:t>1) диалектная норма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2) социальная (профессиональная) норма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3) книжная норма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4) устно-разговорная норма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4. Первые письменные, написанные кириллицей, памятники русского языка появились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1) в Х веке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2) в IX веке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3) в XII веке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4) в XI веке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5. Гипотеза о церковнославянской основе русского литературного языка получила свое завершение в трудах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1) В.В. Виноградова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2) А.А. Шахматова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3) С.П. Обнорского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4) Ф.П. Филина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6. С.П. Обнорский является создателем концепции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1) стар</w:t>
      </w:r>
      <w:proofErr w:type="gramStart"/>
      <w:r w:rsidRPr="006A7261">
        <w:rPr>
          <w:rFonts w:ascii="Times New Roman" w:eastAsia="Times New Roman" w:hAnsi="Times New Roman"/>
          <w:color w:val="000000"/>
          <w:lang w:eastAsia="ru-RU"/>
        </w:rPr>
        <w:t>о(</w:t>
      </w:r>
      <w:proofErr w:type="gramEnd"/>
      <w:r w:rsidRPr="006A7261">
        <w:rPr>
          <w:rFonts w:ascii="Times New Roman" w:eastAsia="Times New Roman" w:hAnsi="Times New Roman"/>
          <w:color w:val="000000"/>
          <w:lang w:eastAsia="ru-RU"/>
        </w:rPr>
        <w:t>церковно)славянского происхождения русского литературного языка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2) собственно русского происхождения русского литературного языка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3) двух типов древнерусского литературного языка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4) </w:t>
      </w:r>
      <w:proofErr w:type="spellStart"/>
      <w:r w:rsidRPr="006A7261">
        <w:rPr>
          <w:rFonts w:ascii="Times New Roman" w:eastAsia="Times New Roman" w:hAnsi="Times New Roman"/>
          <w:color w:val="000000"/>
          <w:lang w:eastAsia="ru-RU"/>
        </w:rPr>
        <w:t>диглоссии</w:t>
      </w:r>
      <w:proofErr w:type="spellEnd"/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 древнерусского литературного языка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7. В.В. Виноградов придерживался точки зрения, согласно которой в Древней Руси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1) литературным языком являлся стар</w:t>
      </w:r>
      <w:proofErr w:type="gramStart"/>
      <w:r w:rsidRPr="006A7261">
        <w:rPr>
          <w:rFonts w:ascii="Times New Roman" w:eastAsia="Times New Roman" w:hAnsi="Times New Roman"/>
          <w:color w:val="000000"/>
          <w:lang w:eastAsia="ru-RU"/>
        </w:rPr>
        <w:t>о(</w:t>
      </w:r>
      <w:proofErr w:type="gramEnd"/>
      <w:r w:rsidRPr="006A7261">
        <w:rPr>
          <w:rFonts w:ascii="Times New Roman" w:eastAsia="Times New Roman" w:hAnsi="Times New Roman"/>
          <w:color w:val="000000"/>
          <w:lang w:eastAsia="ru-RU"/>
        </w:rPr>
        <w:t>церковно)славянский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2) литературным языком являлся </w:t>
      </w:r>
      <w:proofErr w:type="gramStart"/>
      <w:r w:rsidRPr="006A7261">
        <w:rPr>
          <w:rFonts w:ascii="Times New Roman" w:eastAsia="Times New Roman" w:hAnsi="Times New Roman"/>
          <w:color w:val="000000"/>
          <w:lang w:eastAsia="ru-RU"/>
        </w:rPr>
        <w:t>древнерусский</w:t>
      </w:r>
      <w:proofErr w:type="gramEnd"/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3) функционировали 2 типа литературного языка (</w:t>
      </w:r>
      <w:proofErr w:type="gramStart"/>
      <w:r w:rsidRPr="006A7261">
        <w:rPr>
          <w:rFonts w:ascii="Times New Roman" w:eastAsia="Times New Roman" w:hAnsi="Times New Roman"/>
          <w:color w:val="000000"/>
          <w:lang w:eastAsia="ru-RU"/>
        </w:rPr>
        <w:t>книжно-славянский</w:t>
      </w:r>
      <w:proofErr w:type="gramEnd"/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 и народно-литературный)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4) функционировали две языковые системы: книжная и некнижная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8. Эпоха второго южнославянского влияния относится </w:t>
      </w:r>
      <w:proofErr w:type="gramStart"/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к</w:t>
      </w:r>
      <w:proofErr w:type="gramEnd"/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1) Х веку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2) </w:t>
      </w:r>
      <w:proofErr w:type="gramStart"/>
      <w:r w:rsidRPr="006A7261">
        <w:rPr>
          <w:rFonts w:ascii="Times New Roman" w:eastAsia="Times New Roman" w:hAnsi="Times New Roman"/>
          <w:color w:val="000000"/>
          <w:lang w:eastAsia="ru-RU"/>
        </w:rPr>
        <w:t>Х</w:t>
      </w:r>
      <w:proofErr w:type="gramEnd"/>
      <w:r w:rsidRPr="006A7261">
        <w:rPr>
          <w:rFonts w:ascii="Times New Roman" w:eastAsia="Times New Roman" w:hAnsi="Times New Roman"/>
          <w:color w:val="000000"/>
          <w:lang w:eastAsia="ru-RU"/>
        </w:rPr>
        <w:t>IV-XVII вв.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3) XI-XIV вв.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4) XII-XIII вв.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9. Второе южнославянское влияние проявилось в языке русской книжности соответствующей эпохи в виде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1) усиления собственно русской составляющей памятников письменности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2) искусственной его архаизации через призму южнославянской книжной традиции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3) возвращения к традициям предшествующей (древнерусской) эпохи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4) появления значительного числа заимствований из южнославянских языков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10. Второе южнославянское влияние осуществлялось под знаком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1) освобождения от татаро-монгольского ига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2) борьбы с влиянием католического Запада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3) идеи «Москва-Третий Рим»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4) создания литургического типа церковнославянского языка на всей территории славянского языкового сообщества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11. Под Юго-Западной Русью понимается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1) юго-западная часть древнерусской языковой области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2) восточнославянские (</w:t>
      </w:r>
      <w:proofErr w:type="spellStart"/>
      <w:r w:rsidRPr="006A7261">
        <w:rPr>
          <w:rFonts w:ascii="Times New Roman" w:eastAsia="Times New Roman" w:hAnsi="Times New Roman"/>
          <w:color w:val="000000"/>
          <w:lang w:eastAsia="ru-RU"/>
        </w:rPr>
        <w:t>буддивне</w:t>
      </w:r>
      <w:proofErr w:type="spellEnd"/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 Украина и Белоруссия) территории, вошедшие в состав Великого княжества Литовского, а затем Речи </w:t>
      </w:r>
      <w:proofErr w:type="spellStart"/>
      <w:r w:rsidRPr="006A7261">
        <w:rPr>
          <w:rFonts w:ascii="Times New Roman" w:eastAsia="Times New Roman" w:hAnsi="Times New Roman"/>
          <w:color w:val="000000"/>
          <w:lang w:eastAsia="ru-RU"/>
        </w:rPr>
        <w:t>Посполитой</w:t>
      </w:r>
      <w:proofErr w:type="spellEnd"/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3) Киевская Русь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4) территории заселения южных славян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12. Русская языковая традиция второй половины XVII – начала XVIII веков развивалась в культурно-историческом контексте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1) усиления западноевропейского влияния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2) влияния книжной традиции Юго-Западной Руси на </w:t>
      </w:r>
      <w:proofErr w:type="gramStart"/>
      <w:r w:rsidRPr="006A7261">
        <w:rPr>
          <w:rFonts w:ascii="Times New Roman" w:eastAsia="Times New Roman" w:hAnsi="Times New Roman"/>
          <w:color w:val="000000"/>
          <w:lang w:eastAsia="ru-RU"/>
        </w:rPr>
        <w:t>московскую</w:t>
      </w:r>
      <w:proofErr w:type="gramEnd"/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3) возрождения </w:t>
      </w:r>
      <w:proofErr w:type="spellStart"/>
      <w:r w:rsidRPr="006A7261">
        <w:rPr>
          <w:rFonts w:ascii="Times New Roman" w:eastAsia="Times New Roman" w:hAnsi="Times New Roman"/>
          <w:color w:val="000000"/>
          <w:lang w:eastAsia="ru-RU"/>
        </w:rPr>
        <w:t>старокнижных</w:t>
      </w:r>
      <w:proofErr w:type="spellEnd"/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 традиций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4) создания нового литературного языка на народной основе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13. Старообрядческая (</w:t>
      </w:r>
      <w:proofErr w:type="spellStart"/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аввакумовская</w:t>
      </w:r>
      <w:proofErr w:type="spellEnd"/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) традиция церковнославянского языка ориентировалась </w:t>
      </w:r>
      <w:proofErr w:type="gramStart"/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на</w:t>
      </w:r>
      <w:proofErr w:type="gramEnd"/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1) старый московский извод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lastRenderedPageBreak/>
        <w:t>2) новый (</w:t>
      </w:r>
      <w:proofErr w:type="spellStart"/>
      <w:r w:rsidRPr="006A7261">
        <w:rPr>
          <w:rFonts w:ascii="Times New Roman" w:eastAsia="Times New Roman" w:hAnsi="Times New Roman"/>
          <w:color w:val="000000"/>
          <w:lang w:eastAsia="ru-RU"/>
        </w:rPr>
        <w:t>никоновский</w:t>
      </w:r>
      <w:proofErr w:type="spellEnd"/>
      <w:r w:rsidRPr="006A7261">
        <w:rPr>
          <w:rFonts w:ascii="Times New Roman" w:eastAsia="Times New Roman" w:hAnsi="Times New Roman"/>
          <w:color w:val="000000"/>
          <w:lang w:eastAsia="ru-RU"/>
        </w:rPr>
        <w:t>)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3) старый московский и новый (</w:t>
      </w:r>
      <w:proofErr w:type="spellStart"/>
      <w:r w:rsidRPr="006A7261">
        <w:rPr>
          <w:rFonts w:ascii="Times New Roman" w:eastAsia="Times New Roman" w:hAnsi="Times New Roman"/>
          <w:color w:val="000000"/>
          <w:lang w:eastAsia="ru-RU"/>
        </w:rPr>
        <w:t>никоновский</w:t>
      </w:r>
      <w:proofErr w:type="spellEnd"/>
      <w:r w:rsidRPr="006A7261">
        <w:rPr>
          <w:rFonts w:ascii="Times New Roman" w:eastAsia="Times New Roman" w:hAnsi="Times New Roman"/>
          <w:color w:val="000000"/>
          <w:lang w:eastAsia="ru-RU"/>
        </w:rPr>
        <w:t>) изводы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4) киевские традиции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14. Ориентация на разговорную речь и борьба со славянизмами - отличительный признак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1) первого этапа кодификации русского литературного языка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2) второго этапа кодификации русского литературного языка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3) третьего этапа кодификации русского литературного языка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4) второго и третьего этапов кодификации русского литературного языка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15. В основе второго этапа кодификации русского литературного языка лежит языковая программа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1) В.Е. </w:t>
      </w:r>
      <w:proofErr w:type="spellStart"/>
      <w:r w:rsidRPr="006A7261">
        <w:rPr>
          <w:rFonts w:ascii="Times New Roman" w:eastAsia="Times New Roman" w:hAnsi="Times New Roman"/>
          <w:color w:val="000000"/>
          <w:lang w:eastAsia="ru-RU"/>
        </w:rPr>
        <w:t>Адодурова</w:t>
      </w:r>
      <w:proofErr w:type="spellEnd"/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 и В.К. Тредиаковского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2) зрелого В.К. Тредиаковского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3) М.В. Ломоносова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4) Н.М. Карамзина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16. Языковая программа М.В. Ломоносова отличается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1) ориентацией на разговорную речь и борьбой со славянизмами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2) стремлением разграничить разговорную речь со славянизмами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3) компромиссным характером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4) утверждением ведущей роли просторечия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17. Дальнейшее развитие (вторая половина XVIII века) </w:t>
      </w:r>
      <w:proofErr w:type="spellStart"/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ломоносовской</w:t>
      </w:r>
      <w:proofErr w:type="spellEnd"/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программы литературного языка проходило под знаком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1) полного отказа от нее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2) осуществления попыток осмыслить средний стиль как нейтральный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3) строгого следования </w:t>
      </w:r>
      <w:proofErr w:type="spellStart"/>
      <w:r w:rsidRPr="006A7261">
        <w:rPr>
          <w:rFonts w:ascii="Times New Roman" w:eastAsia="Times New Roman" w:hAnsi="Times New Roman"/>
          <w:color w:val="000000"/>
          <w:lang w:eastAsia="ru-RU"/>
        </w:rPr>
        <w:t>ломоносовской</w:t>
      </w:r>
      <w:proofErr w:type="spellEnd"/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 теории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4) переосмысления норм низкого стиля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18. Ориентация на западноевропейскую языковую стихию и отталкивание от </w:t>
      </w:r>
      <w:proofErr w:type="gramStart"/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церковнославянской</w:t>
      </w:r>
      <w:proofErr w:type="gramEnd"/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- отличительная черта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1) сторонников «старого» слога (</w:t>
      </w:r>
      <w:proofErr w:type="spellStart"/>
      <w:r w:rsidRPr="006A7261">
        <w:rPr>
          <w:rFonts w:ascii="Times New Roman" w:eastAsia="Times New Roman" w:hAnsi="Times New Roman"/>
          <w:color w:val="000000"/>
          <w:lang w:eastAsia="ru-RU"/>
        </w:rPr>
        <w:t>шишковцев</w:t>
      </w:r>
      <w:proofErr w:type="spellEnd"/>
      <w:r w:rsidRPr="006A7261">
        <w:rPr>
          <w:rFonts w:ascii="Times New Roman" w:eastAsia="Times New Roman" w:hAnsi="Times New Roman"/>
          <w:color w:val="000000"/>
          <w:lang w:eastAsia="ru-RU"/>
        </w:rPr>
        <w:t>)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2) сторонников «нового» слога (</w:t>
      </w:r>
      <w:proofErr w:type="spellStart"/>
      <w:r w:rsidRPr="006A7261">
        <w:rPr>
          <w:rFonts w:ascii="Times New Roman" w:eastAsia="Times New Roman" w:hAnsi="Times New Roman"/>
          <w:color w:val="000000"/>
          <w:lang w:eastAsia="ru-RU"/>
        </w:rPr>
        <w:t>карамзинцев</w:t>
      </w:r>
      <w:proofErr w:type="spellEnd"/>
      <w:r w:rsidRPr="006A7261">
        <w:rPr>
          <w:rFonts w:ascii="Times New Roman" w:eastAsia="Times New Roman" w:hAnsi="Times New Roman"/>
          <w:color w:val="000000"/>
          <w:lang w:eastAsia="ru-RU"/>
        </w:rPr>
        <w:t>)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3) позднего творчества А.С. Пушкина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4) творчества декабристов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19. Языковая программа Шишкова обнаруживает принципиальную общность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1) с программой В.Е. </w:t>
      </w:r>
      <w:proofErr w:type="spellStart"/>
      <w:r w:rsidRPr="006A7261">
        <w:rPr>
          <w:rFonts w:ascii="Times New Roman" w:eastAsia="Times New Roman" w:hAnsi="Times New Roman"/>
          <w:color w:val="000000"/>
          <w:lang w:eastAsia="ru-RU"/>
        </w:rPr>
        <w:t>Адодурова</w:t>
      </w:r>
      <w:proofErr w:type="spellEnd"/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 и молодого В.К. Тредиаковского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2) с программой зрелого В.К. Тредиаковского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3) с программой М.В. Ломоносова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4) с программой В.Е. </w:t>
      </w:r>
      <w:proofErr w:type="spellStart"/>
      <w:r w:rsidRPr="006A7261">
        <w:rPr>
          <w:rFonts w:ascii="Times New Roman" w:eastAsia="Times New Roman" w:hAnsi="Times New Roman"/>
          <w:color w:val="000000"/>
          <w:lang w:eastAsia="ru-RU"/>
        </w:rPr>
        <w:t>Адодурова</w:t>
      </w:r>
      <w:proofErr w:type="spellEnd"/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 и М.В. Ломоносова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20. Молодой А.С. Пушкин являлся сторонником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1) </w:t>
      </w:r>
      <w:proofErr w:type="spellStart"/>
      <w:r w:rsidRPr="006A7261">
        <w:rPr>
          <w:rFonts w:ascii="Times New Roman" w:eastAsia="Times New Roman" w:hAnsi="Times New Roman"/>
          <w:color w:val="000000"/>
          <w:lang w:eastAsia="ru-RU"/>
        </w:rPr>
        <w:t>карамзинцев</w:t>
      </w:r>
      <w:proofErr w:type="spellEnd"/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2) </w:t>
      </w:r>
      <w:proofErr w:type="spellStart"/>
      <w:r w:rsidRPr="006A7261">
        <w:rPr>
          <w:rFonts w:ascii="Times New Roman" w:eastAsia="Times New Roman" w:hAnsi="Times New Roman"/>
          <w:color w:val="000000"/>
          <w:lang w:eastAsia="ru-RU"/>
        </w:rPr>
        <w:t>шишковцев</w:t>
      </w:r>
      <w:proofErr w:type="spellEnd"/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3) собственной позиции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4) </w:t>
      </w:r>
      <w:proofErr w:type="spellStart"/>
      <w:r w:rsidRPr="006A7261">
        <w:rPr>
          <w:rFonts w:ascii="Times New Roman" w:eastAsia="Times New Roman" w:hAnsi="Times New Roman"/>
          <w:color w:val="000000"/>
          <w:lang w:eastAsia="ru-RU"/>
        </w:rPr>
        <w:t>ломоносовских</w:t>
      </w:r>
      <w:proofErr w:type="spellEnd"/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 традиций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21. Создателем нового (современного) русского литературного языка является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1) А.С. Грибоедов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2) А.С. Пушкин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3) П.А. Вяземский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4) М.Ю. Лермонтов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22. В своем творчестве А.С. Пушкин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1) осуществил сближение «старого» и «нового» слога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2) выступил последовательным сторонником </w:t>
      </w:r>
      <w:proofErr w:type="spellStart"/>
      <w:r w:rsidRPr="006A7261">
        <w:rPr>
          <w:rFonts w:ascii="Times New Roman" w:eastAsia="Times New Roman" w:hAnsi="Times New Roman"/>
          <w:color w:val="000000"/>
          <w:lang w:eastAsia="ru-RU"/>
        </w:rPr>
        <w:t>карамзинистов</w:t>
      </w:r>
      <w:proofErr w:type="spellEnd"/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3) выступил сторонником </w:t>
      </w:r>
      <w:proofErr w:type="spellStart"/>
      <w:r w:rsidRPr="006A7261">
        <w:rPr>
          <w:rFonts w:ascii="Times New Roman" w:eastAsia="Times New Roman" w:hAnsi="Times New Roman"/>
          <w:color w:val="000000"/>
          <w:lang w:eastAsia="ru-RU"/>
        </w:rPr>
        <w:t>шишковцев</w:t>
      </w:r>
      <w:proofErr w:type="spellEnd"/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23. Развитие русского литературного языка в послепушкинскую (дореволюционную) эпоху проходило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1) в условиях продолжающейся борьбы между сторонниками «старого» и «нового» слога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2) в рамках стабильной нормы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3) в русле ориентации на западноевропейскую традицию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4) в рамках нестабильной нормы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>24. Колебания грамматической системы и изменение произносительной нормы литературного языка (конкуренция московской и петербургской орфоэпии) присущи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1) периоду 1830- 1850 гг.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 xml:space="preserve">2) второй половине XIX –началу ХХ </w:t>
      </w:r>
      <w:proofErr w:type="gramStart"/>
      <w:r w:rsidRPr="006A7261">
        <w:rPr>
          <w:rFonts w:ascii="Times New Roman" w:eastAsia="Times New Roman" w:hAnsi="Times New Roman"/>
          <w:color w:val="000000"/>
          <w:lang w:eastAsia="ru-RU"/>
        </w:rPr>
        <w:t>в</w:t>
      </w:r>
      <w:proofErr w:type="gramEnd"/>
      <w:r w:rsidRPr="006A7261">
        <w:rPr>
          <w:rFonts w:ascii="Times New Roman" w:eastAsia="Times New Roman" w:hAnsi="Times New Roman"/>
          <w:color w:val="000000"/>
          <w:lang w:eastAsia="ru-RU"/>
        </w:rPr>
        <w:t>.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3) советской эпохе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4) начала XIX в.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b/>
          <w:bCs/>
          <w:color w:val="000000"/>
          <w:lang w:eastAsia="ru-RU"/>
        </w:rPr>
        <w:t>25. Отличительной чертой современного (в узком смысле) русского литературного языка является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1) синтез старых и новых традиций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2) обращение к национальной традиции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3) размывание литературной нормы и возникшая в результате неустойчивость современного русского языка</w:t>
      </w:r>
    </w:p>
    <w:p w:rsidR="006A7261" w:rsidRPr="006A7261" w:rsidRDefault="006A7261" w:rsidP="006A726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6A7261">
        <w:rPr>
          <w:rFonts w:ascii="Times New Roman" w:eastAsia="Times New Roman" w:hAnsi="Times New Roman"/>
          <w:color w:val="000000"/>
          <w:lang w:eastAsia="ru-RU"/>
        </w:rPr>
        <w:t>4) устойчивость литературной нормы</w:t>
      </w:r>
    </w:p>
    <w:p w:rsidR="006A7261" w:rsidRPr="006A7261" w:rsidRDefault="006A7261" w:rsidP="006A72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7261" w:rsidRPr="006A7261" w:rsidRDefault="006A7261" w:rsidP="006A7261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proofErr w:type="gramStart"/>
      <w:r w:rsidRPr="006A7261">
        <w:rPr>
          <w:rFonts w:ascii="Times New Roman" w:hAnsi="Times New Roman"/>
          <w:b/>
          <w:sz w:val="24"/>
          <w:szCs w:val="24"/>
        </w:rPr>
        <w:t>Критерии оценивания:</w:t>
      </w:r>
      <w:r w:rsidRPr="006A7261">
        <w:rPr>
          <w:rFonts w:ascii="Times New Roman" w:hAnsi="Times New Roman"/>
          <w:sz w:val="24"/>
          <w:szCs w:val="24"/>
        </w:rPr>
        <w:t xml:space="preserve"> оценка «удовлетворительно» выставляется, если дано 60-79% правильных ответов; оценка «хорошо» выставляется, если дано 80-90% правильных ответов; оценка «отлично» выставляется, если дано 91-100% правильных ответов. </w:t>
      </w:r>
      <w:proofErr w:type="gramEnd"/>
    </w:p>
    <w:p w:rsidR="006A7261" w:rsidRPr="006A7261" w:rsidRDefault="006A7261" w:rsidP="006A7261">
      <w:pPr>
        <w:tabs>
          <w:tab w:val="left" w:pos="2295"/>
        </w:tabs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6A7261" w:rsidRPr="006A7261" w:rsidRDefault="006A7261" w:rsidP="006A7261">
      <w:pPr>
        <w:tabs>
          <w:tab w:val="left" w:pos="2295"/>
        </w:tabs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6A7261">
        <w:rPr>
          <w:rFonts w:ascii="Times New Roman" w:hAnsi="Times New Roman"/>
          <w:b/>
          <w:sz w:val="24"/>
          <w:szCs w:val="24"/>
        </w:rPr>
        <w:t>Темы для докладов, презентаций и сообщений</w:t>
      </w:r>
    </w:p>
    <w:p w:rsidR="006A7261" w:rsidRPr="006A7261" w:rsidRDefault="006A7261" w:rsidP="006A7261">
      <w:pPr>
        <w:numPr>
          <w:ilvl w:val="0"/>
          <w:numId w:val="9"/>
        </w:numPr>
        <w:suppressAutoHyphens w:val="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6A7261">
        <w:rPr>
          <w:rFonts w:ascii="Times New Roman" w:hAnsi="Times New Roman"/>
          <w:bCs/>
          <w:sz w:val="24"/>
          <w:szCs w:val="24"/>
          <w:lang w:eastAsia="en-US"/>
        </w:rPr>
        <w:t>Заимствования как источник изучения истории языка</w:t>
      </w:r>
    </w:p>
    <w:p w:rsidR="006A7261" w:rsidRPr="006A7261" w:rsidRDefault="006A7261" w:rsidP="006A7261">
      <w:pPr>
        <w:numPr>
          <w:ilvl w:val="0"/>
          <w:numId w:val="9"/>
        </w:numPr>
        <w:suppressAutoHyphens w:val="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6A7261">
        <w:rPr>
          <w:rFonts w:ascii="Times New Roman" w:hAnsi="Times New Roman"/>
          <w:bCs/>
          <w:sz w:val="24"/>
          <w:szCs w:val="24"/>
          <w:lang w:eastAsia="en-US"/>
        </w:rPr>
        <w:t>Данные родственных языков как источник изучения истории языка</w:t>
      </w:r>
    </w:p>
    <w:p w:rsidR="006A7261" w:rsidRPr="006A7261" w:rsidRDefault="006A7261" w:rsidP="006A7261">
      <w:pPr>
        <w:numPr>
          <w:ilvl w:val="0"/>
          <w:numId w:val="9"/>
        </w:numPr>
        <w:suppressAutoHyphens w:val="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6A7261">
        <w:rPr>
          <w:rFonts w:ascii="Times New Roman" w:hAnsi="Times New Roman"/>
          <w:bCs/>
          <w:sz w:val="24"/>
          <w:szCs w:val="24"/>
          <w:lang w:eastAsia="en-US"/>
        </w:rPr>
        <w:t xml:space="preserve">Изучение истории языка по данным современных диалектов </w:t>
      </w:r>
    </w:p>
    <w:p w:rsidR="006A7261" w:rsidRPr="006A7261" w:rsidRDefault="006A7261" w:rsidP="006A7261">
      <w:pPr>
        <w:numPr>
          <w:ilvl w:val="0"/>
          <w:numId w:val="9"/>
        </w:numPr>
        <w:suppressAutoHyphens w:val="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6A7261">
        <w:rPr>
          <w:rFonts w:ascii="Times New Roman" w:hAnsi="Times New Roman"/>
          <w:bCs/>
          <w:sz w:val="24"/>
          <w:szCs w:val="24"/>
          <w:lang w:eastAsia="en-US"/>
        </w:rPr>
        <w:t xml:space="preserve">Топонимика как источник изучения истории языка </w:t>
      </w:r>
    </w:p>
    <w:p w:rsidR="006A7261" w:rsidRPr="006A7261" w:rsidRDefault="006A7261" w:rsidP="006A7261">
      <w:pPr>
        <w:numPr>
          <w:ilvl w:val="0"/>
          <w:numId w:val="9"/>
        </w:numPr>
        <w:suppressAutoHyphens w:val="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6A7261">
        <w:rPr>
          <w:rFonts w:ascii="Times New Roman" w:hAnsi="Times New Roman"/>
          <w:bCs/>
          <w:sz w:val="24"/>
          <w:szCs w:val="24"/>
          <w:lang w:eastAsia="en-US"/>
        </w:rPr>
        <w:t xml:space="preserve">Фонетическая структура праславянского языка </w:t>
      </w:r>
    </w:p>
    <w:p w:rsidR="006A7261" w:rsidRPr="006A7261" w:rsidRDefault="006A7261" w:rsidP="006A7261">
      <w:pPr>
        <w:numPr>
          <w:ilvl w:val="0"/>
          <w:numId w:val="9"/>
        </w:numPr>
        <w:suppressAutoHyphens w:val="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6A7261">
        <w:rPr>
          <w:rFonts w:ascii="Times New Roman" w:hAnsi="Times New Roman"/>
          <w:bCs/>
          <w:sz w:val="24"/>
          <w:szCs w:val="24"/>
          <w:lang w:eastAsia="en-US"/>
        </w:rPr>
        <w:t>Морфологические особенности праславянского языка</w:t>
      </w:r>
    </w:p>
    <w:p w:rsidR="006A7261" w:rsidRPr="006A7261" w:rsidRDefault="006A7261" w:rsidP="006A7261">
      <w:pPr>
        <w:numPr>
          <w:ilvl w:val="0"/>
          <w:numId w:val="9"/>
        </w:numPr>
        <w:suppressAutoHyphens w:val="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6A7261">
        <w:rPr>
          <w:rFonts w:ascii="Times New Roman" w:hAnsi="Times New Roman"/>
          <w:bCs/>
          <w:sz w:val="24"/>
          <w:szCs w:val="24"/>
          <w:lang w:eastAsia="en-US"/>
        </w:rPr>
        <w:t xml:space="preserve">Славянская азбука и ее создатели. </w:t>
      </w:r>
    </w:p>
    <w:p w:rsidR="006A7261" w:rsidRPr="006A7261" w:rsidRDefault="006A7261" w:rsidP="006A7261">
      <w:pPr>
        <w:numPr>
          <w:ilvl w:val="0"/>
          <w:numId w:val="9"/>
        </w:numPr>
        <w:suppressAutoHyphens w:val="0"/>
        <w:spacing w:after="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6A7261">
        <w:rPr>
          <w:rFonts w:ascii="Times New Roman" w:hAnsi="Times New Roman"/>
          <w:color w:val="000000"/>
          <w:sz w:val="24"/>
          <w:szCs w:val="24"/>
          <w:lang w:eastAsia="en-US"/>
        </w:rPr>
        <w:t>«Российская грамматика» М.В. Ломоносова, ее структура и стилистические рекомендации.</w:t>
      </w:r>
    </w:p>
    <w:p w:rsidR="006A7261" w:rsidRPr="006A7261" w:rsidRDefault="006A7261" w:rsidP="006A7261">
      <w:pPr>
        <w:numPr>
          <w:ilvl w:val="0"/>
          <w:numId w:val="9"/>
        </w:numPr>
        <w:suppressAutoHyphens w:val="0"/>
        <w:spacing w:after="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6A7261">
        <w:rPr>
          <w:rFonts w:ascii="Times New Roman" w:hAnsi="Times New Roman"/>
          <w:color w:val="000000"/>
          <w:sz w:val="24"/>
          <w:szCs w:val="24"/>
          <w:lang w:eastAsia="en-US"/>
        </w:rPr>
        <w:t>Язык поэзии М.В. Ломоносова</w:t>
      </w:r>
    </w:p>
    <w:p w:rsidR="006A7261" w:rsidRPr="006A7261" w:rsidRDefault="006A7261" w:rsidP="006A7261">
      <w:pPr>
        <w:numPr>
          <w:ilvl w:val="0"/>
          <w:numId w:val="9"/>
        </w:numPr>
        <w:suppressAutoHyphens w:val="0"/>
        <w:spacing w:after="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6A7261">
        <w:rPr>
          <w:rFonts w:ascii="Times New Roman" w:hAnsi="Times New Roman"/>
          <w:color w:val="000000"/>
          <w:sz w:val="24"/>
          <w:szCs w:val="24"/>
          <w:lang w:eastAsia="en-US"/>
        </w:rPr>
        <w:t>Теория «трех штилей» М.В. Ломоносова. Роль М.В. Ломоносова в создании научной терминологии.</w:t>
      </w:r>
    </w:p>
    <w:p w:rsidR="006A7261" w:rsidRPr="006A7261" w:rsidRDefault="006A7261" w:rsidP="006A7261">
      <w:pPr>
        <w:numPr>
          <w:ilvl w:val="0"/>
          <w:numId w:val="9"/>
        </w:numPr>
        <w:suppressAutoHyphens w:val="0"/>
        <w:spacing w:after="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6A7261">
        <w:rPr>
          <w:rFonts w:ascii="Times New Roman" w:hAnsi="Times New Roman"/>
          <w:color w:val="000000"/>
          <w:sz w:val="24"/>
          <w:szCs w:val="24"/>
          <w:lang w:eastAsia="en-US"/>
        </w:rPr>
        <w:t>Роль художественной литературы и демократической публицистики в развитии литературного языка второй пол. XIX – нач. XX в.</w:t>
      </w:r>
    </w:p>
    <w:p w:rsidR="006A7261" w:rsidRPr="006A7261" w:rsidRDefault="006A7261" w:rsidP="006A7261">
      <w:pPr>
        <w:numPr>
          <w:ilvl w:val="0"/>
          <w:numId w:val="9"/>
        </w:numPr>
        <w:suppressAutoHyphens w:val="0"/>
        <w:spacing w:before="100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Значение Октябрьской революции 1917 г. в развитии русского литературного языка.</w:t>
      </w:r>
    </w:p>
    <w:p w:rsidR="006A7261" w:rsidRPr="006A7261" w:rsidRDefault="006A7261" w:rsidP="006A7261">
      <w:pPr>
        <w:numPr>
          <w:ilvl w:val="0"/>
          <w:numId w:val="9"/>
        </w:numPr>
        <w:suppressAutoHyphens w:val="0"/>
        <w:spacing w:before="100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изменения лексико-грамматических норм в литературном языке советского периода.</w:t>
      </w:r>
    </w:p>
    <w:p w:rsidR="006A7261" w:rsidRPr="006A7261" w:rsidRDefault="006A7261" w:rsidP="006A7261">
      <w:pPr>
        <w:numPr>
          <w:ilvl w:val="0"/>
          <w:numId w:val="9"/>
        </w:numPr>
        <w:suppressAutoHyphens w:val="0"/>
        <w:spacing w:before="100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Проблема норм литературного языка и многообразие стилей современного русского языка. Типы современных лингвистических словарей.</w:t>
      </w:r>
    </w:p>
    <w:p w:rsidR="006A7261" w:rsidRPr="006A7261" w:rsidRDefault="006A7261" w:rsidP="006A7261">
      <w:pPr>
        <w:suppressAutoHyphens w:val="0"/>
        <w:spacing w:after="0"/>
        <w:ind w:left="72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</w:p>
    <w:p w:rsidR="006A7261" w:rsidRPr="006A7261" w:rsidRDefault="006A7261" w:rsidP="006A726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A7261">
        <w:rPr>
          <w:rFonts w:ascii="Times New Roman" w:hAnsi="Times New Roman"/>
          <w:b/>
          <w:bCs/>
          <w:sz w:val="24"/>
          <w:szCs w:val="24"/>
        </w:rPr>
        <w:t xml:space="preserve">Темы для дискуссий </w:t>
      </w:r>
    </w:p>
    <w:p w:rsidR="006A7261" w:rsidRPr="006A7261" w:rsidRDefault="006A7261" w:rsidP="006A726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A7261" w:rsidRPr="006A7261" w:rsidRDefault="006A7261" w:rsidP="006A7261">
      <w:pPr>
        <w:numPr>
          <w:ilvl w:val="0"/>
          <w:numId w:val="10"/>
        </w:numPr>
        <w:tabs>
          <w:tab w:val="left" w:pos="2295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Что первично: глаголица или кириллица? </w:t>
      </w:r>
    </w:p>
    <w:p w:rsidR="006A7261" w:rsidRPr="006A7261" w:rsidRDefault="006A7261" w:rsidP="006A7261">
      <w:pPr>
        <w:numPr>
          <w:ilvl w:val="0"/>
          <w:numId w:val="10"/>
        </w:numPr>
        <w:tabs>
          <w:tab w:val="left" w:pos="2295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>«</w:t>
      </w:r>
      <w:proofErr w:type="spellStart"/>
      <w:r w:rsidRPr="006A7261">
        <w:rPr>
          <w:rFonts w:ascii="Times New Roman" w:hAnsi="Times New Roman"/>
          <w:sz w:val="24"/>
          <w:szCs w:val="24"/>
          <w:lang w:eastAsia="en-US"/>
        </w:rPr>
        <w:t>Азъ</w:t>
      </w:r>
      <w:proofErr w:type="spellEnd"/>
      <w:r w:rsidRPr="006A7261">
        <w:rPr>
          <w:rFonts w:ascii="Times New Roman" w:hAnsi="Times New Roman"/>
          <w:sz w:val="24"/>
          <w:szCs w:val="24"/>
          <w:lang w:eastAsia="en-US"/>
        </w:rPr>
        <w:t>, буки, веди» - скрытый смысл славянской азбуки.</w:t>
      </w:r>
    </w:p>
    <w:p w:rsidR="006A7261" w:rsidRPr="006A7261" w:rsidRDefault="006A7261" w:rsidP="006A7261">
      <w:pPr>
        <w:numPr>
          <w:ilvl w:val="0"/>
          <w:numId w:val="10"/>
        </w:numPr>
        <w:tabs>
          <w:tab w:val="left" w:pos="2295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 Ономастическое пространство Томской области (или любой другой территории  на выбор)  в диахронии. </w:t>
      </w:r>
    </w:p>
    <w:p w:rsidR="006A7261" w:rsidRPr="006A7261" w:rsidRDefault="006A7261" w:rsidP="006A7261">
      <w:pPr>
        <w:numPr>
          <w:ilvl w:val="0"/>
          <w:numId w:val="10"/>
        </w:numPr>
        <w:tabs>
          <w:tab w:val="left" w:pos="2295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 Словарь Среднеобских говоров: лексика природы в диахронии. </w:t>
      </w:r>
    </w:p>
    <w:p w:rsidR="006A7261" w:rsidRPr="006A7261" w:rsidRDefault="006A7261" w:rsidP="006A7261">
      <w:pPr>
        <w:numPr>
          <w:ilvl w:val="0"/>
          <w:numId w:val="10"/>
        </w:numPr>
        <w:tabs>
          <w:tab w:val="left" w:pos="2295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 Лаврентьевская летопись: история создания. </w:t>
      </w:r>
    </w:p>
    <w:p w:rsidR="006A7261" w:rsidRPr="006A7261" w:rsidRDefault="006A7261" w:rsidP="006A7261">
      <w:pPr>
        <w:numPr>
          <w:ilvl w:val="0"/>
          <w:numId w:val="10"/>
        </w:numPr>
        <w:tabs>
          <w:tab w:val="left" w:pos="2295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«Слово о полку Игореве»: горят ли рукописи (?) </w:t>
      </w:r>
    </w:p>
    <w:p w:rsidR="006A7261" w:rsidRPr="006A7261" w:rsidRDefault="006A7261" w:rsidP="006A7261">
      <w:pPr>
        <w:numPr>
          <w:ilvl w:val="0"/>
          <w:numId w:val="10"/>
        </w:numPr>
        <w:tabs>
          <w:tab w:val="left" w:pos="2295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 «Слово о погибели русской земли» как памятник русского красноречия. </w:t>
      </w:r>
    </w:p>
    <w:p w:rsidR="006A7261" w:rsidRPr="006A7261" w:rsidRDefault="006A7261" w:rsidP="006A7261">
      <w:pPr>
        <w:numPr>
          <w:ilvl w:val="0"/>
          <w:numId w:val="10"/>
        </w:numPr>
        <w:tabs>
          <w:tab w:val="left" w:pos="2295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lastRenderedPageBreak/>
        <w:t>«</w:t>
      </w:r>
      <w:proofErr w:type="spellStart"/>
      <w:r w:rsidRPr="006A7261">
        <w:rPr>
          <w:rFonts w:ascii="Times New Roman" w:hAnsi="Times New Roman"/>
          <w:sz w:val="24"/>
          <w:szCs w:val="24"/>
          <w:lang w:eastAsia="en-US"/>
        </w:rPr>
        <w:t>Влесова</w:t>
      </w:r>
      <w:proofErr w:type="spellEnd"/>
      <w:r w:rsidRPr="006A7261">
        <w:rPr>
          <w:rFonts w:ascii="Times New Roman" w:hAnsi="Times New Roman"/>
          <w:sz w:val="24"/>
          <w:szCs w:val="24"/>
          <w:lang w:eastAsia="en-US"/>
        </w:rPr>
        <w:t xml:space="preserve"> книга»: «за» и «против». </w:t>
      </w:r>
    </w:p>
    <w:p w:rsidR="006A7261" w:rsidRPr="006A7261" w:rsidRDefault="006A7261" w:rsidP="006A7261">
      <w:pPr>
        <w:numPr>
          <w:ilvl w:val="0"/>
          <w:numId w:val="10"/>
        </w:numPr>
        <w:tabs>
          <w:tab w:val="left" w:pos="2295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История языка и методика преподавания русского языка в школе. </w:t>
      </w:r>
    </w:p>
    <w:p w:rsidR="006A7261" w:rsidRPr="006A7261" w:rsidRDefault="006A7261" w:rsidP="006A7261">
      <w:pPr>
        <w:numPr>
          <w:ilvl w:val="0"/>
          <w:numId w:val="10"/>
        </w:numPr>
        <w:tabs>
          <w:tab w:val="left" w:pos="2295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>Исторический комментарий на уроках русского языка</w:t>
      </w:r>
    </w:p>
    <w:p w:rsidR="006A7261" w:rsidRPr="006A7261" w:rsidRDefault="006A7261" w:rsidP="006A7261">
      <w:pPr>
        <w:jc w:val="center"/>
        <w:rPr>
          <w:rFonts w:ascii="Times New Roman" w:hAnsi="Times New Roman"/>
          <w:sz w:val="24"/>
          <w:szCs w:val="24"/>
        </w:rPr>
      </w:pPr>
    </w:p>
    <w:p w:rsidR="006A7261" w:rsidRPr="006A7261" w:rsidRDefault="006A7261" w:rsidP="006A7261">
      <w:pPr>
        <w:autoSpaceDE w:val="0"/>
        <w:spacing w:after="0" w:line="240" w:lineRule="auto"/>
        <w:ind w:left="360"/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</w:pPr>
      <w:r w:rsidRPr="006A7261">
        <w:rPr>
          <w:rFonts w:ascii="Times New Roman" w:eastAsia="Times New Roman" w:hAnsi="Times New Roman"/>
          <w:b/>
          <w:color w:val="000000"/>
          <w:sz w:val="24"/>
          <w:szCs w:val="24"/>
        </w:rPr>
        <w:t>Критерии и показатели, используемые при оценивании докл</w:t>
      </w:r>
      <w:r w:rsidRPr="006A7261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ада, сообщения</w:t>
      </w:r>
    </w:p>
    <w:tbl>
      <w:tblPr>
        <w:tblW w:w="0" w:type="auto"/>
        <w:tblInd w:w="-5" w:type="dxa"/>
        <w:tblLayout w:type="fixed"/>
        <w:tblLook w:val="04A0"/>
      </w:tblPr>
      <w:tblGrid>
        <w:gridCol w:w="4672"/>
        <w:gridCol w:w="4683"/>
      </w:tblGrid>
      <w:tr w:rsidR="006A7261" w:rsidRPr="006A7261" w:rsidTr="006A726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both"/>
            </w:pP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</w:t>
            </w:r>
            <w:r w:rsidRPr="006A7261">
              <w:rPr>
                <w:rFonts w:ascii="Times New Roman" w:eastAsia="Batang" w:hAnsi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6A7261">
              <w:rPr>
                <w:rFonts w:ascii="Times New Roman" w:eastAsia="Batang" w:hAnsi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6A7261" w:rsidRPr="006A7261" w:rsidTr="006A726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gramStart"/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Продукт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самостоятельной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работы</w:t>
            </w:r>
            <w:r w:rsidRPr="006A7261">
              <w:rPr>
                <w:rFonts w:ascii="Times New Roman" w:eastAsia="Batang" w:hAnsi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обучающегося,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представляющий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собой</w:t>
            </w:r>
            <w:r w:rsidRPr="006A7261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публичное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выступление</w:t>
            </w:r>
            <w:r w:rsidRPr="006A7261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представлению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полученных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результатов</w:t>
            </w:r>
            <w:r w:rsidRPr="006A7261">
              <w:rPr>
                <w:rFonts w:ascii="Times New Roman" w:eastAsia="Batang" w:hAnsi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решения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определенной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учебно-практической, учебно-исследовательской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или научной</w:t>
            </w:r>
            <w:r w:rsidRPr="006A7261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темы</w:t>
            </w:r>
            <w:proofErr w:type="gram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61" w:rsidRPr="006A7261" w:rsidRDefault="006A7261" w:rsidP="006A726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1)</w:t>
            </w:r>
            <w:r w:rsidRPr="006A7261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сообщение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(выступление);</w:t>
            </w:r>
          </w:p>
          <w:p w:rsidR="006A7261" w:rsidRPr="006A7261" w:rsidRDefault="006A7261" w:rsidP="006A726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2) вопросы</w:t>
            </w:r>
            <w:r w:rsidRPr="006A7261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докладчику;</w:t>
            </w:r>
          </w:p>
          <w:p w:rsidR="006A7261" w:rsidRPr="006A7261" w:rsidRDefault="006A7261" w:rsidP="006A726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3) комментарии</w:t>
            </w:r>
            <w:r w:rsidRPr="006A7261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замечания к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докладчику;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обсуждение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содержания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доклада,</w:t>
            </w:r>
            <w:r w:rsidRPr="006A7261">
              <w:rPr>
                <w:rFonts w:ascii="Times New Roman" w:eastAsia="Batang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его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теоретических</w:t>
            </w:r>
            <w:r w:rsidRPr="006A7261">
              <w:rPr>
                <w:rFonts w:ascii="Times New Roman" w:eastAsia="Batang" w:hAnsi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методических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достоинств и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недостатков,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дополнения</w:t>
            </w:r>
            <w:r w:rsidRPr="006A7261">
              <w:rPr>
                <w:rFonts w:ascii="Times New Roman" w:eastAsia="Batang" w:hAnsi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замечания по </w:t>
            </w:r>
            <w:r w:rsidRPr="006A7261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нему;</w:t>
            </w:r>
          </w:p>
          <w:p w:rsidR="006A7261" w:rsidRPr="006A7261" w:rsidRDefault="006A7261" w:rsidP="006A726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4)</w:t>
            </w:r>
            <w:r w:rsidRPr="006A7261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ответное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заключительное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слово</w:t>
            </w:r>
            <w:r w:rsidRPr="006A7261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докладчика;</w:t>
            </w:r>
          </w:p>
          <w:p w:rsidR="006A7261" w:rsidRPr="006A7261" w:rsidRDefault="006A7261" w:rsidP="006A7261">
            <w:pPr>
              <w:widowControl w:val="0"/>
              <w:spacing w:after="0" w:line="240" w:lineRule="auto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5)</w:t>
            </w:r>
            <w:r w:rsidRPr="006A7261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заключение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преподавателя</w:t>
            </w:r>
          </w:p>
        </w:tc>
      </w:tr>
    </w:tbl>
    <w:p w:rsidR="006A7261" w:rsidRPr="006A7261" w:rsidRDefault="006A7261" w:rsidP="006A726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ko-KR"/>
        </w:rPr>
      </w:pPr>
    </w:p>
    <w:p w:rsidR="006A7261" w:rsidRPr="006A7261" w:rsidRDefault="006A7261" w:rsidP="006A7261">
      <w:pPr>
        <w:widowControl w:val="0"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6A7261">
        <w:rPr>
          <w:rFonts w:ascii="Times New Roman" w:eastAsia="Times New Roman" w:hAnsi="Times New Roman"/>
          <w:b/>
          <w:bCs/>
          <w:sz w:val="24"/>
          <w:szCs w:val="24"/>
          <w:lang w:eastAsia="ko-KR"/>
        </w:rPr>
        <w:t>Алгоритм оценивания выступления, сообщения в ходе дискуссии</w:t>
      </w:r>
    </w:p>
    <w:tbl>
      <w:tblPr>
        <w:tblW w:w="0" w:type="auto"/>
        <w:tblInd w:w="-5" w:type="dxa"/>
        <w:tblLayout w:type="fixed"/>
        <w:tblLook w:val="04A0"/>
      </w:tblPr>
      <w:tblGrid>
        <w:gridCol w:w="8330"/>
        <w:gridCol w:w="1025"/>
      </w:tblGrid>
      <w:tr w:rsidR="006A7261" w:rsidRPr="006A7261" w:rsidTr="006A726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center"/>
            </w:pP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6A7261" w:rsidRPr="006A7261" w:rsidTr="006A726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6A7261">
              <w:rPr>
                <w:rFonts w:ascii="Times New Roman" w:eastAsia="Batang" w:hAnsi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исследуемое (рассматриваемое) теоретическое положение</w:t>
            </w:r>
            <w:r w:rsidRPr="006A7261">
              <w:rPr>
                <w:rFonts w:ascii="Times New Roman" w:eastAsia="Batang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(тезис или группа тезисов), при</w:t>
            </w:r>
            <w:r w:rsidRPr="006A7261">
              <w:rPr>
                <w:rFonts w:ascii="Times New Roman" w:eastAsia="Batang" w:hAnsi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этом:</w:t>
            </w:r>
          </w:p>
          <w:p w:rsidR="006A7261" w:rsidRPr="006A7261" w:rsidRDefault="006A7261" w:rsidP="006A7261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Определено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место </w:t>
            </w: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исследуемого</w:t>
            </w:r>
            <w:r w:rsidRPr="006A7261">
              <w:rPr>
                <w:rFonts w:ascii="Times New Roman" w:eastAsia="Batang" w:hAnsi="Times New Roman"/>
                <w:spacing w:val="-43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(рассматриваемого) тезиса в теории управления</w:t>
            </w:r>
            <w:r w:rsidRPr="006A7261">
              <w:rPr>
                <w:rFonts w:ascii="Times New Roman" w:eastAsia="Batang" w:hAnsi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проектами.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6A7261" w:rsidRPr="006A7261" w:rsidTr="006A726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6A7261" w:rsidRPr="006A7261" w:rsidRDefault="006A7261" w:rsidP="006A7261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Приведены описания и сравнения</w:t>
            </w:r>
            <w:r w:rsidRPr="006A7261">
              <w:rPr>
                <w:rFonts w:ascii="Times New Roman" w:eastAsia="Batang" w:hAnsi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примеров использования исследуемого тезиса в мировой и российской практике</w:t>
            </w:r>
            <w:r w:rsidRPr="006A7261">
              <w:rPr>
                <w:rFonts w:ascii="Times New Roman" w:eastAsia="Batang" w:hAnsi="Times New Roman"/>
                <w:spacing w:val="13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управления проектами (в случае отсутствия</w:t>
            </w:r>
            <w:r w:rsidRPr="006A7261">
              <w:rPr>
                <w:rFonts w:ascii="Times New Roman" w:eastAsia="Batang" w:hAnsi="Times New Roman"/>
                <w:spacing w:val="53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российских примеров, приводится не менее двух</w:t>
            </w:r>
            <w:r w:rsidRPr="006A7261">
              <w:rPr>
                <w:rFonts w:ascii="Times New Roman" w:eastAsia="Batang" w:hAnsi="Times New Roman"/>
                <w:spacing w:val="18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примеров из мировой</w:t>
            </w:r>
            <w:r w:rsidRPr="006A7261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практики).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6A7261" w:rsidRPr="006A7261" w:rsidTr="006A726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 разделен на смысловые части</w:t>
            </w:r>
            <w:r w:rsidRPr="006A7261">
              <w:rPr>
                <w:rFonts w:ascii="Times New Roman" w:eastAsia="Batang" w:hAnsi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 наличествует логика рассуждений при переходе</w:t>
            </w:r>
            <w:r w:rsidRPr="006A7261">
              <w:rPr>
                <w:rFonts w:ascii="Times New Roman" w:eastAsia="Batang" w:hAnsi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от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одной части к</w:t>
            </w:r>
            <w:r w:rsidRPr="006A7261">
              <w:rPr>
                <w:rFonts w:ascii="Times New Roman" w:eastAsia="Batang" w:hAnsi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другой.</w:t>
            </w:r>
          </w:p>
          <w:p w:rsidR="006A7261" w:rsidRPr="006A7261" w:rsidRDefault="006A7261" w:rsidP="006A7261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6A7261" w:rsidRPr="006A7261" w:rsidTr="006A726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Подача </w:t>
            </w: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материала </w:t>
            </w:r>
            <w:r w:rsidRPr="006A7261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выступления: </w:t>
            </w: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свободное</w:t>
            </w:r>
            <w:r w:rsidRPr="006A7261">
              <w:rPr>
                <w:rFonts w:ascii="Times New Roman" w:eastAsia="Batang" w:hAnsi="Times New Roman"/>
                <w:spacing w:val="-49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владение содержанием, общение с</w:t>
            </w:r>
            <w:r w:rsidRPr="006A7261">
              <w:rPr>
                <w:rFonts w:ascii="Times New Roman" w:eastAsia="Batang" w:hAnsi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аудиторией.</w:t>
            </w:r>
          </w:p>
          <w:p w:rsidR="006A7261" w:rsidRPr="006A7261" w:rsidRDefault="006A7261" w:rsidP="006A7261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6A7261" w:rsidRPr="006A7261" w:rsidTr="006A726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докладе присутствует ссылка на</w:t>
            </w:r>
            <w:r w:rsidRPr="006A7261">
              <w:rPr>
                <w:rFonts w:ascii="Times New Roman" w:eastAsia="Batang" w:hAnsi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источники, авторов</w:t>
            </w:r>
            <w:r w:rsidRPr="006A7261">
              <w:rPr>
                <w:rFonts w:ascii="Times New Roman" w:eastAsia="Batang" w:hAnsi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исследований.</w:t>
            </w:r>
          </w:p>
          <w:p w:rsidR="006A7261" w:rsidRPr="006A7261" w:rsidRDefault="006A7261" w:rsidP="006A7261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6A7261" w:rsidRPr="006A7261" w:rsidTr="006A726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</w:pP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center"/>
            </w:pP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6A7261" w:rsidRPr="006A7261" w:rsidRDefault="006A7261" w:rsidP="006A7261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</w:p>
    <w:p w:rsidR="006A7261" w:rsidRPr="006A7261" w:rsidRDefault="006A7261" w:rsidP="006A7261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6A7261">
        <w:rPr>
          <w:rFonts w:ascii="Times New Roman" w:eastAsia="Batang" w:hAnsi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/>
      </w:tblPr>
      <w:tblGrid>
        <w:gridCol w:w="2515"/>
        <w:gridCol w:w="3440"/>
        <w:gridCol w:w="2952"/>
      </w:tblGrid>
      <w:tr w:rsidR="006A7261" w:rsidRPr="006A7261" w:rsidTr="006A726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6A7261" w:rsidRPr="006A7261" w:rsidTr="006A726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6A7261" w:rsidRPr="006A7261" w:rsidTr="006A726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6A7261" w:rsidRPr="006A7261" w:rsidTr="006A726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6A7261" w:rsidRPr="006A7261" w:rsidTr="006A726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6A7261" w:rsidRPr="006A7261" w:rsidRDefault="006A7261" w:rsidP="006A7261">
      <w:pPr>
        <w:spacing w:after="0" w:line="240" w:lineRule="auto"/>
        <w:jc w:val="both"/>
      </w:pPr>
    </w:p>
    <w:p w:rsidR="006A7261" w:rsidRPr="006A7261" w:rsidRDefault="006A7261" w:rsidP="006A7261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proofErr w:type="spellStart"/>
      <w:r w:rsidRPr="006A7261">
        <w:rPr>
          <w:rFonts w:ascii="Times New Roman" w:eastAsia="Batang" w:hAnsi="Times New Roman"/>
          <w:b/>
          <w:sz w:val="24"/>
          <w:szCs w:val="24"/>
          <w:lang w:val="en-US" w:eastAsia="ko-KR"/>
        </w:rPr>
        <w:t>Презентация</w:t>
      </w:r>
      <w:proofErr w:type="spellEnd"/>
    </w:p>
    <w:p w:rsidR="006A7261" w:rsidRPr="006A7261" w:rsidRDefault="006A7261" w:rsidP="006A7261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bookmarkStart w:id="0" w:name="_GoBack"/>
      <w:bookmarkEnd w:id="0"/>
    </w:p>
    <w:p w:rsidR="006A7261" w:rsidRPr="006A7261" w:rsidRDefault="006A7261" w:rsidP="006A7261">
      <w:pPr>
        <w:spacing w:after="0" w:line="240" w:lineRule="auto"/>
        <w:rPr>
          <w:rFonts w:ascii="Times New Roman" w:hAnsi="Times New Roman"/>
        </w:rPr>
      </w:pPr>
      <w:r w:rsidRPr="006A7261">
        <w:rPr>
          <w:rFonts w:ascii="Times New Roman" w:eastAsia="Batang" w:hAnsi="Times New Roman"/>
          <w:sz w:val="24"/>
          <w:szCs w:val="24"/>
          <w:lang w:eastAsia="ko-KR"/>
        </w:rPr>
        <w:lastRenderedPageBreak/>
        <w:t xml:space="preserve">Темы для презентаций выбираются из разделов «темы для докладов и сообщений» и «темы для дискуссий» по выбору </w:t>
      </w:r>
      <w:proofErr w:type="gramStart"/>
      <w:r w:rsidRPr="006A7261">
        <w:rPr>
          <w:rFonts w:ascii="Times New Roman" w:eastAsia="Batang" w:hAnsi="Times New Roman"/>
          <w:sz w:val="24"/>
          <w:szCs w:val="24"/>
          <w:lang w:eastAsia="ko-KR"/>
        </w:rPr>
        <w:t>обучающегося</w:t>
      </w:r>
      <w:proofErr w:type="gramEnd"/>
      <w:r w:rsidRPr="006A7261"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</w:p>
    <w:p w:rsidR="006A7261" w:rsidRPr="006A7261" w:rsidRDefault="006A7261" w:rsidP="006A7261">
      <w:pPr>
        <w:rPr>
          <w:rFonts w:ascii="Times New Roman" w:hAnsi="Times New Roman"/>
        </w:rPr>
      </w:pPr>
    </w:p>
    <w:p w:rsidR="006A7261" w:rsidRPr="006A7261" w:rsidRDefault="006A7261" w:rsidP="006A7261">
      <w:pPr>
        <w:widowControl w:val="0"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6A7261">
        <w:rPr>
          <w:rFonts w:ascii="Times New Roman" w:eastAsia="Batang" w:hAnsi="Times New Roman"/>
          <w:b/>
          <w:sz w:val="24"/>
          <w:szCs w:val="24"/>
          <w:lang w:eastAsia="ko-KR"/>
        </w:rPr>
        <w:t>Критерии и показатели, используемые</w:t>
      </w:r>
      <w:r w:rsidRPr="006A7261">
        <w:rPr>
          <w:rFonts w:ascii="Times New Roman" w:eastAsia="Batang" w:hAnsi="Times New Roman"/>
          <w:b/>
          <w:spacing w:val="-13"/>
          <w:sz w:val="24"/>
          <w:szCs w:val="24"/>
          <w:lang w:eastAsia="ko-KR"/>
        </w:rPr>
        <w:t xml:space="preserve"> </w:t>
      </w:r>
      <w:r w:rsidRPr="006A7261">
        <w:rPr>
          <w:rFonts w:ascii="Times New Roman" w:eastAsia="Batang" w:hAnsi="Times New Roman"/>
          <w:b/>
          <w:sz w:val="24"/>
          <w:szCs w:val="24"/>
          <w:lang w:eastAsia="ko-KR"/>
        </w:rPr>
        <w:t>при оценивании</w:t>
      </w:r>
      <w:r w:rsidRPr="006A7261">
        <w:rPr>
          <w:rFonts w:ascii="Times New Roman" w:eastAsia="Batang" w:hAnsi="Times New Roman"/>
          <w:b/>
          <w:spacing w:val="-8"/>
          <w:sz w:val="24"/>
          <w:szCs w:val="24"/>
          <w:lang w:eastAsia="ko-KR"/>
        </w:rPr>
        <w:t xml:space="preserve"> </w:t>
      </w:r>
      <w:r w:rsidRPr="006A7261">
        <w:rPr>
          <w:rFonts w:ascii="Times New Roman" w:eastAsia="Batang" w:hAnsi="Times New Roman"/>
          <w:b/>
          <w:sz w:val="24"/>
          <w:szCs w:val="24"/>
          <w:lang w:eastAsia="ko-KR"/>
        </w:rPr>
        <w:t>презентации</w:t>
      </w:r>
    </w:p>
    <w:tbl>
      <w:tblPr>
        <w:tblW w:w="0" w:type="auto"/>
        <w:tblInd w:w="-5" w:type="dxa"/>
        <w:tblLayout w:type="fixed"/>
        <w:tblLook w:val="04A0"/>
      </w:tblPr>
      <w:tblGrid>
        <w:gridCol w:w="4672"/>
        <w:gridCol w:w="4683"/>
      </w:tblGrid>
      <w:tr w:rsidR="006A7261" w:rsidRPr="006A7261" w:rsidTr="006A726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center"/>
            </w:pP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</w:t>
            </w:r>
            <w:r w:rsidRPr="006A7261">
              <w:rPr>
                <w:rFonts w:ascii="Times New Roman" w:eastAsia="Batang" w:hAnsi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6A7261">
              <w:rPr>
                <w:rFonts w:ascii="Times New Roman" w:eastAsia="Batang" w:hAnsi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6A7261" w:rsidRPr="006A7261" w:rsidTr="006A726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widowControl w:val="0"/>
              <w:spacing w:after="0" w:line="240" w:lineRule="auto"/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Продукт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самостоятельной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работы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обучающегося</w:t>
            </w:r>
            <w:proofErr w:type="gramEnd"/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.</w:t>
            </w:r>
          </w:p>
          <w:p w:rsidR="006A7261" w:rsidRPr="006A7261" w:rsidRDefault="006A7261" w:rsidP="006A7261">
            <w:pPr>
              <w:widowControl w:val="0"/>
              <w:tabs>
                <w:tab w:val="left" w:pos="1583"/>
              </w:tabs>
              <w:spacing w:after="0" w:line="240" w:lineRule="auto"/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Презентация </w:t>
            </w:r>
            <w:r w:rsidRPr="006A7261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(от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лат.</w:t>
            </w:r>
            <w:proofErr w:type="spellStart"/>
            <w:r w:rsidRPr="006A7261">
              <w:rPr>
                <w:rFonts w:ascii="Times New Roman" w:eastAsia="Times New Roman" w:hAnsi="Times New Roman"/>
                <w:sz w:val="24"/>
                <w:szCs w:val="24"/>
                <w:lang w:val="en-US" w:eastAsia="ko-KR"/>
              </w:rPr>
              <w:t>praesento</w:t>
            </w:r>
            <w:proofErr w:type="spellEnd"/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— представление)</w:t>
            </w:r>
            <w:r w:rsidRPr="006A7261">
              <w:rPr>
                <w:rFonts w:ascii="Times New Roman" w:eastAsia="Times New Roman" w:hAnsi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—</w:t>
            </w:r>
            <w:r w:rsidRPr="006A7261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>д</w:t>
            </w:r>
            <w:proofErr w:type="gramEnd"/>
            <w:r w:rsidRPr="006A7261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окумент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или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комплект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документов,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предназначенный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для</w:t>
            </w:r>
            <w:r w:rsidRPr="006A7261">
              <w:rPr>
                <w:rFonts w:ascii="Times New Roman" w:eastAsia="Batang" w:hAnsi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представления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чего-либо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(организации,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проекта,</w:t>
            </w:r>
            <w:r w:rsidRPr="006A7261">
              <w:rPr>
                <w:rFonts w:ascii="Times New Roman" w:eastAsia="Batang" w:hAnsi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продукта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и </w:t>
            </w: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т.п.).</w:t>
            </w:r>
          </w:p>
          <w:p w:rsidR="006A7261" w:rsidRPr="006A7261" w:rsidRDefault="006A7261" w:rsidP="006A7261">
            <w:pPr>
              <w:widowControl w:val="0"/>
              <w:tabs>
                <w:tab w:val="left" w:pos="585"/>
                <w:tab w:val="left" w:pos="1401"/>
              </w:tabs>
              <w:spacing w:after="0" w:line="240" w:lineRule="auto"/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Цель </w:t>
            </w:r>
            <w:r w:rsidRPr="006A726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— </w:t>
            </w:r>
            <w:r w:rsidRPr="006A7261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донести </w:t>
            </w:r>
            <w:r w:rsidRPr="006A7261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до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аудитории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полноценную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информацию </w:t>
            </w:r>
            <w:r w:rsidRPr="006A7261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об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объекте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удобной</w:t>
            </w:r>
            <w:r w:rsidRPr="006A7261">
              <w:rPr>
                <w:rFonts w:ascii="Times New Roman" w:eastAsia="Batang" w:hAnsi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форме.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61" w:rsidRPr="006A7261" w:rsidRDefault="006A7261" w:rsidP="006A7261">
            <w:pPr>
              <w:widowControl w:val="0"/>
              <w:tabs>
                <w:tab w:val="left" w:pos="1713"/>
              </w:tabs>
              <w:spacing w:after="0" w:line="240" w:lineRule="auto"/>
            </w:pP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Презентация </w:t>
            </w:r>
            <w:r w:rsidRPr="006A7261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>может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представлять </w:t>
            </w:r>
            <w:r w:rsidRPr="006A7261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>собой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сочетание текста,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гипертекстовых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ссылок,</w:t>
            </w:r>
            <w:r w:rsidRPr="006A7261">
              <w:rPr>
                <w:rFonts w:ascii="Times New Roman" w:eastAsia="Batang" w:hAnsi="Times New Roman"/>
                <w:spacing w:val="26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компьютерной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анимации, графики,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видео, </w:t>
            </w: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музыки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звукового ряда (но</w:t>
            </w:r>
            <w:r w:rsidRPr="006A7261">
              <w:rPr>
                <w:rFonts w:ascii="Times New Roman" w:eastAsia="Batang" w:hAnsi="Times New Roman"/>
                <w:spacing w:val="51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pacing w:val="2"/>
                <w:sz w:val="24"/>
                <w:szCs w:val="24"/>
                <w:lang w:eastAsia="ko-KR"/>
              </w:rPr>
              <w:t>не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обязательно </w:t>
            </w:r>
            <w:r w:rsidRPr="006A7261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>всё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вместе), </w:t>
            </w: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которые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организованы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>единую среду. Есть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сюжет,</w:t>
            </w:r>
            <w:r w:rsidRPr="006A7261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сценарий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 структура,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организованная для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удобного восприятия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информации. Отличительной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особенностью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6A7261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является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её интерактивность,</w:t>
            </w:r>
            <w:r w:rsidRPr="006A7261">
              <w:rPr>
                <w:rFonts w:ascii="Times New Roman" w:eastAsia="Batang" w:hAnsi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то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есть создаваемая для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пользователя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возможность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взаимодействия </w:t>
            </w:r>
            <w:r w:rsidRPr="006A7261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>через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элементы</w:t>
            </w:r>
            <w:r w:rsidRPr="006A7261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управления.</w:t>
            </w:r>
          </w:p>
        </w:tc>
      </w:tr>
    </w:tbl>
    <w:p w:rsidR="006A7261" w:rsidRPr="006A7261" w:rsidRDefault="006A7261" w:rsidP="006A7261">
      <w:pPr>
        <w:widowControl w:val="0"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6A7261" w:rsidRPr="006A7261" w:rsidRDefault="006A7261" w:rsidP="006A7261">
      <w:pPr>
        <w:widowControl w:val="0"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proofErr w:type="spellStart"/>
      <w:r w:rsidRPr="006A7261">
        <w:rPr>
          <w:rFonts w:ascii="Times New Roman" w:eastAsia="Batang" w:hAnsi="Times New Roman"/>
          <w:b/>
          <w:sz w:val="24"/>
          <w:szCs w:val="24"/>
          <w:lang w:val="en-US" w:eastAsia="ko-KR"/>
        </w:rPr>
        <w:t>Алгоритм</w:t>
      </w:r>
      <w:proofErr w:type="spellEnd"/>
      <w:r w:rsidRPr="006A7261">
        <w:rPr>
          <w:rFonts w:ascii="Times New Roman" w:eastAsia="Batang" w:hAnsi="Times New Roman"/>
          <w:b/>
          <w:sz w:val="24"/>
          <w:szCs w:val="24"/>
          <w:lang w:val="en-US" w:eastAsia="ko-KR"/>
        </w:rPr>
        <w:t xml:space="preserve"> </w:t>
      </w:r>
      <w:proofErr w:type="spellStart"/>
      <w:r w:rsidRPr="006A7261">
        <w:rPr>
          <w:rFonts w:ascii="Times New Roman" w:eastAsia="Batang" w:hAnsi="Times New Roman"/>
          <w:b/>
          <w:sz w:val="24"/>
          <w:szCs w:val="24"/>
          <w:lang w:val="en-US" w:eastAsia="ko-KR"/>
        </w:rPr>
        <w:t>оценивания</w:t>
      </w:r>
      <w:proofErr w:type="spellEnd"/>
      <w:r w:rsidRPr="006A7261">
        <w:rPr>
          <w:rFonts w:ascii="Times New Roman" w:eastAsia="Batang" w:hAnsi="Times New Roman"/>
          <w:b/>
          <w:spacing w:val="-11"/>
          <w:sz w:val="24"/>
          <w:szCs w:val="24"/>
          <w:lang w:val="en-US" w:eastAsia="ko-KR"/>
        </w:rPr>
        <w:t xml:space="preserve"> </w:t>
      </w:r>
      <w:proofErr w:type="spellStart"/>
      <w:r w:rsidRPr="006A7261">
        <w:rPr>
          <w:rFonts w:ascii="Times New Roman" w:eastAsia="Batang" w:hAnsi="Times New Roman"/>
          <w:b/>
          <w:sz w:val="24"/>
          <w:szCs w:val="24"/>
          <w:lang w:val="en-US" w:eastAsia="ko-KR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4A0"/>
      </w:tblPr>
      <w:tblGrid>
        <w:gridCol w:w="8472"/>
        <w:gridCol w:w="883"/>
      </w:tblGrid>
      <w:tr w:rsidR="006A7261" w:rsidRPr="006A7261" w:rsidTr="006A726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center"/>
            </w:pP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6A7261" w:rsidRPr="006A7261" w:rsidTr="006A726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6A7261">
              <w:rPr>
                <w:rFonts w:ascii="Times New Roman" w:eastAsia="Batang" w:hAnsi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содержанию:</w:t>
            </w:r>
          </w:p>
          <w:p w:rsidR="006A7261" w:rsidRPr="006A7261" w:rsidRDefault="006A7261" w:rsidP="006A726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-соответствие содержания презентации</w:t>
            </w:r>
            <w:r w:rsidRPr="006A7261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выбранной </w:t>
            </w:r>
            <w:proofErr w:type="gramStart"/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обучающимся</w:t>
            </w:r>
            <w:proofErr w:type="gramEnd"/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теме</w:t>
            </w:r>
            <w:r w:rsidRPr="006A7261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доклада;</w:t>
            </w:r>
          </w:p>
          <w:p w:rsidR="006A7261" w:rsidRPr="006A7261" w:rsidRDefault="006A7261" w:rsidP="006A726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-соответствие содержания презентации логике</w:t>
            </w:r>
            <w:r w:rsidRPr="006A7261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 содержанию</w:t>
            </w: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доклада;</w:t>
            </w:r>
          </w:p>
          <w:p w:rsidR="006A7261" w:rsidRPr="006A7261" w:rsidRDefault="006A7261" w:rsidP="006A726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-отсутствие фактических ошибок,</w:t>
            </w:r>
            <w:r w:rsidRPr="006A7261">
              <w:rPr>
                <w:rFonts w:ascii="Times New Roman" w:eastAsia="Batang" w:hAnsi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достоверность представленной</w:t>
            </w:r>
            <w:r w:rsidRPr="006A7261">
              <w:rPr>
                <w:rFonts w:ascii="Times New Roman" w:eastAsia="Batang" w:hAnsi="Times New Roman"/>
                <w:spacing w:val="3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информации;</w:t>
            </w:r>
          </w:p>
          <w:p w:rsidR="006A7261" w:rsidRPr="006A7261" w:rsidRDefault="006A7261" w:rsidP="006A7261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-объединение семантически</w:t>
            </w:r>
          </w:p>
          <w:p w:rsidR="006A7261" w:rsidRPr="006A7261" w:rsidRDefault="006A7261" w:rsidP="006A7261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-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связанных информационных элементов в</w:t>
            </w:r>
            <w:r w:rsidRPr="006A7261">
              <w:rPr>
                <w:rFonts w:ascii="Times New Roman" w:eastAsia="Batang" w:hAnsi="Times New Roman"/>
                <w:spacing w:val="21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целостно воспринимающиеся группы;</w:t>
            </w:r>
          </w:p>
          <w:p w:rsidR="006A7261" w:rsidRPr="006A7261" w:rsidRDefault="006A7261" w:rsidP="006A7261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-завершенность (содержание каждой</w:t>
            </w:r>
            <w:r w:rsidRPr="006A7261">
              <w:rPr>
                <w:rFonts w:ascii="Times New Roman" w:eastAsia="Batang" w:hAnsi="Times New Roman"/>
                <w:spacing w:val="28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части текстовой информации логически</w:t>
            </w:r>
            <w:r w:rsidRPr="006A7261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6A7261" w:rsidRPr="006A7261" w:rsidTr="006A726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6A7261">
              <w:rPr>
                <w:rFonts w:ascii="Times New Roman" w:eastAsia="Batang" w:hAnsi="Times New Roman"/>
                <w:b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тексту:</w:t>
            </w:r>
          </w:p>
          <w:p w:rsidR="006A7261" w:rsidRPr="006A7261" w:rsidRDefault="006A7261" w:rsidP="006A726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 лаконичность текста на</w:t>
            </w:r>
            <w:r w:rsidRPr="006A7261">
              <w:rPr>
                <w:rFonts w:ascii="Times New Roman" w:eastAsia="Batang" w:hAnsi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слайде;</w:t>
            </w:r>
          </w:p>
          <w:p w:rsidR="006A7261" w:rsidRPr="006A7261" w:rsidRDefault="006A7261" w:rsidP="006A726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-сжатость и краткость изложения,</w:t>
            </w:r>
            <w:r w:rsidRPr="006A7261">
              <w:rPr>
                <w:rFonts w:ascii="Times New Roman" w:eastAsia="Batang" w:hAnsi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максимальная информативность</w:t>
            </w:r>
            <w:r w:rsidRPr="006A7261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текста.</w:t>
            </w:r>
          </w:p>
          <w:p w:rsidR="006A7261" w:rsidRPr="006A7261" w:rsidRDefault="006A7261" w:rsidP="006A726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-читаемость текста на фоне слайда</w:t>
            </w:r>
            <w:r w:rsidRPr="006A7261">
              <w:rPr>
                <w:rFonts w:ascii="Times New Roman" w:eastAsia="Batang" w:hAnsi="Times New Roman"/>
                <w:spacing w:val="15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презентации (текст отчетливо виден на фоне слайда, использование контрастных цветов для фона</w:t>
            </w:r>
            <w:r w:rsidRPr="006A7261">
              <w:rPr>
                <w:rFonts w:ascii="Times New Roman" w:eastAsia="Batang" w:hAnsi="Times New Roman"/>
                <w:spacing w:val="35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 текста);</w:t>
            </w:r>
          </w:p>
          <w:p w:rsidR="006A7261" w:rsidRPr="006A7261" w:rsidRDefault="006A7261" w:rsidP="006A726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-использование шрифтов без засечек (типа</w:t>
            </w:r>
            <w:r w:rsidRPr="006A7261">
              <w:rPr>
                <w:rFonts w:ascii="Times New Roman" w:eastAsia="Times New Roman" w:hAnsi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val="en-US" w:eastAsia="ko-KR"/>
              </w:rPr>
              <w:t>Arial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, 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val="en-US" w:eastAsia="ko-KR"/>
              </w:rPr>
              <w:t>Calibri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– их легче читать) и не более 3-х</w:t>
            </w:r>
            <w:r w:rsidRPr="006A7261">
              <w:rPr>
                <w:rFonts w:ascii="Times New Roman" w:eastAsia="Times New Roman" w:hAnsi="Times New Roman"/>
                <w:spacing w:val="17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вариантов шрифта;</w:t>
            </w:r>
          </w:p>
          <w:p w:rsidR="006A7261" w:rsidRPr="006A7261" w:rsidRDefault="006A7261" w:rsidP="006A726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-отношение толщины основных штрихов шрифта</w:t>
            </w:r>
            <w:r w:rsidRPr="006A7261">
              <w:rPr>
                <w:rFonts w:ascii="Times New Roman" w:eastAsia="Batang" w:hAnsi="Times New Roman"/>
                <w:spacing w:val="19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 их высоте ориентировочно составляет 1:5;</w:t>
            </w:r>
            <w:r w:rsidRPr="006A7261">
              <w:rPr>
                <w:rFonts w:ascii="Times New Roman" w:eastAsia="Batang" w:hAnsi="Times New Roman"/>
                <w:spacing w:val="-20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наиболее удобочитаемое отношение размера шрифта</w:t>
            </w:r>
            <w:r w:rsidRPr="006A7261">
              <w:rPr>
                <w:rFonts w:ascii="Times New Roman" w:eastAsia="Batang" w:hAnsi="Times New Roman"/>
                <w:spacing w:val="28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к промежуткам между буквами: </w:t>
            </w:r>
            <w:r w:rsidRPr="006A7261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от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1:0,375 до 1:0,75;</w:t>
            </w:r>
          </w:p>
          <w:p w:rsidR="006A7261" w:rsidRPr="006A7261" w:rsidRDefault="006A7261" w:rsidP="006A726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-длина строки не более 36</w:t>
            </w:r>
            <w:r w:rsidRPr="006A7261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знаков;</w:t>
            </w:r>
          </w:p>
          <w:p w:rsidR="006A7261" w:rsidRPr="006A7261" w:rsidRDefault="006A7261" w:rsidP="006A72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-расстояние между строками внутри абзаца 1,5,</w:t>
            </w:r>
            <w:r w:rsidRPr="006A7261">
              <w:rPr>
                <w:rFonts w:ascii="Times New Roman" w:eastAsia="Batang" w:hAnsi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а 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между абзацев – 2</w:t>
            </w:r>
            <w:r w:rsidRPr="006A726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интервала;</w:t>
            </w:r>
          </w:p>
          <w:p w:rsidR="006A7261" w:rsidRPr="006A7261" w:rsidRDefault="006A7261" w:rsidP="006A726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- подчеркивание – только в</w:t>
            </w:r>
            <w:r w:rsidRPr="006A726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гиперссылках;</w:t>
            </w:r>
          </w:p>
          <w:p w:rsidR="006A7261" w:rsidRPr="006A7261" w:rsidRDefault="006A7261" w:rsidP="006A7261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 соблюдение принятых правил</w:t>
            </w:r>
            <w:r w:rsidRPr="006A7261">
              <w:rPr>
                <w:rFonts w:ascii="Times New Roman" w:eastAsia="Batang" w:hAnsi="Times New Roman"/>
                <w:spacing w:val="29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орфографии, пунктуации, сокращений и правил оформления</w:t>
            </w:r>
            <w:r w:rsidRPr="006A7261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текста (отсутствие точки в заголовках и</w:t>
            </w:r>
            <w:r w:rsidRPr="006A7261">
              <w:rPr>
                <w:rFonts w:ascii="Times New Roman" w:eastAsia="Batang" w:hAnsi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6A7261" w:rsidRPr="006A7261" w:rsidTr="006A726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 к средствам</w:t>
            </w:r>
            <w:r w:rsidRPr="006A7261">
              <w:rPr>
                <w:rFonts w:ascii="Times New Roman" w:eastAsia="Batang" w:hAnsi="Times New Roman"/>
                <w:b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выразительности:</w:t>
            </w:r>
          </w:p>
          <w:p w:rsidR="006A7261" w:rsidRPr="006A7261" w:rsidRDefault="006A7261" w:rsidP="006A726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-расположение информации на</w:t>
            </w:r>
            <w:r w:rsidRPr="006A7261">
              <w:rPr>
                <w:rFonts w:ascii="Times New Roman" w:eastAsia="Batang" w:hAnsi="Times New Roman"/>
                <w:spacing w:val="22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слайде (предпочтительно горизонтальное</w:t>
            </w:r>
            <w:r w:rsidRPr="006A7261">
              <w:rPr>
                <w:rFonts w:ascii="Times New Roman" w:eastAsia="Batang" w:hAnsi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расположение информации, сверху вниз по главной</w:t>
            </w:r>
            <w:r w:rsidRPr="006A7261">
              <w:rPr>
                <w:rFonts w:ascii="Times New Roman" w:eastAsia="Batang" w:hAnsi="Times New Roman"/>
                <w:spacing w:val="30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диагонали; наиболее важная информация должна располагаться</w:t>
            </w:r>
            <w:r w:rsidRPr="006A7261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в центре экрана; </w:t>
            </w:r>
            <w:r w:rsidRPr="006A7261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если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на слайде картинка,</w:t>
            </w:r>
            <w:r w:rsidRPr="006A7261">
              <w:rPr>
                <w:rFonts w:ascii="Times New Roman" w:eastAsia="Batang" w:hAnsi="Times New Roman"/>
                <w:spacing w:val="36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надпись должна располагаться под ней;</w:t>
            </w:r>
            <w:r w:rsidRPr="006A7261">
              <w:rPr>
                <w:rFonts w:ascii="Times New Roman" w:eastAsia="Batang" w:hAnsi="Times New Roman"/>
                <w:spacing w:val="49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желательно форматировать </w:t>
            </w:r>
            <w:r w:rsidRPr="006A7261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текст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 ширине; не</w:t>
            </w:r>
            <w:r w:rsidRPr="006A7261">
              <w:rPr>
                <w:rFonts w:ascii="Times New Roman" w:eastAsia="Batang" w:hAnsi="Times New Roman"/>
                <w:spacing w:val="3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допускать «рваных» краев</w:t>
            </w:r>
            <w:r w:rsidRPr="006A7261">
              <w:rPr>
                <w:rFonts w:ascii="Times New Roman" w:eastAsia="Batang" w:hAnsi="Times New Roman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текста);</w:t>
            </w:r>
          </w:p>
          <w:p w:rsidR="006A7261" w:rsidRPr="006A7261" w:rsidRDefault="006A7261" w:rsidP="006A726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-наличие не более одного логического</w:t>
            </w:r>
            <w:r w:rsidRPr="006A7261">
              <w:rPr>
                <w:rFonts w:ascii="Times New Roman" w:eastAsia="Batang" w:hAnsi="Times New Roman"/>
                <w:spacing w:val="32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ударения: краснота, яркость, обводка, мигание,</w:t>
            </w:r>
            <w:r w:rsidRPr="006A7261">
              <w:rPr>
                <w:rFonts w:ascii="Times New Roman" w:eastAsia="Batang" w:hAnsi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движение;</w:t>
            </w:r>
          </w:p>
          <w:p w:rsidR="006A7261" w:rsidRPr="006A7261" w:rsidRDefault="006A7261" w:rsidP="006A726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-информация подана привлекательно,</w:t>
            </w:r>
            <w:r w:rsidRPr="006A7261">
              <w:rPr>
                <w:rFonts w:ascii="Times New Roman" w:eastAsia="Batang" w:hAnsi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оригинально, обращает внимание </w:t>
            </w:r>
            <w:proofErr w:type="gramStart"/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;</w:t>
            </w:r>
          </w:p>
          <w:p w:rsidR="006A7261" w:rsidRPr="006A7261" w:rsidRDefault="006A7261" w:rsidP="006A726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-использование только</w:t>
            </w:r>
            <w:r w:rsidRPr="006A7261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оптимизированных изображений (например, уменьшение с</w:t>
            </w:r>
            <w:r w:rsidRPr="006A7261">
              <w:rPr>
                <w:rFonts w:ascii="Times New Roman" w:eastAsia="Batang" w:hAnsi="Times New Roman"/>
                <w:spacing w:val="53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помощью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Microsoft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Office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Picture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Manager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, сжатие с</w:t>
            </w:r>
            <w:r w:rsidRPr="006A7261">
              <w:rPr>
                <w:rFonts w:ascii="Times New Roman" w:eastAsia="Batang" w:hAnsi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помощью панели настройки изображения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Microsoft</w:t>
            </w:r>
            <w:r w:rsidRPr="006A7261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Office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);</w:t>
            </w:r>
          </w:p>
          <w:p w:rsidR="006A7261" w:rsidRPr="006A7261" w:rsidRDefault="006A7261" w:rsidP="006A726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-соответствие изображений</w:t>
            </w:r>
            <w:r w:rsidRPr="006A7261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содержанию;</w:t>
            </w:r>
          </w:p>
          <w:p w:rsidR="006A7261" w:rsidRPr="006A7261" w:rsidRDefault="006A7261" w:rsidP="006A7261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-обоснованность и рациональность</w:t>
            </w:r>
            <w:r w:rsidRPr="006A7261">
              <w:rPr>
                <w:rFonts w:ascii="Times New Roman" w:eastAsia="Batang" w:hAnsi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использования графических</w:t>
            </w:r>
            <w:r w:rsidRPr="006A7261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</w:tr>
      <w:tr w:rsidR="006A7261" w:rsidRPr="006A7261" w:rsidTr="006A726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lastRenderedPageBreak/>
              <w:t>Требования к</w:t>
            </w:r>
            <w:r w:rsidRPr="006A7261">
              <w:rPr>
                <w:rFonts w:ascii="Times New Roman" w:eastAsia="Batang" w:hAnsi="Times New Roman"/>
                <w:b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дизайну:</w:t>
            </w:r>
          </w:p>
          <w:p w:rsidR="006A7261" w:rsidRPr="006A7261" w:rsidRDefault="006A7261" w:rsidP="006A726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-использование единого стиля</w:t>
            </w:r>
            <w:r w:rsidRPr="006A7261">
              <w:rPr>
                <w:rFonts w:ascii="Times New Roman" w:eastAsia="Batang" w:hAnsi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оформления;</w:t>
            </w:r>
          </w:p>
          <w:p w:rsidR="006A7261" w:rsidRPr="006A7261" w:rsidRDefault="006A7261" w:rsidP="006A7261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-соответствие стиля оформления</w:t>
            </w:r>
            <w:r w:rsidRPr="006A7261">
              <w:rPr>
                <w:rFonts w:ascii="Times New Roman" w:eastAsia="Batang" w:hAnsi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презентации </w:t>
            </w:r>
            <w:r w:rsidRPr="006A7261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(графического, </w:t>
            </w: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звукового, </w:t>
            </w:r>
            <w:r w:rsidRPr="006A7261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>анимационного)</w:t>
            </w:r>
            <w:r w:rsidRPr="006A7261">
              <w:rPr>
                <w:rFonts w:ascii="Times New Roman" w:eastAsia="Batang" w:hAnsi="Times New Roman"/>
                <w:spacing w:val="-37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содержанию</w:t>
            </w:r>
            <w:r w:rsidRPr="006A7261">
              <w:rPr>
                <w:rFonts w:ascii="Times New Roman" w:eastAsia="Batang" w:hAnsi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презентации;</w:t>
            </w:r>
          </w:p>
          <w:p w:rsidR="006A7261" w:rsidRPr="006A7261" w:rsidRDefault="006A7261" w:rsidP="006A726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-использование для фона слайда</w:t>
            </w:r>
            <w:r w:rsidRPr="006A7261">
              <w:rPr>
                <w:rFonts w:ascii="Times New Roman" w:eastAsia="Batang" w:hAnsi="Times New Roman"/>
                <w:spacing w:val="52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психологически комфортного тона; фон должен являться</w:t>
            </w:r>
            <w:r w:rsidRPr="006A7261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элементом заднего (второго) плана: выделять,</w:t>
            </w:r>
            <w:r w:rsidRPr="006A7261">
              <w:rPr>
                <w:rFonts w:ascii="Times New Roman" w:eastAsia="Batang" w:hAnsi="Times New Roman"/>
                <w:spacing w:val="23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оттенять, подчеркивать информацию, находящуюся на</w:t>
            </w:r>
            <w:r w:rsidRPr="006A7261">
              <w:rPr>
                <w:rFonts w:ascii="Times New Roman" w:eastAsia="Batang" w:hAnsi="Times New Roman"/>
                <w:spacing w:val="7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слайде, но не заслонять</w:t>
            </w:r>
            <w:r w:rsidRPr="006A7261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>ее;</w:t>
            </w:r>
          </w:p>
          <w:p w:rsidR="006A7261" w:rsidRPr="006A7261" w:rsidRDefault="006A7261" w:rsidP="006A726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-использование не более трех цветов на</w:t>
            </w:r>
            <w:r w:rsidRPr="006A7261">
              <w:rPr>
                <w:rFonts w:ascii="Times New Roman" w:eastAsia="Batang" w:hAnsi="Times New Roman"/>
                <w:spacing w:val="32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одном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слайде (один для фона, второй для заголовков,</w:t>
            </w:r>
            <w:r w:rsidRPr="006A7261">
              <w:rPr>
                <w:rFonts w:ascii="Times New Roman" w:eastAsia="Batang" w:hAnsi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третий для текста);</w:t>
            </w:r>
          </w:p>
          <w:p w:rsidR="006A7261" w:rsidRPr="006A7261" w:rsidRDefault="006A7261" w:rsidP="006A726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-соответствие шаблона представляемой теме</w:t>
            </w:r>
            <w:r w:rsidRPr="006A7261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(в некоторых случаях может быть</w:t>
            </w:r>
            <w:r w:rsidRPr="006A7261">
              <w:rPr>
                <w:rFonts w:ascii="Times New Roman" w:eastAsia="Batang" w:hAnsi="Times New Roman"/>
                <w:spacing w:val="3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нейтральным);</w:t>
            </w:r>
          </w:p>
          <w:p w:rsidR="006A7261" w:rsidRPr="006A7261" w:rsidRDefault="006A7261" w:rsidP="006A7261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- </w:t>
            </w:r>
            <w:proofErr w:type="spellStart"/>
            <w:r w:rsidRPr="006A7261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целесообразность</w:t>
            </w:r>
            <w:proofErr w:type="spellEnd"/>
            <w:r w:rsidRPr="006A7261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A7261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использования</w:t>
            </w:r>
            <w:proofErr w:type="spellEnd"/>
            <w:r w:rsidRPr="006A7261">
              <w:rPr>
                <w:rFonts w:ascii="Times New Roman" w:eastAsia="Batang" w:hAnsi="Times New Roman"/>
                <w:spacing w:val="28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A7261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анимационных</w:t>
            </w:r>
            <w:proofErr w:type="spellEnd"/>
            <w:r w:rsidRPr="006A7261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A7261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эффектов</w:t>
            </w:r>
            <w:proofErr w:type="spellEnd"/>
            <w:r w:rsidRPr="006A7261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6A7261" w:rsidRPr="006A7261" w:rsidTr="006A726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6A7261">
              <w:rPr>
                <w:rFonts w:ascii="Times New Roman" w:eastAsia="Batang" w:hAnsi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оформлению:</w:t>
            </w:r>
          </w:p>
          <w:p w:rsidR="006A7261" w:rsidRPr="006A7261" w:rsidRDefault="006A7261" w:rsidP="006A7261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 На титульном слайде указываются данные</w:t>
            </w:r>
            <w:r w:rsidRPr="006A7261">
              <w:rPr>
                <w:rFonts w:ascii="Times New Roman" w:eastAsia="Batang" w:hAnsi="Times New Roman"/>
                <w:spacing w:val="16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автора (ФИО и название университета), название</w:t>
            </w:r>
            <w:r w:rsidRPr="006A7261">
              <w:rPr>
                <w:rFonts w:ascii="Times New Roman" w:eastAsia="Batang" w:hAnsi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материала, дата разработки. Возможен вариант</w:t>
            </w:r>
            <w:r w:rsidRPr="006A7261">
              <w:rPr>
                <w:rFonts w:ascii="Times New Roman" w:eastAsia="Batang" w:hAnsi="Times New Roman"/>
                <w:spacing w:val="17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использования колонтитулов. Иное размещение данных</w:t>
            </w:r>
            <w:r w:rsidRPr="006A7261">
              <w:rPr>
                <w:rFonts w:ascii="Times New Roman" w:eastAsia="Batang" w:hAnsi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автора допустимо в случае, если оно мешает</w:t>
            </w:r>
            <w:r w:rsidRPr="006A7261">
              <w:rPr>
                <w:rFonts w:ascii="Times New Roman" w:eastAsia="Batang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восприятию материала на</w:t>
            </w:r>
            <w:r w:rsidRPr="006A7261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титуле;</w:t>
            </w:r>
          </w:p>
          <w:p w:rsidR="006A7261" w:rsidRPr="006A7261" w:rsidRDefault="006A7261" w:rsidP="006A7261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- 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на последнем слайде указывается</w:t>
            </w:r>
            <w:r w:rsidRPr="006A7261">
              <w:rPr>
                <w:rFonts w:ascii="Times New Roman" w:eastAsia="Times New Roman" w:hAnsi="Times New Roman"/>
                <w:spacing w:val="41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6A7261">
              <w:rPr>
                <w:rFonts w:ascii="Times New Roman" w:eastAsia="Times New Roman" w:hAnsi="Times New Roman"/>
                <w:spacing w:val="3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На завершающем слайде можно еще раз</w:t>
            </w:r>
            <w:r w:rsidRPr="006A7261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указать информацию </w:t>
            </w:r>
            <w:r w:rsidRPr="006A726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ko-KR"/>
              </w:rPr>
              <w:t xml:space="preserve">об 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авторе презентации (слайд № 1)</w:t>
            </w:r>
            <w:r w:rsidRPr="006A7261">
              <w:rPr>
                <w:rFonts w:ascii="Times New Roman" w:eastAsia="Times New Roman" w:hAnsi="Times New Roman"/>
                <w:spacing w:val="48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с фотографией и контактной информацией </w:t>
            </w:r>
            <w:r w:rsidRPr="006A726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ko-KR"/>
              </w:rPr>
              <w:t>об</w:t>
            </w:r>
            <w:r w:rsidRPr="006A7261">
              <w:rPr>
                <w:rFonts w:ascii="Times New Roman" w:eastAsia="Times New Roman" w:hAnsi="Times New Roman"/>
                <w:spacing w:val="15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авторе (почта,</w:t>
            </w:r>
            <w:r w:rsidRPr="006A7261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телефон);</w:t>
            </w:r>
          </w:p>
          <w:p w:rsidR="006A7261" w:rsidRPr="006A7261" w:rsidRDefault="006A7261" w:rsidP="006A7261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-мультимедийная презентация с</w:t>
            </w:r>
            <w:r w:rsidRPr="006A7261">
              <w:rPr>
                <w:rFonts w:ascii="Times New Roman" w:eastAsia="Batang" w:hAnsi="Times New Roman"/>
                <w:spacing w:val="40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методическим сопровождением и приложениями загружается</w:t>
            </w:r>
            <w:r w:rsidRPr="006A7261">
              <w:rPr>
                <w:rFonts w:ascii="Times New Roman" w:eastAsia="Batang" w:hAnsi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одним заархивированным</w:t>
            </w:r>
            <w:r w:rsidRPr="006A7261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файлом;</w:t>
            </w:r>
          </w:p>
          <w:p w:rsidR="006A7261" w:rsidRPr="006A7261" w:rsidRDefault="006A7261" w:rsidP="006A7261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 презентация не должна быть скучной,</w:t>
            </w:r>
            <w:r w:rsidRPr="006A7261">
              <w:rPr>
                <w:rFonts w:ascii="Times New Roman" w:eastAsia="Batang" w:hAnsi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монотонной, громоздкой (оптимально это 10-15</w:t>
            </w:r>
            <w:r w:rsidRPr="006A7261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6A7261" w:rsidRPr="006A7261" w:rsidTr="006A726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</w:pP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jc w:val="center"/>
            </w:pPr>
            <w:r w:rsidRPr="006A7261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6A7261" w:rsidRPr="006A7261" w:rsidRDefault="006A7261" w:rsidP="006A7261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</w:p>
    <w:p w:rsidR="006A7261" w:rsidRPr="006A7261" w:rsidRDefault="006A7261" w:rsidP="006A7261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6A7261">
        <w:rPr>
          <w:rFonts w:ascii="Times New Roman" w:eastAsia="Batang" w:hAnsi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/>
      </w:tblPr>
      <w:tblGrid>
        <w:gridCol w:w="2515"/>
        <w:gridCol w:w="3440"/>
        <w:gridCol w:w="2952"/>
      </w:tblGrid>
      <w:tr w:rsidR="006A7261" w:rsidRPr="006A7261" w:rsidTr="006A726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6A7261" w:rsidRPr="006A7261" w:rsidTr="006A726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6A7261" w:rsidRPr="006A7261" w:rsidTr="006A726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6A7261" w:rsidRPr="006A7261" w:rsidTr="006A726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6A7261" w:rsidRPr="006A7261" w:rsidTr="006A726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6A7261" w:rsidRPr="006A7261" w:rsidRDefault="006A7261" w:rsidP="006A7261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6A7261" w:rsidRPr="006A7261" w:rsidRDefault="006A7261" w:rsidP="006A7261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A7261">
        <w:rPr>
          <w:rFonts w:ascii="Times New Roman" w:hAnsi="Times New Roman"/>
          <w:b/>
          <w:sz w:val="24"/>
          <w:szCs w:val="24"/>
        </w:rPr>
        <w:t>Вопросы к зачету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>Предмет, задачи, становление курса истории русского литературного языка как отдельной лингвистической дисциплины.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 Лингвистические и экстралингвистические критерии периодизации истории языка. Основные этапы развития русского литературного языка. 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lastRenderedPageBreak/>
        <w:t xml:space="preserve"> Различные подходы к проблеме происхождения древнерусского литературного языка: концепции литературного </w:t>
      </w:r>
      <w:proofErr w:type="spellStart"/>
      <w:r w:rsidRPr="006A7261">
        <w:rPr>
          <w:rFonts w:ascii="Times New Roman" w:hAnsi="Times New Roman"/>
          <w:sz w:val="24"/>
          <w:szCs w:val="24"/>
          <w:lang w:eastAsia="en-US"/>
        </w:rPr>
        <w:t>моноязычия</w:t>
      </w:r>
      <w:proofErr w:type="spellEnd"/>
      <w:r w:rsidRPr="006A7261">
        <w:rPr>
          <w:rFonts w:ascii="Times New Roman" w:hAnsi="Times New Roman"/>
          <w:sz w:val="24"/>
          <w:szCs w:val="24"/>
          <w:lang w:eastAsia="en-US"/>
        </w:rPr>
        <w:t>; интерпретация языковой ситуации в Киевской Руси как ситуации литературного двуязычия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 Судьба славянизмов в истории русского литературного языка. Основные приметы слов старославянского (церковнославянского) происхождения в сопоставлении с русскими особенностями. 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Функционирование и семантика славянизмов в различные исторические эпохи. Органический сплав церковнославянских и русских по своему происхождению элементов в современном русском литературном языке. 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 Особенности ментальности древнерусского социума в связи с распространением и официальным принятием христианства (первое южнославянское влияние): “двоеверный” конте</w:t>
      </w:r>
      <w:proofErr w:type="gramStart"/>
      <w:r w:rsidRPr="006A7261">
        <w:rPr>
          <w:rFonts w:ascii="Times New Roman" w:hAnsi="Times New Roman"/>
          <w:sz w:val="24"/>
          <w:szCs w:val="24"/>
          <w:lang w:eastAsia="en-US"/>
        </w:rPr>
        <w:t>кст Др</w:t>
      </w:r>
      <w:proofErr w:type="gramEnd"/>
      <w:r w:rsidRPr="006A7261">
        <w:rPr>
          <w:rFonts w:ascii="Times New Roman" w:hAnsi="Times New Roman"/>
          <w:sz w:val="24"/>
          <w:szCs w:val="24"/>
          <w:lang w:eastAsia="en-US"/>
        </w:rPr>
        <w:t xml:space="preserve">евней Руси. 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 Особенности языка древнерусских памятников книжно-славянского  и народно-литературного типов.  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Особенности делового языка Киевской Руси. 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Литературный язык в период феодальной раздробленности. Отражение зональных языковых особенностей в памятниках деловой письменности периода феодальной раздробленности. 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 Второе южнославянское влияние и эволюция книжно-славянского типа языка. 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Роль книгопечатания, лексиконов (словарей) и грамматик в эволюции языка памятников книжно-славянского типа великорусского периода. 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>Развитие народно-литературного типа великорусского литературного языка в XIV- нач. XVI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 Деловой язык Московской Руси. Основные особенности делового языка Московской Руси (связь с киевскими традициями и тенденции к созданию новых общерусских традиций)/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6A7261">
        <w:rPr>
          <w:rFonts w:ascii="Times New Roman" w:hAnsi="Times New Roman"/>
          <w:sz w:val="24"/>
          <w:szCs w:val="24"/>
          <w:lang w:eastAsia="en-US"/>
        </w:rPr>
        <w:t>Третье южнославянское влияние (сер.</w:t>
      </w:r>
      <w:proofErr w:type="gramEnd"/>
      <w:r w:rsidRPr="006A7261">
        <w:rPr>
          <w:rFonts w:ascii="Times New Roman" w:hAnsi="Times New Roman"/>
          <w:sz w:val="24"/>
          <w:szCs w:val="24"/>
          <w:lang w:eastAsia="en-US"/>
        </w:rPr>
        <w:t xml:space="preserve"> XVII - сер. </w:t>
      </w:r>
      <w:proofErr w:type="gramStart"/>
      <w:r w:rsidRPr="006A7261">
        <w:rPr>
          <w:rFonts w:ascii="Times New Roman" w:hAnsi="Times New Roman"/>
          <w:sz w:val="24"/>
          <w:szCs w:val="24"/>
          <w:lang w:eastAsia="en-US"/>
        </w:rPr>
        <w:t>XVIII в.).</w:t>
      </w:r>
      <w:proofErr w:type="gramEnd"/>
      <w:r w:rsidRPr="006A7261">
        <w:rPr>
          <w:rFonts w:ascii="Times New Roman" w:hAnsi="Times New Roman"/>
          <w:sz w:val="24"/>
          <w:szCs w:val="24"/>
          <w:lang w:eastAsia="en-US"/>
        </w:rPr>
        <w:t xml:space="preserve">  Рост культурных связей с юго-западной Русью. 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Особенности делового языка начальной эпохи формирования русской нации. 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>Особенности народно-литературного типа языка начальной эпохи формирования русской нации.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Петровская эпоха и ее значение для развития русского национального литературного языка. Характерные особенности (и противоречия) литературного языка петровской эпохи: европеизация, “обмирщение” и языковое смешение. 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Роль реформы русской азбуки в превращении книжно-славянского типа языка из разновидности литературного языка в культовый язык церкви. 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 Ломоносовский период в истории русского литературного языка. Языковая программа М.В. Ломоносова: опора на национальные основы русского литературного языка, описание и кодификация литературных норм, теория трёх стилей, стилистическое выравнивание литературного текста, приёмы и принципы риторического построения высокого слога. 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Значение трудов М.В.Ломоносова в развитии научной терминологии и научного стиля. 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 Анализ отражения в поэтических произведениях М.В.Ломоносова положений теории трех стилей. Отступления от норм, свойственных трем стилям, причины этого нарушения. 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lastRenderedPageBreak/>
        <w:t xml:space="preserve"> </w:t>
      </w:r>
      <w:proofErr w:type="spellStart"/>
      <w:r w:rsidRPr="006A7261">
        <w:rPr>
          <w:rFonts w:ascii="Times New Roman" w:hAnsi="Times New Roman"/>
          <w:sz w:val="24"/>
          <w:szCs w:val="24"/>
          <w:lang w:eastAsia="en-US"/>
        </w:rPr>
        <w:t>Предпушкинский</w:t>
      </w:r>
      <w:proofErr w:type="spellEnd"/>
      <w:r w:rsidRPr="006A7261">
        <w:rPr>
          <w:rFonts w:ascii="Times New Roman" w:hAnsi="Times New Roman"/>
          <w:sz w:val="24"/>
          <w:szCs w:val="24"/>
          <w:lang w:eastAsia="en-US"/>
        </w:rPr>
        <w:t xml:space="preserve"> период в истории русского литературного языка. Дискуссия “о слоге” </w:t>
      </w:r>
      <w:proofErr w:type="gramStart"/>
      <w:r w:rsidRPr="006A7261">
        <w:rPr>
          <w:rFonts w:ascii="Times New Roman" w:hAnsi="Times New Roman"/>
          <w:sz w:val="24"/>
          <w:szCs w:val="24"/>
          <w:lang w:eastAsia="en-US"/>
        </w:rPr>
        <w:t>в начале</w:t>
      </w:r>
      <w:proofErr w:type="gramEnd"/>
      <w:r w:rsidRPr="006A7261">
        <w:rPr>
          <w:rFonts w:ascii="Times New Roman" w:hAnsi="Times New Roman"/>
          <w:sz w:val="24"/>
          <w:szCs w:val="24"/>
          <w:lang w:eastAsia="en-US"/>
        </w:rPr>
        <w:t xml:space="preserve"> XIX в.: языковые программы Н.М. Карамзина и А.С. Шишкова. 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Пушкинский период в истории русского литературного языка. Объединение в языковой программе А.С. Пушкина основных направлений формирования литературного языка кон. XVIII - нач. XIX в. Принцип историзма. 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Послепушкинский период в истории русского литературного языка. 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 xml:space="preserve">Развитие национального русского литературного языка во второй половине XIX в. </w:t>
      </w:r>
    </w:p>
    <w:p w:rsidR="006A7261" w:rsidRPr="006A7261" w:rsidRDefault="006A7261" w:rsidP="006A7261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A7261">
        <w:rPr>
          <w:rFonts w:ascii="Times New Roman" w:hAnsi="Times New Roman"/>
          <w:sz w:val="24"/>
          <w:szCs w:val="24"/>
          <w:lang w:eastAsia="en-US"/>
        </w:rPr>
        <w:t>Русский литературный язык в ХХ в. Особенности развития русского литературного языка в XXI веке. Проблемы языковой экологии.</w:t>
      </w:r>
    </w:p>
    <w:p w:rsidR="006A7261" w:rsidRPr="006A7261" w:rsidRDefault="006A7261" w:rsidP="006A7261">
      <w:pPr>
        <w:tabs>
          <w:tab w:val="left" w:pos="2295"/>
        </w:tabs>
        <w:spacing w:after="0" w:line="240" w:lineRule="auto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6A7261">
        <w:rPr>
          <w:rFonts w:ascii="Times New Roman" w:eastAsia="Batang" w:hAnsi="Times New Roman"/>
          <w:b/>
          <w:sz w:val="24"/>
          <w:szCs w:val="24"/>
          <w:lang w:eastAsia="ko-KR"/>
        </w:rPr>
        <w:t>Критерии оценки:</w:t>
      </w:r>
    </w:p>
    <w:p w:rsidR="006A7261" w:rsidRPr="006A7261" w:rsidRDefault="006A7261" w:rsidP="006A7261">
      <w:pPr>
        <w:tabs>
          <w:tab w:val="left" w:pos="2295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6A7261" w:rsidRPr="006A7261" w:rsidRDefault="006A7261" w:rsidP="006A7261">
      <w:pPr>
        <w:keepNext/>
        <w:spacing w:after="0" w:line="240" w:lineRule="auto"/>
        <w:ind w:left="360"/>
        <w:rPr>
          <w:rFonts w:ascii="Times New Roman" w:hAnsi="Times New Roman"/>
          <w:b/>
          <w:bCs/>
          <w:color w:val="000000"/>
          <w:kern w:val="2"/>
          <w:szCs w:val="20"/>
          <w:lang w:eastAsia="ko-KR"/>
        </w:rPr>
      </w:pPr>
      <w:r w:rsidRPr="006A7261">
        <w:rPr>
          <w:rFonts w:ascii="Times New Roman" w:hAnsi="Times New Roman"/>
          <w:sz w:val="24"/>
          <w:szCs w:val="24"/>
        </w:rPr>
        <w:t>(</w:t>
      </w:r>
      <w:r w:rsidRPr="006A7261">
        <w:rPr>
          <w:rFonts w:ascii="Times New Roman" w:hAnsi="Times New Roman"/>
          <w:spacing w:val="-1"/>
          <w:sz w:val="24"/>
          <w:szCs w:val="24"/>
        </w:rPr>
        <w:t>к</w:t>
      </w:r>
      <w:r w:rsidRPr="006A7261">
        <w:rPr>
          <w:rFonts w:ascii="Times New Roman" w:hAnsi="Times New Roman"/>
          <w:sz w:val="24"/>
          <w:szCs w:val="24"/>
        </w:rPr>
        <w:t>ри</w:t>
      </w:r>
      <w:r w:rsidRPr="006A7261">
        <w:rPr>
          <w:rFonts w:ascii="Times New Roman" w:hAnsi="Times New Roman"/>
          <w:spacing w:val="-1"/>
          <w:sz w:val="24"/>
          <w:szCs w:val="24"/>
        </w:rPr>
        <w:t>т</w:t>
      </w:r>
      <w:r w:rsidRPr="006A7261">
        <w:rPr>
          <w:rFonts w:ascii="Times New Roman" w:hAnsi="Times New Roman"/>
          <w:spacing w:val="6"/>
          <w:sz w:val="24"/>
          <w:szCs w:val="24"/>
        </w:rPr>
        <w:t>е</w:t>
      </w:r>
      <w:r w:rsidRPr="006A7261">
        <w:rPr>
          <w:rFonts w:ascii="Times New Roman" w:hAnsi="Times New Roman"/>
          <w:sz w:val="24"/>
          <w:szCs w:val="24"/>
        </w:rPr>
        <w:t>рии</w:t>
      </w:r>
      <w:r w:rsidRPr="006A7261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6A7261">
        <w:rPr>
          <w:rFonts w:ascii="Times New Roman" w:hAnsi="Times New Roman"/>
          <w:sz w:val="24"/>
          <w:szCs w:val="24"/>
        </w:rPr>
        <w:t>и</w:t>
      </w:r>
      <w:r w:rsidRPr="006A7261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6A7261">
        <w:rPr>
          <w:rFonts w:ascii="Times New Roman" w:hAnsi="Times New Roman"/>
          <w:sz w:val="24"/>
          <w:szCs w:val="24"/>
        </w:rPr>
        <w:t>по</w:t>
      </w:r>
      <w:r w:rsidRPr="006A7261">
        <w:rPr>
          <w:rFonts w:ascii="Times New Roman" w:hAnsi="Times New Roman"/>
          <w:spacing w:val="-1"/>
          <w:sz w:val="24"/>
          <w:szCs w:val="24"/>
        </w:rPr>
        <w:t>к</w:t>
      </w:r>
      <w:r w:rsidRPr="006A7261">
        <w:rPr>
          <w:rFonts w:ascii="Times New Roman" w:hAnsi="Times New Roman"/>
          <w:spacing w:val="1"/>
          <w:sz w:val="24"/>
          <w:szCs w:val="24"/>
        </w:rPr>
        <w:t>а</w:t>
      </w:r>
      <w:r w:rsidRPr="006A7261">
        <w:rPr>
          <w:rFonts w:ascii="Times New Roman" w:hAnsi="Times New Roman"/>
          <w:sz w:val="24"/>
          <w:szCs w:val="24"/>
        </w:rPr>
        <w:t>з</w:t>
      </w:r>
      <w:r w:rsidRPr="006A7261">
        <w:rPr>
          <w:rFonts w:ascii="Times New Roman" w:hAnsi="Times New Roman"/>
          <w:spacing w:val="6"/>
          <w:sz w:val="24"/>
          <w:szCs w:val="24"/>
        </w:rPr>
        <w:t>а</w:t>
      </w:r>
      <w:r w:rsidRPr="006A7261">
        <w:rPr>
          <w:rFonts w:ascii="Times New Roman" w:hAnsi="Times New Roman"/>
          <w:spacing w:val="-1"/>
          <w:sz w:val="24"/>
          <w:szCs w:val="24"/>
        </w:rPr>
        <w:t>т</w:t>
      </w:r>
      <w:r w:rsidRPr="006A7261">
        <w:rPr>
          <w:rFonts w:ascii="Times New Roman" w:hAnsi="Times New Roman"/>
          <w:spacing w:val="1"/>
          <w:sz w:val="24"/>
          <w:szCs w:val="24"/>
        </w:rPr>
        <w:t>е</w:t>
      </w:r>
      <w:r w:rsidRPr="006A7261">
        <w:rPr>
          <w:rFonts w:ascii="Times New Roman" w:hAnsi="Times New Roman"/>
          <w:sz w:val="24"/>
          <w:szCs w:val="24"/>
        </w:rPr>
        <w:t>л</w:t>
      </w:r>
      <w:r w:rsidRPr="006A7261">
        <w:rPr>
          <w:rFonts w:ascii="Times New Roman" w:hAnsi="Times New Roman"/>
          <w:spacing w:val="1"/>
          <w:sz w:val="24"/>
          <w:szCs w:val="24"/>
        </w:rPr>
        <w:t>е</w:t>
      </w:r>
      <w:r w:rsidRPr="006A7261">
        <w:rPr>
          <w:rFonts w:ascii="Times New Roman" w:hAnsi="Times New Roman"/>
          <w:sz w:val="24"/>
          <w:szCs w:val="24"/>
        </w:rPr>
        <w:t>й</w:t>
      </w:r>
      <w:r w:rsidRPr="006A726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6A7261">
        <w:rPr>
          <w:rFonts w:ascii="Times New Roman" w:hAnsi="Times New Roman"/>
          <w:sz w:val="24"/>
          <w:szCs w:val="24"/>
        </w:rPr>
        <w:t>оц</w:t>
      </w:r>
      <w:r w:rsidRPr="006A7261">
        <w:rPr>
          <w:rFonts w:ascii="Times New Roman" w:hAnsi="Times New Roman"/>
          <w:spacing w:val="1"/>
          <w:sz w:val="24"/>
          <w:szCs w:val="24"/>
        </w:rPr>
        <w:t>е</w:t>
      </w:r>
      <w:r w:rsidRPr="006A7261">
        <w:rPr>
          <w:rFonts w:ascii="Times New Roman" w:hAnsi="Times New Roman"/>
          <w:spacing w:val="4"/>
          <w:sz w:val="24"/>
          <w:szCs w:val="24"/>
        </w:rPr>
        <w:t>н</w:t>
      </w:r>
      <w:r w:rsidRPr="006A7261">
        <w:rPr>
          <w:rFonts w:ascii="Times New Roman" w:hAnsi="Times New Roman"/>
          <w:spacing w:val="-1"/>
          <w:sz w:val="24"/>
          <w:szCs w:val="24"/>
        </w:rPr>
        <w:t>к</w:t>
      </w:r>
      <w:r w:rsidRPr="006A7261">
        <w:rPr>
          <w:rFonts w:ascii="Times New Roman" w:hAnsi="Times New Roman"/>
          <w:sz w:val="24"/>
          <w:szCs w:val="24"/>
        </w:rPr>
        <w:t>и</w:t>
      </w:r>
      <w:r w:rsidRPr="006A7261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6A7261">
        <w:rPr>
          <w:rFonts w:ascii="Times New Roman" w:hAnsi="Times New Roman"/>
          <w:spacing w:val="1"/>
          <w:sz w:val="24"/>
          <w:szCs w:val="24"/>
        </w:rPr>
        <w:t>с</w:t>
      </w:r>
      <w:r w:rsidRPr="006A7261">
        <w:rPr>
          <w:rFonts w:ascii="Times New Roman" w:hAnsi="Times New Roman"/>
          <w:spacing w:val="2"/>
          <w:sz w:val="24"/>
          <w:szCs w:val="24"/>
        </w:rPr>
        <w:t>ф</w:t>
      </w:r>
      <w:r w:rsidRPr="006A7261">
        <w:rPr>
          <w:rFonts w:ascii="Times New Roman" w:hAnsi="Times New Roman"/>
          <w:sz w:val="24"/>
          <w:szCs w:val="24"/>
        </w:rPr>
        <w:t>ор</w:t>
      </w:r>
      <w:r w:rsidRPr="006A7261">
        <w:rPr>
          <w:rFonts w:ascii="Times New Roman" w:hAnsi="Times New Roman"/>
          <w:spacing w:val="1"/>
          <w:sz w:val="24"/>
          <w:szCs w:val="24"/>
        </w:rPr>
        <w:t>м</w:t>
      </w:r>
      <w:r w:rsidRPr="006A7261">
        <w:rPr>
          <w:rFonts w:ascii="Times New Roman" w:hAnsi="Times New Roman"/>
          <w:sz w:val="24"/>
          <w:szCs w:val="24"/>
        </w:rPr>
        <w:t>ир</w:t>
      </w:r>
      <w:r w:rsidRPr="006A7261">
        <w:rPr>
          <w:rFonts w:ascii="Times New Roman" w:hAnsi="Times New Roman"/>
          <w:spacing w:val="5"/>
          <w:sz w:val="24"/>
          <w:szCs w:val="24"/>
        </w:rPr>
        <w:t>о</w:t>
      </w:r>
      <w:r w:rsidRPr="006A7261">
        <w:rPr>
          <w:rFonts w:ascii="Times New Roman" w:hAnsi="Times New Roman"/>
          <w:spacing w:val="-2"/>
          <w:sz w:val="24"/>
          <w:szCs w:val="24"/>
        </w:rPr>
        <w:t>в</w:t>
      </w:r>
      <w:r w:rsidRPr="006A7261">
        <w:rPr>
          <w:rFonts w:ascii="Times New Roman" w:hAnsi="Times New Roman"/>
          <w:spacing w:val="1"/>
          <w:sz w:val="24"/>
          <w:szCs w:val="24"/>
        </w:rPr>
        <w:t>а</w:t>
      </w:r>
      <w:r w:rsidRPr="006A7261">
        <w:rPr>
          <w:rFonts w:ascii="Times New Roman" w:hAnsi="Times New Roman"/>
          <w:sz w:val="24"/>
          <w:szCs w:val="24"/>
        </w:rPr>
        <w:t>нно</w:t>
      </w:r>
      <w:r w:rsidRPr="006A7261">
        <w:rPr>
          <w:rFonts w:ascii="Times New Roman" w:hAnsi="Times New Roman"/>
          <w:spacing w:val="6"/>
          <w:sz w:val="24"/>
          <w:szCs w:val="24"/>
        </w:rPr>
        <w:t>с</w:t>
      </w:r>
      <w:r w:rsidRPr="006A7261">
        <w:rPr>
          <w:rFonts w:ascii="Times New Roman" w:hAnsi="Times New Roman"/>
          <w:spacing w:val="-1"/>
          <w:sz w:val="24"/>
          <w:szCs w:val="24"/>
        </w:rPr>
        <w:t>т</w:t>
      </w:r>
      <w:r w:rsidRPr="006A7261"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tbl>
      <w:tblPr>
        <w:tblW w:w="9660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1994"/>
        <w:gridCol w:w="1975"/>
        <w:gridCol w:w="1984"/>
        <w:gridCol w:w="2005"/>
      </w:tblGrid>
      <w:tr w:rsidR="006A7261" w:rsidRPr="006A7261" w:rsidTr="006A7261">
        <w:trPr>
          <w:trHeight w:val="249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spacing w:after="0" w:line="240" w:lineRule="auto"/>
              <w:ind w:left="360"/>
              <w:jc w:val="center"/>
              <w:rPr>
                <w:rFonts w:ascii="Times New Roman" w:eastAsia="Batang" w:hAnsi="Times New Roman"/>
                <w:b/>
                <w:bCs/>
                <w:color w:val="000000"/>
                <w:kern w:val="2"/>
                <w:lang w:eastAsia="ko-KR"/>
              </w:rPr>
            </w:pPr>
            <w:proofErr w:type="spellStart"/>
            <w:proofErr w:type="gramStart"/>
            <w:r w:rsidRPr="006A7261">
              <w:rPr>
                <w:rFonts w:ascii="Times New Roman" w:hAnsi="Times New Roman"/>
                <w:b/>
                <w:bCs/>
                <w:color w:val="000000"/>
                <w:kern w:val="2"/>
                <w:lang w:eastAsia="ko-KR"/>
              </w:rPr>
              <w:t>Плани-руемые</w:t>
            </w:r>
            <w:proofErr w:type="spellEnd"/>
            <w:proofErr w:type="gramEnd"/>
            <w:r w:rsidRPr="006A7261">
              <w:rPr>
                <w:rFonts w:ascii="Times New Roman" w:hAnsi="Times New Roman"/>
                <w:b/>
                <w:bCs/>
                <w:color w:val="000000"/>
                <w:kern w:val="2"/>
                <w:lang w:eastAsia="ko-KR"/>
              </w:rPr>
              <w:t xml:space="preserve"> результаты обучения</w:t>
            </w:r>
          </w:p>
        </w:tc>
        <w:tc>
          <w:tcPr>
            <w:tcW w:w="7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spacing w:after="0" w:line="247" w:lineRule="atLeast"/>
              <w:ind w:left="360"/>
              <w:jc w:val="center"/>
              <w:rPr>
                <w:rFonts w:ascii="Times New Roman" w:hAnsi="Times New Roman"/>
              </w:rPr>
            </w:pPr>
            <w:r w:rsidRPr="006A7261">
              <w:rPr>
                <w:rFonts w:ascii="Times New Roman" w:eastAsia="Batang" w:hAnsi="Times New Roman"/>
                <w:b/>
                <w:bCs/>
                <w:color w:val="000000"/>
                <w:kern w:val="2"/>
                <w:lang w:eastAsia="ko-KR"/>
              </w:rPr>
              <w:t xml:space="preserve">Критерии оценивания результатов обучения </w:t>
            </w:r>
          </w:p>
        </w:tc>
      </w:tr>
      <w:tr w:rsidR="006A7261" w:rsidRPr="006A7261" w:rsidTr="006A7261">
        <w:trPr>
          <w:trHeight w:val="65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b/>
                <w:bCs/>
                <w:color w:val="000000"/>
                <w:kern w:val="2"/>
                <w:lang w:eastAsia="ko-KR"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spacing w:after="0" w:line="240" w:lineRule="auto"/>
              <w:ind w:left="360"/>
              <w:jc w:val="center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  <w:r w:rsidRPr="006A7261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>2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spacing w:after="0" w:line="240" w:lineRule="auto"/>
              <w:ind w:left="360"/>
              <w:jc w:val="center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  <w:r w:rsidRPr="006A7261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spacing w:after="0" w:line="240" w:lineRule="auto"/>
              <w:ind w:left="360"/>
              <w:jc w:val="center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  <w:r w:rsidRPr="006A7261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>4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spacing w:after="0" w:line="240" w:lineRule="auto"/>
              <w:ind w:left="360" w:right="1243"/>
              <w:jc w:val="center"/>
              <w:rPr>
                <w:rFonts w:ascii="Times New Roman" w:hAnsi="Times New Roman"/>
              </w:rPr>
            </w:pPr>
            <w:r w:rsidRPr="006A7261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>5</w:t>
            </w:r>
          </w:p>
        </w:tc>
      </w:tr>
      <w:tr w:rsidR="006A7261" w:rsidRPr="006A7261" w:rsidTr="006A7261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A7261" w:rsidRPr="006A7261" w:rsidRDefault="006A7261" w:rsidP="006A7261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en-US"/>
              </w:rPr>
            </w:pPr>
            <w:r w:rsidRPr="006A7261">
              <w:rPr>
                <w:rFonts w:ascii="Times New Roman" w:eastAsia="Times New Roman" w:hAnsi="Times New Roman"/>
                <w:i/>
                <w:lang w:eastAsia="en-US"/>
              </w:rPr>
              <w:t>знание:</w:t>
            </w:r>
            <w:r w:rsidRPr="006A7261">
              <w:rPr>
                <w:rFonts w:ascii="Times New Roman" w:eastAsia="Times New Roman" w:hAnsi="Times New Roman"/>
                <w:lang w:eastAsia="en-US"/>
              </w:rPr>
              <w:t xml:space="preserve"> базовой терминологии лингвистических исторических дисциплин, системы разновидностей (подсистем) русского литературного языка в диахронии и типичные особенности языковых единиц.</w:t>
            </w:r>
          </w:p>
          <w:p w:rsidR="006A7261" w:rsidRPr="006A7261" w:rsidRDefault="006A7261" w:rsidP="006A7261">
            <w:pPr>
              <w:ind w:left="360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A7261" w:rsidRPr="006A7261" w:rsidRDefault="006A7261" w:rsidP="006A7261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en-US"/>
              </w:rPr>
            </w:pPr>
            <w:r w:rsidRPr="006A7261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 xml:space="preserve">Фрагментарные знания </w:t>
            </w:r>
            <w:r w:rsidRPr="006A7261">
              <w:rPr>
                <w:rFonts w:ascii="Times New Roman" w:eastAsia="Times New Roman" w:hAnsi="Times New Roman"/>
                <w:lang w:eastAsia="en-US"/>
              </w:rPr>
              <w:t>базовой терминологии лингвистических исторических дисциплин, системы разновидностей (подсистем) русского литературного языка в диахронии и типичные особенности языковых единиц.</w:t>
            </w:r>
          </w:p>
          <w:p w:rsidR="006A7261" w:rsidRPr="006A7261" w:rsidRDefault="006A7261" w:rsidP="006A7261">
            <w:pPr>
              <w:spacing w:after="0" w:line="240" w:lineRule="auto"/>
              <w:ind w:left="360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A7261" w:rsidRPr="006A7261" w:rsidRDefault="006A7261" w:rsidP="006A7261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en-US"/>
              </w:rPr>
            </w:pPr>
            <w:r w:rsidRPr="006A7261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>Общие, но не структурированные знания</w:t>
            </w:r>
            <w:r w:rsidRPr="006A7261">
              <w:rPr>
                <w:rFonts w:ascii="Times New Roman" w:eastAsia="Times New Roman" w:hAnsi="Times New Roman"/>
                <w:lang w:eastAsia="en-US"/>
              </w:rPr>
              <w:t xml:space="preserve"> базовой терминологии лингвистических исторических дисциплин, системы разновидностей (подсистем) русского литературного языка в диахронии и типичные особенности языковых единиц.</w:t>
            </w:r>
          </w:p>
          <w:p w:rsidR="006A7261" w:rsidRPr="006A7261" w:rsidRDefault="006A7261" w:rsidP="006A7261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A7261" w:rsidRPr="006A7261" w:rsidRDefault="006A7261" w:rsidP="006A7261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ind w:left="360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  <w:r w:rsidRPr="006A7261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>Сформированные, но содержащие отдельные пробелы</w:t>
            </w:r>
          </w:p>
          <w:p w:rsidR="006A7261" w:rsidRPr="006A7261" w:rsidRDefault="006A7261" w:rsidP="006A7261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  <w:r w:rsidRPr="006A7261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 xml:space="preserve">знания </w:t>
            </w:r>
            <w:r w:rsidRPr="006A7261">
              <w:rPr>
                <w:rFonts w:ascii="Times New Roman" w:eastAsia="Times New Roman" w:hAnsi="Times New Roman"/>
                <w:lang w:eastAsia="en-US"/>
              </w:rPr>
              <w:t>базовой терминологии лингвистических исторических дисциплин, системы разновидностей (подсистем) русского литературного языка в диахронии и типичные особенности языковых единиц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261" w:rsidRPr="006A7261" w:rsidRDefault="006A7261" w:rsidP="006A7261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en-US"/>
              </w:rPr>
            </w:pPr>
            <w:r w:rsidRPr="006A7261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 xml:space="preserve">Сформированные систематические знания </w:t>
            </w:r>
            <w:r w:rsidRPr="006A7261">
              <w:rPr>
                <w:rFonts w:ascii="Times New Roman" w:eastAsia="Times New Roman" w:hAnsi="Times New Roman"/>
                <w:lang w:eastAsia="en-US"/>
              </w:rPr>
              <w:t>базовой терминологии лингвистических исторических дисциплин, системы разновидностей (подсистем) русского литературного языка в диахронии и типичные особенности языковых единиц.</w:t>
            </w:r>
          </w:p>
          <w:p w:rsidR="006A7261" w:rsidRPr="006A7261" w:rsidRDefault="006A7261" w:rsidP="006A7261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6A7261" w:rsidRPr="006A7261" w:rsidTr="006A7261">
        <w:trPr>
          <w:trHeight w:val="152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A7261" w:rsidRPr="006A7261" w:rsidRDefault="006A7261" w:rsidP="006A7261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en-US"/>
              </w:rPr>
            </w:pPr>
            <w:r w:rsidRPr="006A7261">
              <w:rPr>
                <w:rFonts w:ascii="Times New Roman" w:eastAsia="Times New Roman" w:hAnsi="Times New Roman"/>
                <w:i/>
                <w:lang w:eastAsia="en-US"/>
              </w:rPr>
              <w:t>умение:</w:t>
            </w:r>
            <w:r w:rsidRPr="006A7261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r w:rsidRPr="006A7261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анализировать альтернативные подходы и решения проблемных вопросов исторической грамматики; аргументировать выбор материала для комментария при преподавании русского языка в </w:t>
            </w:r>
            <w:r w:rsidRPr="006A7261">
              <w:rPr>
                <w:rFonts w:ascii="Times New Roman" w:eastAsia="Times New Roman" w:hAnsi="Times New Roman"/>
                <w:color w:val="000000"/>
                <w:lang w:eastAsia="en-US"/>
              </w:rPr>
              <w:lastRenderedPageBreak/>
              <w:t xml:space="preserve">средней школе; </w:t>
            </w:r>
            <w:r w:rsidRPr="006A7261">
              <w:rPr>
                <w:rFonts w:ascii="Times New Roman" w:eastAsia="Times New Roman" w:hAnsi="Times New Roman"/>
                <w:lang w:eastAsia="en-US"/>
              </w:rPr>
              <w:t xml:space="preserve">анализировать лингвофилософские проблемы, описывать основные характеристики единиц языка в диахронии. </w:t>
            </w:r>
          </w:p>
          <w:p w:rsidR="006A7261" w:rsidRPr="006A7261" w:rsidRDefault="006A7261" w:rsidP="006A726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A7261" w:rsidRPr="006A7261" w:rsidRDefault="006A7261" w:rsidP="006A7261">
            <w:pPr>
              <w:widowControl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Andale Sans UI" w:hAnsi="Times New Roman"/>
                <w:kern w:val="2"/>
                <w:lang w:eastAsia="ja-JP" w:bidi="fa-IR"/>
              </w:rPr>
            </w:pPr>
            <w:r w:rsidRPr="006A7261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lastRenderedPageBreak/>
              <w:t xml:space="preserve">Частично освоенное умение </w:t>
            </w:r>
            <w:r w:rsidRPr="006A7261">
              <w:rPr>
                <w:rFonts w:ascii="Times New Roman" w:hAnsi="Times New Roman"/>
                <w:color w:val="000000"/>
              </w:rPr>
              <w:t xml:space="preserve">анализировать альтернативные подходы и решения проблемных вопросов исторической грамматики; аргументировать выбор материала для комментария при преподавании русского языка в </w:t>
            </w:r>
            <w:r w:rsidRPr="006A7261">
              <w:rPr>
                <w:rFonts w:ascii="Times New Roman" w:hAnsi="Times New Roman"/>
                <w:color w:val="000000"/>
              </w:rPr>
              <w:lastRenderedPageBreak/>
              <w:t xml:space="preserve">средней школе; </w:t>
            </w:r>
            <w:r w:rsidRPr="006A7261">
              <w:rPr>
                <w:rFonts w:ascii="Times New Roman" w:hAnsi="Times New Roman"/>
              </w:rPr>
              <w:t>анализировать лингвофилософские проблемы, описывать основные характеристики единиц языка в диахронии.</w:t>
            </w:r>
          </w:p>
          <w:p w:rsidR="006A7261" w:rsidRPr="006A7261" w:rsidRDefault="006A7261" w:rsidP="006A7261">
            <w:pPr>
              <w:widowControl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A7261" w:rsidRPr="006A7261" w:rsidRDefault="006A7261" w:rsidP="006A7261">
            <w:pPr>
              <w:spacing w:after="0" w:line="240" w:lineRule="auto"/>
              <w:ind w:left="360"/>
              <w:jc w:val="both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  <w:r w:rsidRPr="006A7261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lastRenderedPageBreak/>
              <w:t xml:space="preserve">В целом успешное, но не систематическое умение </w:t>
            </w:r>
            <w:r w:rsidRPr="006A7261">
              <w:rPr>
                <w:rFonts w:ascii="Times New Roman" w:hAnsi="Times New Roman"/>
                <w:color w:val="000000"/>
              </w:rPr>
              <w:t xml:space="preserve">анализировать альтернативные подходы и решения проблемных вопросов исторической грамматики; аргументировать выбор материала для комментария при </w:t>
            </w:r>
            <w:r w:rsidRPr="006A7261">
              <w:rPr>
                <w:rFonts w:ascii="Times New Roman" w:hAnsi="Times New Roman"/>
                <w:color w:val="000000"/>
              </w:rPr>
              <w:lastRenderedPageBreak/>
              <w:t xml:space="preserve">преподавании русского языка в средней школе; </w:t>
            </w:r>
            <w:r w:rsidRPr="006A7261">
              <w:rPr>
                <w:rFonts w:ascii="Times New Roman" w:hAnsi="Times New Roman"/>
              </w:rPr>
              <w:t>анализировать лингвофилософские проблемы, описывать основные характеристики единиц языка в диахронии</w:t>
            </w:r>
            <w:proofErr w:type="gramStart"/>
            <w:r w:rsidRPr="006A7261">
              <w:rPr>
                <w:rFonts w:ascii="Times New Roman" w:hAnsi="Times New Roman"/>
              </w:rPr>
              <w:t>..</w:t>
            </w:r>
            <w:proofErr w:type="gramEnd"/>
          </w:p>
          <w:p w:rsidR="006A7261" w:rsidRPr="006A7261" w:rsidRDefault="006A7261" w:rsidP="006A7261">
            <w:pPr>
              <w:spacing w:after="0" w:line="240" w:lineRule="auto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ind w:left="360"/>
              <w:jc w:val="both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  <w:r w:rsidRPr="006A7261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lastRenderedPageBreak/>
              <w:t>В целом успешное, но содержащее отдельные пробелы умение</w:t>
            </w:r>
            <w:r w:rsidRPr="006A7261">
              <w:rPr>
                <w:rFonts w:ascii="Times New Roman" w:hAnsi="Times New Roman"/>
                <w:color w:val="000000"/>
              </w:rPr>
              <w:t xml:space="preserve"> анализировать альтернативные подходы и решения проблемных вопросов исторической грамматики; аргументировать выбор материала для комментария </w:t>
            </w:r>
            <w:r w:rsidRPr="006A7261">
              <w:rPr>
                <w:rFonts w:ascii="Times New Roman" w:hAnsi="Times New Roman"/>
                <w:color w:val="000000"/>
              </w:rPr>
              <w:lastRenderedPageBreak/>
              <w:t xml:space="preserve">при преподавании русского языка в средней школе; </w:t>
            </w:r>
            <w:r w:rsidRPr="006A7261">
              <w:rPr>
                <w:rFonts w:ascii="Times New Roman" w:hAnsi="Times New Roman"/>
              </w:rPr>
              <w:t xml:space="preserve">анализировать лингвофилософские проблемы, описывать основные характеристики единиц языка в диахронии. 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7261" w:rsidRPr="006A7261" w:rsidRDefault="006A7261" w:rsidP="006A7261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6A7261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lastRenderedPageBreak/>
              <w:t xml:space="preserve">Сформированное  умение </w:t>
            </w:r>
            <w:r w:rsidRPr="006A7261">
              <w:rPr>
                <w:rFonts w:ascii="Times New Roman" w:hAnsi="Times New Roman"/>
                <w:color w:val="000000"/>
              </w:rPr>
              <w:t xml:space="preserve">анализировать альтернативные подходы и решения проблемных вопросов исторической грамматики; аргументировать выбор материала для комментария при преподавании русского языка в средней школе; </w:t>
            </w:r>
            <w:r w:rsidRPr="006A7261">
              <w:rPr>
                <w:rFonts w:ascii="Times New Roman" w:hAnsi="Times New Roman"/>
              </w:rPr>
              <w:lastRenderedPageBreak/>
              <w:t>анализировать лингвофилософские проблемы, описывать основные характеристики единиц языка в диахронии.</w:t>
            </w:r>
          </w:p>
        </w:tc>
      </w:tr>
      <w:tr w:rsidR="006A7261" w:rsidRPr="006A7261" w:rsidTr="006A7261">
        <w:trPr>
          <w:trHeight w:val="345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A7261" w:rsidRPr="006A7261" w:rsidRDefault="006A7261" w:rsidP="006A7261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6A7261">
              <w:rPr>
                <w:rFonts w:ascii="Times New Roman" w:eastAsia="Times New Roman" w:hAnsi="Times New Roman"/>
                <w:i/>
                <w:lang w:eastAsia="en-US"/>
              </w:rPr>
              <w:lastRenderedPageBreak/>
              <w:t>владение</w:t>
            </w:r>
            <w:r w:rsidRPr="006A7261">
              <w:rPr>
                <w:rFonts w:ascii="Times New Roman" w:eastAsia="Times New Roman" w:hAnsi="Times New Roman"/>
                <w:lang w:eastAsia="en-US"/>
              </w:rPr>
              <w:t xml:space="preserve">:  </w:t>
            </w:r>
            <w:r w:rsidRPr="006A7261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навыками исторического комментирования фактов современного русского языка; </w:t>
            </w:r>
            <w:r w:rsidRPr="006A7261">
              <w:rPr>
                <w:rFonts w:ascii="Times New Roman" w:eastAsia="Times New Roman" w:hAnsi="Times New Roman"/>
                <w:lang w:eastAsia="en-US"/>
              </w:rPr>
              <w:t>способностью к обобщению и анализу научной информации, способностью критически осмыслять лингвистические теории и концепции, навыками собственно лингвистического анализа языковых явлений  в диахронии.</w:t>
            </w:r>
            <w:r w:rsidRPr="006A7261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 </w:t>
            </w:r>
          </w:p>
          <w:p w:rsidR="006A7261" w:rsidRPr="006A7261" w:rsidRDefault="006A7261" w:rsidP="006A7261">
            <w:pPr>
              <w:spacing w:after="0" w:line="240" w:lineRule="auto"/>
              <w:ind w:left="360"/>
              <w:jc w:val="both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A7261" w:rsidRPr="006A7261" w:rsidRDefault="006A7261" w:rsidP="006A7261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6A7261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 xml:space="preserve">Фрагментарное применение навыков </w:t>
            </w:r>
            <w:r w:rsidRPr="006A7261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исторического комментирования фактов современного русского языка; фрагментарная </w:t>
            </w:r>
            <w:r w:rsidRPr="006A7261">
              <w:rPr>
                <w:rFonts w:ascii="Times New Roman" w:eastAsia="Times New Roman" w:hAnsi="Times New Roman"/>
                <w:lang w:eastAsia="en-US"/>
              </w:rPr>
              <w:t>способность к обобщению и анализу научной информации, способностью критически осмыслять лингвистические теории и концепции, навыками собственно лингвистического анализа языковых явлений  в диахронии.</w:t>
            </w:r>
            <w:r w:rsidRPr="006A7261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 </w:t>
            </w:r>
          </w:p>
          <w:p w:rsidR="006A7261" w:rsidRPr="006A7261" w:rsidRDefault="006A7261" w:rsidP="006A7261">
            <w:pPr>
              <w:spacing w:after="0" w:line="240" w:lineRule="auto"/>
              <w:ind w:left="360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A7261" w:rsidRPr="006A7261" w:rsidRDefault="006A7261" w:rsidP="006A7261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6A7261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 xml:space="preserve">В целом успешное, но не систематическое применение </w:t>
            </w:r>
            <w:r w:rsidRPr="006A7261">
              <w:rPr>
                <w:rFonts w:ascii="Times New Roman" w:eastAsia="Times New Roman" w:hAnsi="Times New Roman"/>
                <w:lang w:eastAsia="en-US"/>
              </w:rPr>
              <w:t xml:space="preserve">навыков </w:t>
            </w:r>
            <w:r w:rsidRPr="006A7261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исторического комментирования фактов современного русского языка; </w:t>
            </w:r>
          </w:p>
          <w:p w:rsidR="006A7261" w:rsidRPr="006A7261" w:rsidRDefault="006A7261" w:rsidP="006A7261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6A7261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несистематическая </w:t>
            </w:r>
            <w:r w:rsidRPr="006A7261">
              <w:rPr>
                <w:rFonts w:ascii="Times New Roman" w:eastAsia="Times New Roman" w:hAnsi="Times New Roman"/>
                <w:lang w:eastAsia="en-US"/>
              </w:rPr>
              <w:t>способность к обобщению и анализу научной информации, способностью критически осмыслять лингвистические теории и концепции, навыками собственно лингвистического анализа языковых явлений  в диахронии.</w:t>
            </w:r>
            <w:r w:rsidRPr="006A7261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 </w:t>
            </w:r>
          </w:p>
          <w:p w:rsidR="006A7261" w:rsidRPr="006A7261" w:rsidRDefault="006A7261" w:rsidP="006A7261">
            <w:pPr>
              <w:spacing w:after="0" w:line="240" w:lineRule="auto"/>
              <w:ind w:left="360"/>
              <w:jc w:val="both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A7261" w:rsidRPr="006A7261" w:rsidRDefault="006A7261" w:rsidP="006A7261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6A7261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 xml:space="preserve">В целом успешное, но содержащее отдельные пробелы применение </w:t>
            </w:r>
            <w:r w:rsidRPr="006A7261">
              <w:rPr>
                <w:rFonts w:ascii="Times New Roman" w:eastAsia="Times New Roman" w:hAnsi="Times New Roman"/>
                <w:lang w:eastAsia="en-US"/>
              </w:rPr>
              <w:t xml:space="preserve">навыков  </w:t>
            </w:r>
            <w:r w:rsidRPr="006A7261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исторического комментирования фактов современного русского языка; </w:t>
            </w:r>
            <w:r w:rsidRPr="006A7261">
              <w:rPr>
                <w:rFonts w:ascii="Times New Roman" w:eastAsia="Times New Roman" w:hAnsi="Times New Roman"/>
                <w:lang w:eastAsia="en-US"/>
              </w:rPr>
              <w:t>способностью к обобщению и анализу научной информации, способностью критически осмыслять лингвистические теории и концепции, навыками собственно лингвистического анализа языковых явлений  в диахронии.</w:t>
            </w:r>
            <w:r w:rsidRPr="006A7261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 </w:t>
            </w:r>
          </w:p>
          <w:p w:rsidR="006A7261" w:rsidRPr="006A7261" w:rsidRDefault="006A7261" w:rsidP="006A7261">
            <w:pPr>
              <w:spacing w:after="0" w:line="240" w:lineRule="auto"/>
              <w:ind w:left="360"/>
              <w:jc w:val="both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261" w:rsidRPr="006A7261" w:rsidRDefault="006A7261" w:rsidP="006A7261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6A7261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 xml:space="preserve">Успешное и систематическое применение </w:t>
            </w:r>
            <w:r w:rsidRPr="006A7261">
              <w:rPr>
                <w:rFonts w:ascii="Times New Roman" w:eastAsia="Times New Roman" w:hAnsi="Times New Roman"/>
                <w:lang w:eastAsia="en-US"/>
              </w:rPr>
              <w:t xml:space="preserve">навыков </w:t>
            </w:r>
            <w:r w:rsidRPr="006A7261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исторического комментирования фактов современного русского языка; </w:t>
            </w:r>
            <w:r w:rsidRPr="006A7261">
              <w:rPr>
                <w:rFonts w:ascii="Times New Roman" w:eastAsia="Times New Roman" w:hAnsi="Times New Roman"/>
                <w:lang w:eastAsia="en-US"/>
              </w:rPr>
              <w:t>способностью к обобщению и анализу научной информации, способностью критически осмыслять лингвистические теории и концепции, навыками собственно лингвистического анализа языковых явлений  в диахронии.</w:t>
            </w:r>
            <w:r w:rsidRPr="006A7261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 </w:t>
            </w:r>
          </w:p>
          <w:p w:rsidR="006A7261" w:rsidRPr="006A7261" w:rsidRDefault="006A7261" w:rsidP="006A7261">
            <w:pPr>
              <w:spacing w:after="0" w:line="240" w:lineRule="auto"/>
              <w:ind w:left="360"/>
              <w:jc w:val="both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</w:p>
        </w:tc>
      </w:tr>
    </w:tbl>
    <w:p w:rsidR="006A7261" w:rsidRPr="006A7261" w:rsidRDefault="006A7261" w:rsidP="006A7261">
      <w:pPr>
        <w:spacing w:after="0" w:line="240" w:lineRule="auto"/>
        <w:ind w:left="360"/>
        <w:rPr>
          <w:rFonts w:ascii="Times New Roman" w:eastAsia="Batang" w:hAnsi="Times New Roman"/>
          <w:sz w:val="20"/>
          <w:szCs w:val="20"/>
          <w:lang w:eastAsia="ko-KR"/>
        </w:rPr>
      </w:pPr>
    </w:p>
    <w:p w:rsidR="006A7261" w:rsidRPr="006A7261" w:rsidRDefault="006A7261" w:rsidP="006A7261">
      <w:pPr>
        <w:tabs>
          <w:tab w:val="left" w:pos="-2268"/>
        </w:tabs>
        <w:spacing w:after="0" w:line="240" w:lineRule="auto"/>
        <w:ind w:left="360"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6A7261">
        <w:rPr>
          <w:rFonts w:ascii="Times New Roman" w:eastAsia="Batang" w:hAnsi="Times New Roman"/>
          <w:sz w:val="24"/>
          <w:szCs w:val="24"/>
          <w:lang w:eastAsia="ko-KR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tblInd w:w="108" w:type="dxa"/>
        <w:tblLayout w:type="fixed"/>
        <w:tblLook w:val="04A0"/>
      </w:tblPr>
      <w:tblGrid>
        <w:gridCol w:w="2515"/>
        <w:gridCol w:w="3450"/>
      </w:tblGrid>
      <w:tr w:rsidR="006A7261" w:rsidRPr="006A7261" w:rsidTr="006A726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6A7261" w:rsidRPr="006A7261" w:rsidTr="006A726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6A7261" w:rsidRPr="006A7261" w:rsidTr="006A726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6A7261" w:rsidRPr="006A7261" w:rsidTr="006A726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6A7261" w:rsidRPr="006A7261" w:rsidTr="006A726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6A7261" w:rsidRPr="006A7261" w:rsidRDefault="006A7261" w:rsidP="006A7261">
      <w:pPr>
        <w:tabs>
          <w:tab w:val="left" w:pos="2295"/>
        </w:tabs>
        <w:spacing w:after="0" w:line="240" w:lineRule="auto"/>
        <w:ind w:left="360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6A7261" w:rsidRPr="006A7261" w:rsidRDefault="006A7261" w:rsidP="006A7261">
      <w:pPr>
        <w:tabs>
          <w:tab w:val="left" w:pos="-2268"/>
        </w:tabs>
        <w:spacing w:after="0" w:line="240" w:lineRule="auto"/>
        <w:ind w:left="360"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6A7261">
        <w:rPr>
          <w:rFonts w:ascii="Times New Roman" w:eastAsia="Batang" w:hAnsi="Times New Roman"/>
          <w:sz w:val="24"/>
          <w:szCs w:val="24"/>
          <w:lang w:eastAsia="ko-KR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tblInd w:w="108" w:type="dxa"/>
        <w:tblLayout w:type="fixed"/>
        <w:tblLook w:val="04A0"/>
      </w:tblPr>
      <w:tblGrid>
        <w:gridCol w:w="2515"/>
        <w:gridCol w:w="3440"/>
        <w:gridCol w:w="2952"/>
      </w:tblGrid>
      <w:tr w:rsidR="006A7261" w:rsidRPr="006A7261" w:rsidTr="006A726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6A7261" w:rsidRPr="006A7261" w:rsidTr="006A726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hAnsi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Зачтено </w:t>
            </w:r>
          </w:p>
        </w:tc>
      </w:tr>
      <w:tr w:rsidR="006A7261" w:rsidRPr="006A7261" w:rsidTr="006A726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hAnsi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Зачтено</w:t>
            </w:r>
          </w:p>
        </w:tc>
      </w:tr>
      <w:tr w:rsidR="006A7261" w:rsidRPr="006A7261" w:rsidTr="006A726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hAnsi="Times New Roman"/>
                <w:sz w:val="24"/>
                <w:szCs w:val="24"/>
                <w:lang w:eastAsia="ko-K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Зачтено</w:t>
            </w:r>
          </w:p>
        </w:tc>
      </w:tr>
      <w:tr w:rsidR="006A7261" w:rsidRPr="006A7261" w:rsidTr="006A726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hAnsi="Times New Roman"/>
                <w:sz w:val="24"/>
                <w:szCs w:val="24"/>
                <w:lang w:eastAsia="ko-KR"/>
              </w:rPr>
              <w:lastRenderedPageBreak/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261" w:rsidRPr="006A7261" w:rsidRDefault="006A7261" w:rsidP="006A7261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</w:pPr>
            <w:r w:rsidRPr="006A726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 зачтено</w:t>
            </w:r>
          </w:p>
        </w:tc>
      </w:tr>
    </w:tbl>
    <w:p w:rsidR="006A7261" w:rsidRPr="006A7261" w:rsidRDefault="006A7261" w:rsidP="006A7261">
      <w:pPr>
        <w:tabs>
          <w:tab w:val="left" w:pos="2295"/>
        </w:tabs>
        <w:spacing w:after="0" w:line="240" w:lineRule="auto"/>
        <w:ind w:left="360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6A7261" w:rsidRPr="006A7261" w:rsidRDefault="006A7261" w:rsidP="006A7261">
      <w:pPr>
        <w:widowControl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/>
          <w:kern w:val="2"/>
          <w:sz w:val="24"/>
          <w:szCs w:val="24"/>
          <w:lang w:eastAsia="ja-JP" w:bidi="fa-IR"/>
        </w:rPr>
      </w:pPr>
    </w:p>
    <w:p w:rsidR="006A7261" w:rsidRPr="006A7261" w:rsidRDefault="006A7261" w:rsidP="006A7261">
      <w:pPr>
        <w:widowControl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/>
          <w:kern w:val="2"/>
          <w:sz w:val="24"/>
          <w:szCs w:val="24"/>
          <w:lang w:eastAsia="ja-JP" w:bidi="fa-IR"/>
        </w:rPr>
      </w:pPr>
      <w:r w:rsidRPr="006A7261">
        <w:rPr>
          <w:rFonts w:ascii="Times New Roman" w:eastAsia="Andale Sans UI" w:hAnsi="Times New Roman"/>
          <w:kern w:val="2"/>
          <w:sz w:val="24"/>
          <w:szCs w:val="24"/>
          <w:lang w:eastAsia="ja-JP" w:bidi="fa-IR"/>
        </w:rPr>
        <w:t>Фонды оценочных средств учебной дисциплины</w:t>
      </w:r>
      <w:r w:rsidRPr="0083749C">
        <w:rPr>
          <w:rFonts w:ascii="Times New Roman" w:eastAsia="Andale Sans UI" w:hAnsi="Times New Roman"/>
          <w:kern w:val="2"/>
          <w:sz w:val="24"/>
          <w:szCs w:val="24"/>
          <w:lang w:eastAsia="ja-JP" w:bidi="fa-IR"/>
        </w:rPr>
        <w:t xml:space="preserve"> </w:t>
      </w:r>
      <w:r w:rsidRPr="006A7261">
        <w:rPr>
          <w:rFonts w:ascii="Times New Roman" w:eastAsia="Andale Sans UI" w:hAnsi="Times New Roman"/>
          <w:kern w:val="2"/>
          <w:sz w:val="24"/>
          <w:szCs w:val="24"/>
          <w:lang w:eastAsia="ja-JP" w:bidi="fa-IR"/>
        </w:rPr>
        <w:t xml:space="preserve">(модуля) составлены </w:t>
      </w:r>
    </w:p>
    <w:p w:rsidR="006A7261" w:rsidRPr="006A7261" w:rsidRDefault="006A7261" w:rsidP="006A7261">
      <w:pPr>
        <w:widowControl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/>
          <w:kern w:val="2"/>
          <w:sz w:val="24"/>
          <w:szCs w:val="24"/>
          <w:lang w:eastAsia="ja-JP" w:bidi="fa-IR"/>
        </w:rPr>
      </w:pPr>
    </w:p>
    <w:p w:rsidR="006A7261" w:rsidRPr="006A7261" w:rsidRDefault="006A7261" w:rsidP="006A726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6A7261">
        <w:rPr>
          <w:rFonts w:ascii="Times New Roman" w:hAnsi="Times New Roman"/>
          <w:sz w:val="24"/>
          <w:szCs w:val="24"/>
        </w:rPr>
        <w:t xml:space="preserve">Кандидатом педагогических наук, доцентом кафедры </w:t>
      </w:r>
      <w:proofErr w:type="spellStart"/>
      <w:r w:rsidR="0083749C">
        <w:rPr>
          <w:rFonts w:ascii="Times New Roman" w:hAnsi="Times New Roman"/>
          <w:sz w:val="24"/>
          <w:szCs w:val="24"/>
        </w:rPr>
        <w:t>Салосиной</w:t>
      </w:r>
      <w:proofErr w:type="spellEnd"/>
      <w:r w:rsidR="0083749C">
        <w:rPr>
          <w:rFonts w:ascii="Times New Roman" w:hAnsi="Times New Roman"/>
          <w:sz w:val="24"/>
          <w:szCs w:val="24"/>
        </w:rPr>
        <w:t xml:space="preserve"> И.В.</w:t>
      </w:r>
    </w:p>
    <w:p w:rsidR="00A166C7" w:rsidRPr="006A7261" w:rsidRDefault="00A166C7" w:rsidP="006A7261"/>
    <w:sectPr w:rsidR="00A166C7" w:rsidRPr="006A7261" w:rsidSect="00A16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20585AA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  <w:lang w:eastAsia="ru-RU"/>
      </w:rPr>
    </w:lvl>
  </w:abstractNum>
  <w:abstractNum w:abstractNumId="1">
    <w:nsid w:val="0E7720E8"/>
    <w:multiLevelType w:val="multilevel"/>
    <w:tmpl w:val="3C805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5A5A7C"/>
    <w:multiLevelType w:val="hybridMultilevel"/>
    <w:tmpl w:val="C28E51EE"/>
    <w:lvl w:ilvl="0" w:tplc="9EC216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2414D"/>
    <w:multiLevelType w:val="multilevel"/>
    <w:tmpl w:val="AD2C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05653A"/>
    <w:multiLevelType w:val="hybridMultilevel"/>
    <w:tmpl w:val="57B88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40171"/>
    <w:multiLevelType w:val="hybridMultilevel"/>
    <w:tmpl w:val="8B1E9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B24B8"/>
    <w:multiLevelType w:val="hybridMultilevel"/>
    <w:tmpl w:val="60B0DF60"/>
    <w:lvl w:ilvl="0" w:tplc="B9EC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40E18"/>
    <w:rsid w:val="00052DBA"/>
    <w:rsid w:val="00194648"/>
    <w:rsid w:val="001959DC"/>
    <w:rsid w:val="00253BD3"/>
    <w:rsid w:val="00302CE3"/>
    <w:rsid w:val="00501671"/>
    <w:rsid w:val="006525FF"/>
    <w:rsid w:val="006A7261"/>
    <w:rsid w:val="006B76D2"/>
    <w:rsid w:val="00803F79"/>
    <w:rsid w:val="0083749C"/>
    <w:rsid w:val="00A166C7"/>
    <w:rsid w:val="00A349DF"/>
    <w:rsid w:val="00B1624C"/>
    <w:rsid w:val="00F40E18"/>
    <w:rsid w:val="00F54914"/>
    <w:rsid w:val="00FB6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18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0E1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F40E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Normal (Web)"/>
    <w:basedOn w:val="a"/>
    <w:uiPriority w:val="99"/>
    <w:unhideWhenUsed/>
    <w:rsid w:val="00F40E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F40E1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F40E18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18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0E1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F40E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Normal (Web)"/>
    <w:basedOn w:val="a"/>
    <w:uiPriority w:val="99"/>
    <w:unhideWhenUsed/>
    <w:rsid w:val="00F40E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F40E1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F40E18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7DF8B-4B03-4585-9BC1-96A46D0C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3705</Words>
  <Characters>21124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User-504</cp:lastModifiedBy>
  <cp:revision>2</cp:revision>
  <dcterms:created xsi:type="dcterms:W3CDTF">2022-05-21T12:58:00Z</dcterms:created>
  <dcterms:modified xsi:type="dcterms:W3CDTF">2022-05-21T12:58:00Z</dcterms:modified>
</cp:coreProperties>
</file>