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A151" w14:textId="77777777" w:rsidR="009A297A" w:rsidRPr="00562F39" w:rsidRDefault="009A297A" w:rsidP="00F16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Оценочно-методические материалы учебной дисциплины «Введение в профессию и основы планирования педагогической карьеры».</w:t>
      </w:r>
    </w:p>
    <w:p w14:paraId="7901A725" w14:textId="77777777" w:rsidR="009A297A" w:rsidRDefault="009A297A" w:rsidP="00F16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2977"/>
        <w:gridCol w:w="3147"/>
        <w:gridCol w:w="2624"/>
      </w:tblGrid>
      <w:tr w:rsidR="009A297A" w:rsidRPr="00EE5BFF" w14:paraId="4F90B8DC" w14:textId="77777777" w:rsidTr="00847C53">
        <w:trPr>
          <w:trHeight w:val="687"/>
        </w:trPr>
        <w:tc>
          <w:tcPr>
            <w:tcW w:w="721" w:type="dxa"/>
          </w:tcPr>
          <w:p w14:paraId="4F76270F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02C54498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(темы) дисциплины </w:t>
            </w:r>
          </w:p>
        </w:tc>
        <w:tc>
          <w:tcPr>
            <w:tcW w:w="3147" w:type="dxa"/>
          </w:tcPr>
          <w:p w14:paraId="64E51C09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624" w:type="dxa"/>
          </w:tcPr>
          <w:p w14:paraId="4471748A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9A297A" w:rsidRPr="00EE5BFF" w14:paraId="73CF6452" w14:textId="77777777" w:rsidTr="00847C53">
        <w:trPr>
          <w:trHeight w:val="905"/>
        </w:trPr>
        <w:tc>
          <w:tcPr>
            <w:tcW w:w="721" w:type="dxa"/>
          </w:tcPr>
          <w:p w14:paraId="7E10AAE2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0788D92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E5BFF">
              <w:rPr>
                <w:rFonts w:ascii="Times New Roman" w:hAnsi="Times New Roman"/>
                <w:sz w:val="24"/>
                <w:szCs w:val="24"/>
              </w:rPr>
              <w:t>Общая характеристика педагогической профессии</w:t>
            </w:r>
          </w:p>
        </w:tc>
        <w:tc>
          <w:tcPr>
            <w:tcW w:w="3147" w:type="dxa"/>
          </w:tcPr>
          <w:p w14:paraId="0BDC026B" w14:textId="77777777" w:rsidR="009A297A" w:rsidRPr="00CE0087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УК-6, ОПК-1, ПК-1</w:t>
            </w:r>
          </w:p>
        </w:tc>
        <w:tc>
          <w:tcPr>
            <w:tcW w:w="2624" w:type="dxa"/>
          </w:tcPr>
          <w:p w14:paraId="12557753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Эссе, сообщение на семинаре, зачет</w:t>
            </w:r>
          </w:p>
        </w:tc>
      </w:tr>
      <w:tr w:rsidR="009A297A" w:rsidRPr="00EE5BFF" w14:paraId="037DB33F" w14:textId="77777777" w:rsidTr="00847C53">
        <w:trPr>
          <w:trHeight w:val="274"/>
        </w:trPr>
        <w:tc>
          <w:tcPr>
            <w:tcW w:w="721" w:type="dxa"/>
          </w:tcPr>
          <w:p w14:paraId="76488E54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8892620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E5BFF">
              <w:rPr>
                <w:rFonts w:ascii="Times New Roman" w:hAnsi="Times New Roman"/>
                <w:sz w:val="24"/>
                <w:szCs w:val="24"/>
              </w:rPr>
              <w:t>Особенности профессиональной деятельности педагога на современном этапе</w:t>
            </w:r>
          </w:p>
        </w:tc>
        <w:tc>
          <w:tcPr>
            <w:tcW w:w="3147" w:type="dxa"/>
          </w:tcPr>
          <w:p w14:paraId="20886BF9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УК-6, ОПК-1, ПК-1</w:t>
            </w:r>
          </w:p>
        </w:tc>
        <w:tc>
          <w:tcPr>
            <w:tcW w:w="2624" w:type="dxa"/>
          </w:tcPr>
          <w:p w14:paraId="2CA2FAD6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Эссе, сообщение на семинаре</w:t>
            </w:r>
          </w:p>
        </w:tc>
      </w:tr>
      <w:tr w:rsidR="009A297A" w:rsidRPr="00EE5BFF" w14:paraId="1923D2DC" w14:textId="77777777" w:rsidTr="00847C53">
        <w:trPr>
          <w:trHeight w:val="557"/>
        </w:trPr>
        <w:tc>
          <w:tcPr>
            <w:tcW w:w="721" w:type="dxa"/>
          </w:tcPr>
          <w:p w14:paraId="085220A7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1BB52F3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E5BFF">
              <w:rPr>
                <w:rFonts w:ascii="Times New Roman" w:hAnsi="Times New Roman"/>
                <w:sz w:val="24"/>
                <w:szCs w:val="24"/>
              </w:rPr>
              <w:t xml:space="preserve">Требования к личности педагога и его профессиональной компетентности  </w:t>
            </w:r>
          </w:p>
        </w:tc>
        <w:tc>
          <w:tcPr>
            <w:tcW w:w="3147" w:type="dxa"/>
          </w:tcPr>
          <w:p w14:paraId="1A6A1B88" w14:textId="77777777" w:rsidR="009A297A" w:rsidRPr="00164003" w:rsidRDefault="009A297A" w:rsidP="00CE0087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УК-6, ОПК-1, ПК-1</w:t>
            </w:r>
          </w:p>
        </w:tc>
        <w:tc>
          <w:tcPr>
            <w:tcW w:w="2624" w:type="dxa"/>
          </w:tcPr>
          <w:p w14:paraId="73AEEF6B" w14:textId="77777777" w:rsidR="009A297A" w:rsidRPr="00164003" w:rsidRDefault="009A297A" w:rsidP="00847C5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Эссе, сообщение на семинаре</w:t>
            </w:r>
          </w:p>
        </w:tc>
      </w:tr>
      <w:tr w:rsidR="009A297A" w:rsidRPr="00EE5BFF" w14:paraId="17F4811B" w14:textId="77777777" w:rsidTr="00847C53">
        <w:trPr>
          <w:trHeight w:val="905"/>
        </w:trPr>
        <w:tc>
          <w:tcPr>
            <w:tcW w:w="721" w:type="dxa"/>
          </w:tcPr>
          <w:p w14:paraId="0E5D067C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1CE7E3E" w14:textId="77777777" w:rsidR="009A297A" w:rsidRPr="00EE5BFF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E5BFF">
              <w:rPr>
                <w:rFonts w:ascii="Times New Roman" w:hAnsi="Times New Roman"/>
                <w:sz w:val="24"/>
                <w:szCs w:val="24"/>
              </w:rPr>
              <w:t>Профессионально-личностное становление и развитие педагога</w:t>
            </w:r>
          </w:p>
        </w:tc>
        <w:tc>
          <w:tcPr>
            <w:tcW w:w="3147" w:type="dxa"/>
          </w:tcPr>
          <w:p w14:paraId="09CDD709" w14:textId="77777777" w:rsidR="009A297A" w:rsidRPr="00164003" w:rsidRDefault="009A297A" w:rsidP="00CE0087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УК-6, ОПК-1, ПК-1</w:t>
            </w:r>
          </w:p>
        </w:tc>
        <w:tc>
          <w:tcPr>
            <w:tcW w:w="2624" w:type="dxa"/>
          </w:tcPr>
          <w:p w14:paraId="38BF24D3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сообщение на семинаре, зачет</w:t>
            </w:r>
          </w:p>
        </w:tc>
      </w:tr>
      <w:tr w:rsidR="009A297A" w:rsidRPr="00EE5BFF" w14:paraId="20DAD3E0" w14:textId="77777777" w:rsidTr="00847C53">
        <w:trPr>
          <w:trHeight w:val="905"/>
        </w:trPr>
        <w:tc>
          <w:tcPr>
            <w:tcW w:w="721" w:type="dxa"/>
          </w:tcPr>
          <w:p w14:paraId="1A09A31B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EC3026B" w14:textId="77777777" w:rsidR="009A297A" w:rsidRPr="00EE5BFF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E5BFF">
              <w:rPr>
                <w:rFonts w:ascii="Times New Roman" w:hAnsi="Times New Roman"/>
                <w:sz w:val="24"/>
                <w:szCs w:val="24"/>
              </w:rPr>
              <w:t>Педагогическое общение как условие успешной профессиональной деятельности</w:t>
            </w:r>
          </w:p>
        </w:tc>
        <w:tc>
          <w:tcPr>
            <w:tcW w:w="3147" w:type="dxa"/>
          </w:tcPr>
          <w:p w14:paraId="1A40CB3E" w14:textId="77777777" w:rsidR="009A297A" w:rsidRPr="00164003" w:rsidRDefault="009A297A" w:rsidP="0016400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УК-6, ОПК-1, ПК-1</w:t>
            </w:r>
          </w:p>
        </w:tc>
        <w:tc>
          <w:tcPr>
            <w:tcW w:w="2624" w:type="dxa"/>
          </w:tcPr>
          <w:p w14:paraId="42C1D37A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сообщение на семинаре, зачет</w:t>
            </w:r>
          </w:p>
        </w:tc>
      </w:tr>
      <w:tr w:rsidR="009A297A" w:rsidRPr="00EE5BFF" w14:paraId="079FABBC" w14:textId="77777777" w:rsidTr="00847C53">
        <w:trPr>
          <w:trHeight w:val="905"/>
        </w:trPr>
        <w:tc>
          <w:tcPr>
            <w:tcW w:w="721" w:type="dxa"/>
          </w:tcPr>
          <w:p w14:paraId="05FF0914" w14:textId="77777777" w:rsidR="009A297A" w:rsidRPr="00164003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164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240BE96F" w14:textId="77777777" w:rsidR="009A297A" w:rsidRPr="00EE5BFF" w:rsidRDefault="009A297A" w:rsidP="00F1648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EE5BFF">
              <w:rPr>
                <w:rFonts w:ascii="Times New Roman" w:hAnsi="Times New Roman"/>
                <w:sz w:val="24"/>
                <w:szCs w:val="24"/>
              </w:rPr>
              <w:t xml:space="preserve">Управление в сфере образования. Нормативно-правовая база педагогической деятельности.  </w:t>
            </w:r>
          </w:p>
        </w:tc>
        <w:tc>
          <w:tcPr>
            <w:tcW w:w="3147" w:type="dxa"/>
          </w:tcPr>
          <w:p w14:paraId="7806FE65" w14:textId="77777777" w:rsidR="009A297A" w:rsidRPr="00164003" w:rsidRDefault="009A297A" w:rsidP="00164003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УК-6, ОПК-1, ПК-1</w:t>
            </w:r>
          </w:p>
        </w:tc>
        <w:tc>
          <w:tcPr>
            <w:tcW w:w="2624" w:type="dxa"/>
          </w:tcPr>
          <w:p w14:paraId="3F5A55F0" w14:textId="77777777" w:rsidR="009A297A" w:rsidRPr="00164003" w:rsidRDefault="009A297A" w:rsidP="00847C5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сообщение на семинаре, зачет</w:t>
            </w:r>
          </w:p>
        </w:tc>
      </w:tr>
    </w:tbl>
    <w:p w14:paraId="138C1315" w14:textId="77777777" w:rsidR="009A297A" w:rsidRDefault="009A297A" w:rsidP="00F16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C4C08D" w14:textId="77777777" w:rsidR="009A297A" w:rsidRDefault="009A297A" w:rsidP="002235A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Примерные темы для эссе (письменной работы)</w:t>
      </w:r>
    </w:p>
    <w:p w14:paraId="3A1BDCB5" w14:textId="77777777" w:rsidR="009A297A" w:rsidRDefault="009A297A" w:rsidP="002235A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59EECC6A" w14:textId="77777777" w:rsidR="009A297A" w:rsidRPr="002235A6" w:rsidRDefault="009A297A" w:rsidP="002235A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2235A6">
        <w:rPr>
          <w:rFonts w:ascii="Times New Roman" w:hAnsi="Times New Roman"/>
          <w:sz w:val="24"/>
          <w:szCs w:val="24"/>
        </w:rPr>
        <w:t>1. Мой любимый учитель</w:t>
      </w:r>
    </w:p>
    <w:p w14:paraId="3924F558" w14:textId="77777777" w:rsidR="009A297A" w:rsidRPr="002235A6" w:rsidRDefault="009A297A" w:rsidP="002235A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2235A6">
        <w:rPr>
          <w:rFonts w:ascii="Times New Roman" w:hAnsi="Times New Roman"/>
          <w:sz w:val="24"/>
          <w:szCs w:val="24"/>
        </w:rPr>
        <w:t>2. Мой идеал учителя</w:t>
      </w:r>
    </w:p>
    <w:p w14:paraId="59E50DF4" w14:textId="77777777" w:rsidR="009A297A" w:rsidRPr="002235A6" w:rsidRDefault="009A297A" w:rsidP="002235A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2235A6">
        <w:rPr>
          <w:rFonts w:ascii="Times New Roman" w:hAnsi="Times New Roman"/>
          <w:sz w:val="24"/>
          <w:szCs w:val="24"/>
        </w:rPr>
        <w:t xml:space="preserve">3. Учитель в </w:t>
      </w:r>
      <w:r w:rsidRPr="002235A6">
        <w:rPr>
          <w:rFonts w:ascii="Times New Roman" w:hAnsi="Times New Roman"/>
          <w:sz w:val="24"/>
          <w:szCs w:val="24"/>
          <w:lang w:val="en-US"/>
        </w:rPr>
        <w:t>XXI</w:t>
      </w:r>
      <w:r w:rsidRPr="002235A6">
        <w:rPr>
          <w:rFonts w:ascii="Times New Roman" w:hAnsi="Times New Roman"/>
          <w:sz w:val="24"/>
          <w:szCs w:val="24"/>
        </w:rPr>
        <w:t xml:space="preserve"> веке</w:t>
      </w:r>
    </w:p>
    <w:p w14:paraId="43553371" w14:textId="77777777" w:rsidR="009A297A" w:rsidRPr="002235A6" w:rsidRDefault="009A297A" w:rsidP="002235A6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A33BCF" w14:textId="77777777" w:rsidR="009A297A" w:rsidRDefault="009A297A" w:rsidP="002235A6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эссе</w:t>
      </w:r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75"/>
        <w:gridCol w:w="4685"/>
      </w:tblGrid>
      <w:tr w:rsidR="009A297A" w14:paraId="12CFF4B7" w14:textId="77777777" w:rsidTr="008B4751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5229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C030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A297A" w14:paraId="1023128A" w14:textId="77777777" w:rsidTr="008B4751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CCF2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Эссе (письменная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работа) должно </w:t>
            </w:r>
            <w:r>
              <w:rPr>
                <w:rFonts w:ascii="Times New Roman" w:hAnsi="Times New Roman"/>
                <w:sz w:val="24"/>
                <w:szCs w:val="24"/>
              </w:rPr>
              <w:t>содержать</w:t>
            </w:r>
          </w:p>
          <w:p w14:paraId="47225028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Оригинальный взгляд автора на предмет</w:t>
            </w:r>
          </w:p>
          <w:p w14:paraId="0A69EC1F" w14:textId="77777777" w:rsidR="009A297A" w:rsidRDefault="009A297A" w:rsidP="008B4751">
            <w:pPr>
              <w:pStyle w:val="Standard"/>
              <w:widowControl w:val="0"/>
              <w:tabs>
                <w:tab w:val="left" w:pos="175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совпадать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 общепринятой точкой  зрения </w:t>
            </w:r>
            <w:r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него.</w:t>
            </w:r>
          </w:p>
          <w:p w14:paraId="1C940FB8" w14:textId="77777777" w:rsidR="009A297A" w:rsidRDefault="009A297A" w:rsidP="008B4751">
            <w:pPr>
              <w:pStyle w:val="Standard"/>
              <w:widowControl w:val="0"/>
              <w:tabs>
                <w:tab w:val="left" w:pos="763"/>
                <w:tab w:val="left" w:pos="120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Эссе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франц.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Essai</w:t>
            </w:r>
            <w:r w:rsidRPr="009F265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набросок,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жанр</w:t>
            </w:r>
          </w:p>
          <w:p w14:paraId="772BD0FE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A798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эссе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желательно сопровождать аналитическим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фактическим материалом, подтверждающим выводы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рекомендации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автора.</w:t>
            </w:r>
          </w:p>
          <w:p w14:paraId="2C134DDC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постановки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раскрытия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повышают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ценность работы.</w:t>
            </w:r>
          </w:p>
          <w:p w14:paraId="7B9EAA04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должен </w:t>
            </w:r>
            <w:r>
              <w:rPr>
                <w:rFonts w:ascii="Times New Roman" w:hAnsi="Times New Roman"/>
                <w:sz w:val="24"/>
                <w:szCs w:val="24"/>
              </w:rPr>
              <w:t>иметь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конкретный характер.</w:t>
            </w:r>
          </w:p>
          <w:p w14:paraId="10ED4508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случае разделения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разделы (параграфы)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они должны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быть пронумерованы.</w:t>
            </w:r>
          </w:p>
          <w:p w14:paraId="797DF4D5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окончании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основного материала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риводятся выводы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рекомендации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автора.</w:t>
            </w:r>
          </w:p>
          <w:p w14:paraId="702680AB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должна сопровождаться перечнем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изученной литературы (отечественной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зарубежной): монографий, учебников, статей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научной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периодике, электронных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ресурсов. Ссылки 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 обязательны (оформляются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ГОСТ).</w:t>
            </w:r>
          </w:p>
        </w:tc>
      </w:tr>
    </w:tbl>
    <w:p w14:paraId="2C8AF9B2" w14:textId="77777777" w:rsidR="009A297A" w:rsidRDefault="009A297A" w:rsidP="002235A6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t>Алгоритм оценивания</w:t>
      </w:r>
      <w:r>
        <w:rPr>
          <w:rFonts w:ascii="Times New Roman" w:hAnsi="Times New Roman"/>
          <w:b/>
          <w:spacing w:val="-14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эссе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334"/>
        <w:gridCol w:w="1026"/>
      </w:tblGrid>
      <w:tr w:rsidR="009A297A" w14:paraId="2A949BC5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F907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9CE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A297A" w14:paraId="59A95387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966E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стандартному формату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14:paraId="0A1FC6D7" w14:textId="77777777" w:rsidR="009A297A" w:rsidRDefault="009A297A" w:rsidP="008B475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эссе – 2-7 стр.</w:t>
            </w:r>
          </w:p>
          <w:p w14:paraId="001BE786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Шрифт Times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кегль, интервал 1,5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A2BF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7C0D1B74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379C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Эссе разделено на смысловые части и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одной части</w:t>
            </w:r>
            <w:r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другой.</w:t>
            </w:r>
          </w:p>
          <w:p w14:paraId="33C04625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Сделаны промежуточные и конечные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D78C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473D1AA7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2C40" w14:textId="77777777" w:rsidR="009A297A" w:rsidRDefault="009A297A" w:rsidP="008B4751">
            <w:pPr>
              <w:pStyle w:val="Standard"/>
              <w:widowControl w:val="0"/>
              <w:tabs>
                <w:tab w:val="left" w:pos="1175"/>
                <w:tab w:val="left" w:pos="3331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теоретического положения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(тезиса):</w:t>
            </w:r>
          </w:p>
          <w:p w14:paraId="2F255783" w14:textId="77777777" w:rsidR="009A297A" w:rsidRDefault="009A297A" w:rsidP="008B4751">
            <w:pPr>
              <w:pStyle w:val="Standard"/>
              <w:widowControl w:val="0"/>
              <w:tabs>
                <w:tab w:val="left" w:pos="1175"/>
                <w:tab w:val="left" w:pos="3331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определено место исследуемого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(рассматриваемого) тезиса в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теории</w:t>
            </w:r>
          </w:p>
          <w:p w14:paraId="469B0246" w14:textId="77777777" w:rsidR="009A297A" w:rsidRDefault="009A297A" w:rsidP="008B4751">
            <w:pPr>
              <w:pStyle w:val="Standard"/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-обозначен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терминов,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необходимых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для описания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(рассматриваемого)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тезиса;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0E6C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0D89AF71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5535" w14:textId="77777777" w:rsidR="009A297A" w:rsidRDefault="009A297A" w:rsidP="008B4751">
            <w:pPr>
              <w:pStyle w:val="Standard"/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Приведены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описания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сравнения примеров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исследуемого тезиса в мировой  </w:t>
            </w:r>
            <w:r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российской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практике: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применен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аппарат сравнительных </w:t>
            </w:r>
            <w:r>
              <w:rPr>
                <w:rFonts w:ascii="Times New Roman" w:hAnsi="Times New Roman"/>
                <w:sz w:val="24"/>
                <w:szCs w:val="24"/>
              </w:rPr>
              <w:t>характеристик.</w:t>
            </w:r>
          </w:p>
          <w:p w14:paraId="08B5923F" w14:textId="77777777" w:rsidR="009A297A" w:rsidRDefault="009A297A" w:rsidP="008B4751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 примеров использования исследуемого тезиса в мировой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российской практике: оценена</w:t>
            </w:r>
            <w:r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эффективность практического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3302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1F3F2FAD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421D" w14:textId="77777777" w:rsidR="009A297A" w:rsidRDefault="009A297A" w:rsidP="008B4751">
            <w:pPr>
              <w:pStyle w:val="Standard"/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и комментарии:</w:t>
            </w:r>
          </w:p>
          <w:p w14:paraId="352137FD" w14:textId="77777777" w:rsidR="009A297A" w:rsidRDefault="009A297A" w:rsidP="008B4751">
            <w:pPr>
              <w:pStyle w:val="Standard"/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7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структурированность;</w:t>
            </w:r>
          </w:p>
          <w:p w14:paraId="566DBCA6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-приоритетность;</w:t>
            </w:r>
          </w:p>
          <w:p w14:paraId="4AEB210B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снованность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7CB0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6B01A4AB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BB1D" w14:textId="77777777" w:rsidR="009A297A" w:rsidRDefault="009A297A" w:rsidP="008B475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3B5F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39172962" w14:textId="77777777" w:rsidR="009A297A" w:rsidRDefault="009A297A" w:rsidP="002235A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16"/>
        <w:gridCol w:w="3441"/>
        <w:gridCol w:w="2953"/>
      </w:tblGrid>
      <w:tr w:rsidR="009A297A" w14:paraId="49C4E7CA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78C8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64E1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C583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A297A" w14:paraId="0DB85312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08E0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40B6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3698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A297A" w14:paraId="24C68097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897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0BC2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D18A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A297A" w14:paraId="6FA88A1B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078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3D9A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06E6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A297A" w14:paraId="4D64AAD0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24DF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4A9E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4D71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9F9C156" w14:textId="77777777" w:rsidR="009A297A" w:rsidRDefault="009A297A" w:rsidP="002235A6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6D7AB690" w14:textId="77777777" w:rsidR="009A297A" w:rsidRDefault="009A297A" w:rsidP="002235A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Сообщение на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семинаре</w:t>
      </w:r>
    </w:p>
    <w:p w14:paraId="17BAA69B" w14:textId="77777777" w:rsidR="009A297A" w:rsidRDefault="009A297A" w:rsidP="002235A6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6E96382F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Культурно-исторические условия развития педагогической профессии, ее перспективы. Спектp педагогических специальностей.</w:t>
      </w:r>
    </w:p>
    <w:p w14:paraId="13F665E7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Особенности педагогической профессии.</w:t>
      </w:r>
    </w:p>
    <w:p w14:paraId="6EB00816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Сущность педагогической деятельности, ее гуманистическая природа.</w:t>
      </w:r>
    </w:p>
    <w:p w14:paraId="72332488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Виды педагогической деятельности. Структура педагогической деятельности.</w:t>
      </w:r>
    </w:p>
    <w:p w14:paraId="2F0D6F04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Учитель как субъект педагогической деятельности.</w:t>
      </w:r>
    </w:p>
    <w:p w14:paraId="3168BECD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Закон РФ «Об образовании»  о педагогической деятельности.</w:t>
      </w:r>
    </w:p>
    <w:p w14:paraId="1A6C89DA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 xml:space="preserve">Профессионально-значимые качества личности педагога </w:t>
      </w:r>
    </w:p>
    <w:p w14:paraId="50F13FB2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Профессиональная компетентность педагога.</w:t>
      </w:r>
    </w:p>
    <w:p w14:paraId="52255ECA" w14:textId="77777777" w:rsidR="009A297A" w:rsidRPr="00E85473" w:rsidRDefault="009A297A" w:rsidP="002235A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Педагогические знания и теоретическая готовность педагога к профессиональной деятельности.</w:t>
      </w:r>
    </w:p>
    <w:p w14:paraId="7EB23E06" w14:textId="77777777" w:rsidR="009A297A" w:rsidRDefault="009A297A" w:rsidP="002235A6">
      <w:pPr>
        <w:pStyle w:val="Standard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5473">
        <w:rPr>
          <w:rFonts w:ascii="Times New Roman" w:hAnsi="Times New Roman"/>
          <w:sz w:val="24"/>
          <w:szCs w:val="24"/>
        </w:rPr>
        <w:t>Педагогические умения и практическая готовность к профессиональной деятельности.</w:t>
      </w:r>
    </w:p>
    <w:p w14:paraId="170279CC" w14:textId="77777777" w:rsidR="009A297A" w:rsidRPr="006E35F6" w:rsidRDefault="009A297A" w:rsidP="00F5631A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074646" w14:textId="77777777" w:rsidR="009A297A" w:rsidRDefault="009A297A" w:rsidP="002235A6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доклада, выступления,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74"/>
        <w:gridCol w:w="4686"/>
      </w:tblGrid>
      <w:tr w:rsidR="009A297A" w14:paraId="79397029" w14:textId="77777777" w:rsidTr="008B475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C9FE" w14:textId="77777777" w:rsidR="009A297A" w:rsidRPr="002235A6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5A6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D197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A297A" w14:paraId="47F73439" w14:textId="77777777" w:rsidTr="008B475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BAB9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1F59" w14:textId="77777777" w:rsidR="009A297A" w:rsidRDefault="009A297A" w:rsidP="008B4751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14:paraId="51B798DC" w14:textId="77777777" w:rsidR="009A297A" w:rsidRDefault="009A297A" w:rsidP="008B4751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14:paraId="0B700F9C" w14:textId="77777777" w:rsidR="009A297A" w:rsidRDefault="009A297A" w:rsidP="008B4751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14:paraId="6513856C" w14:textId="77777777" w:rsidR="009A297A" w:rsidRDefault="009A297A" w:rsidP="008B4751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14:paraId="38F27174" w14:textId="77777777" w:rsidR="009A297A" w:rsidRDefault="009A297A" w:rsidP="008B4751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14:paraId="719B5AAD" w14:textId="77777777" w:rsidR="009A297A" w:rsidRDefault="009A297A" w:rsidP="002235A6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FF2953B" w14:textId="77777777" w:rsidR="009A297A" w:rsidRDefault="009A297A" w:rsidP="002235A6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853F856" w14:textId="77777777" w:rsidR="009A297A" w:rsidRDefault="009A297A" w:rsidP="002235A6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334"/>
        <w:gridCol w:w="1026"/>
      </w:tblGrid>
      <w:tr w:rsidR="009A297A" w14:paraId="4D7E97DD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D77A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542A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A297A" w14:paraId="6DE3EC3D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D381" w14:textId="77777777" w:rsidR="009A297A" w:rsidRDefault="009A297A" w:rsidP="008B4751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14:paraId="4482A3A6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(рассматриваемого) тезиса в теории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0273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769ABFA5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C0AB" w14:textId="77777777" w:rsidR="009A297A" w:rsidRDefault="009A297A" w:rsidP="008B475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57EE3829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примеров использования исследуемого тезиса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мировой и российской практике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управления проектами (в случае отсутствия</w:t>
            </w:r>
            <w:r>
              <w:rPr>
                <w:rFonts w:ascii="Times New Roman" w:hAnsi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российских примеров, приводится не менее двух</w:t>
            </w:r>
            <w:r>
              <w:rPr>
                <w:rFonts w:ascii="Times New Roman" w:hAnsi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примеров из мировой</w:t>
            </w:r>
            <w:r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практики)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6724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6C0A8DB6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088A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наличествует логика рассуждений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</w:t>
            </w:r>
          </w:p>
          <w:p w14:paraId="6DCF69AD" w14:textId="77777777" w:rsidR="009A297A" w:rsidRDefault="009A297A" w:rsidP="008B475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FFFE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A297A" w14:paraId="0F6E9CFB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622C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</w:t>
            </w:r>
          </w:p>
          <w:p w14:paraId="402210EB" w14:textId="77777777" w:rsidR="009A297A" w:rsidRDefault="009A297A" w:rsidP="008B475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E69A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61E28DAA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068D" w14:textId="77777777" w:rsidR="009A297A" w:rsidRDefault="009A297A" w:rsidP="008B47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14:paraId="20CD1FFF" w14:textId="77777777" w:rsidR="009A297A" w:rsidRDefault="009A297A" w:rsidP="008B475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4C21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97A" w14:paraId="25FD1924" w14:textId="77777777" w:rsidTr="008B475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A061" w14:textId="77777777" w:rsidR="009A297A" w:rsidRDefault="009A297A" w:rsidP="008B475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791C" w14:textId="77777777" w:rsidR="009A297A" w:rsidRDefault="009A297A" w:rsidP="008B475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79BA3831" w14:textId="77777777" w:rsidR="009A297A" w:rsidRDefault="009A297A" w:rsidP="002235A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16"/>
        <w:gridCol w:w="3441"/>
        <w:gridCol w:w="2953"/>
      </w:tblGrid>
      <w:tr w:rsidR="009A297A" w14:paraId="5FA1F7E5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9FE4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E3D7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8C3E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A297A" w14:paraId="66DCF500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F012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C13F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7E80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A297A" w14:paraId="6F7C2F54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EE9F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19A4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4DD2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A297A" w14:paraId="06D637A3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92A5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716D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1FE3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A297A" w14:paraId="34869557" w14:textId="77777777" w:rsidTr="008B475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1878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8C8A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2E8D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A1BF456" w14:textId="77777777" w:rsidR="009A297A" w:rsidRPr="00847C53" w:rsidRDefault="009A297A" w:rsidP="002235A6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D7956E5" w14:textId="77777777" w:rsidR="009A297A" w:rsidRDefault="009A297A" w:rsidP="00E8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0745E5" w14:textId="77777777" w:rsidR="009A297A" w:rsidRDefault="009A297A" w:rsidP="00E8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 по дисциплине </w:t>
      </w:r>
      <w:r>
        <w:rPr>
          <w:rFonts w:ascii="Times New Roman" w:hAnsi="Times New Roman"/>
          <w:b/>
          <w:bCs/>
          <w:sz w:val="24"/>
          <w:szCs w:val="24"/>
        </w:rPr>
        <w:t>«Введение в профессию и основы планирования педагогической карьеры».</w:t>
      </w:r>
    </w:p>
    <w:p w14:paraId="4911063B" w14:textId="77777777" w:rsidR="009A297A" w:rsidRDefault="009A297A" w:rsidP="00E85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8ED70" w14:textId="77777777" w:rsidR="009A297A" w:rsidRDefault="009A297A" w:rsidP="00E85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представлены в виде тестовых заданий по содержанию дисциплины. Характер заданий направлен на проверку овладения студентами категориально-понятийного аппарата, повышение интереса к изучаемым проблемам, проверке степени сформированности знаний, умений, навыков.</w:t>
      </w:r>
    </w:p>
    <w:p w14:paraId="1629B0AA" w14:textId="77777777" w:rsidR="009A297A" w:rsidRDefault="009A297A" w:rsidP="00E85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Предлагаются тесты разных форм: закрытые (с одним или несколькими вариантами ответов), на соответствие. </w:t>
      </w:r>
    </w:p>
    <w:p w14:paraId="586B2E77" w14:textId="77777777" w:rsidR="009A297A" w:rsidRDefault="009A297A" w:rsidP="00E85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выполнения заданий – 40 минут. </w:t>
      </w:r>
    </w:p>
    <w:p w14:paraId="22E27ABA" w14:textId="77777777" w:rsidR="009A297A" w:rsidRDefault="009A297A" w:rsidP="00E8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AEFD5" w14:textId="77777777" w:rsidR="009A297A" w:rsidRDefault="009A297A" w:rsidP="00E854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оценки: </w:t>
      </w:r>
    </w:p>
    <w:p w14:paraId="1E1FBC69" w14:textId="77777777" w:rsidR="009A297A" w:rsidRDefault="009A297A" w:rsidP="00E85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тесте 20 тестовых заданий. За каждый правильный ответ – 1 балл. </w:t>
      </w:r>
    </w:p>
    <w:p w14:paraId="428BCF8D" w14:textId="77777777" w:rsidR="009A297A" w:rsidRDefault="009A297A" w:rsidP="00E85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17-20 правильных ответов – отлично.</w:t>
      </w:r>
    </w:p>
    <w:p w14:paraId="08A63209" w14:textId="77777777" w:rsidR="009A297A" w:rsidRDefault="009A297A" w:rsidP="00E85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13-16 правильных ответов – хорошо.</w:t>
      </w:r>
    </w:p>
    <w:p w14:paraId="6ADA46A1" w14:textId="77777777" w:rsidR="009A297A" w:rsidRDefault="009A297A" w:rsidP="00E85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9-12 правильных ответов – удовлетворительно.</w:t>
      </w:r>
    </w:p>
    <w:p w14:paraId="52D473A4" w14:textId="77777777" w:rsidR="009A297A" w:rsidRDefault="009A297A" w:rsidP="00E85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9 правильных ответов – неудовлетворительно.</w:t>
      </w:r>
    </w:p>
    <w:p w14:paraId="3B653CCF" w14:textId="77777777" w:rsidR="009A297A" w:rsidRDefault="009A297A" w:rsidP="00E8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AB00F" w14:textId="77777777" w:rsidR="009A297A" w:rsidRDefault="009A297A" w:rsidP="00E8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задания</w:t>
      </w:r>
    </w:p>
    <w:p w14:paraId="21A107A4" w14:textId="77777777" w:rsidR="009A297A" w:rsidRDefault="009A297A" w:rsidP="00E854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AEF067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1.Из перечисленных терминов к термину “профессия” относится ….</w:t>
      </w:r>
    </w:p>
    <w:p w14:paraId="07496062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 w:rsidSect="005A035A">
          <w:type w:val="continuous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25035596" w14:textId="77777777" w:rsidR="009A297A" w:rsidRDefault="009A297A" w:rsidP="005A035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литератор</w:t>
      </w:r>
    </w:p>
    <w:p w14:paraId="0BF727FF" w14:textId="77777777" w:rsidR="009A297A" w:rsidRDefault="009A297A" w:rsidP="005A035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</w:t>
      </w:r>
    </w:p>
    <w:p w14:paraId="23C62693" w14:textId="77777777" w:rsidR="009A297A" w:rsidRDefault="009A297A" w:rsidP="005A035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</w:t>
      </w:r>
    </w:p>
    <w:p w14:paraId="03C28D14" w14:textId="77777777" w:rsidR="009A297A" w:rsidRDefault="009A297A" w:rsidP="005A035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</w:p>
    <w:p w14:paraId="59AAEA2B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8"/>
          <w:szCs w:val="28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0CE64C6A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2.Род трудовой активности человека, владеющего комплексом специальных теоретических знаний и практических навыков, приобретенных в результате специальной подготовки, называется ….</w:t>
      </w:r>
    </w:p>
    <w:p w14:paraId="7A0E3B59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0F07B20E" w14:textId="77777777" w:rsidR="009A297A" w:rsidRDefault="009A297A" w:rsidP="005A035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</w:t>
      </w:r>
    </w:p>
    <w:p w14:paraId="35468C24" w14:textId="77777777" w:rsidR="009A297A" w:rsidRDefault="009A297A" w:rsidP="005A035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</w:p>
    <w:p w14:paraId="6E7B1EBC" w14:textId="77777777" w:rsidR="009A297A" w:rsidRDefault="009A297A" w:rsidP="005A035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</w:t>
      </w:r>
    </w:p>
    <w:p w14:paraId="04571474" w14:textId="77777777" w:rsidR="009A297A" w:rsidRDefault="009A297A" w:rsidP="005A035A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профессионализм</w:t>
      </w:r>
    </w:p>
    <w:p w14:paraId="1BB846E3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07843468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B2743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3.Вид деятельности в рамках профессии, характеризующийся совокупностью знаний, умений и навыков, приобретенных в результате образования и обеспечивающих постановку и решение определённого класса профессионально-педагогических задач в соответствии с присваиваемой квалификацией, называется ….</w:t>
      </w:r>
    </w:p>
    <w:p w14:paraId="737E18FE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4791B897" w14:textId="77777777" w:rsidR="009A297A" w:rsidRDefault="009A297A" w:rsidP="005A035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</w:t>
      </w:r>
    </w:p>
    <w:p w14:paraId="3C635D7C" w14:textId="77777777" w:rsidR="009A297A" w:rsidRDefault="009A297A" w:rsidP="005A035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</w:p>
    <w:p w14:paraId="4B0635B6" w14:textId="77777777" w:rsidR="009A297A" w:rsidRDefault="009A297A" w:rsidP="005A035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</w:t>
      </w:r>
    </w:p>
    <w:p w14:paraId="484774E3" w14:textId="77777777" w:rsidR="009A297A" w:rsidRDefault="009A297A" w:rsidP="005A035A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профессионализм</w:t>
      </w:r>
    </w:p>
    <w:p w14:paraId="785C0646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7D699526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8BDE65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4.Определённый вид деятельности в рамках педагогической деятельности, связанный с конкретным предметом труда и конкретной функцией специалиста, называется ….</w:t>
      </w:r>
    </w:p>
    <w:p w14:paraId="4EDFB1D1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76B572B1" w14:textId="77777777" w:rsidR="009A297A" w:rsidRDefault="009A297A" w:rsidP="005A035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</w:t>
      </w:r>
    </w:p>
    <w:p w14:paraId="29FDF35A" w14:textId="77777777" w:rsidR="009A297A" w:rsidRDefault="009A297A" w:rsidP="005A035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</w:p>
    <w:p w14:paraId="0E6D91B3" w14:textId="77777777" w:rsidR="009A297A" w:rsidRDefault="009A297A" w:rsidP="005A035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</w:t>
      </w:r>
    </w:p>
    <w:p w14:paraId="1C7B36E1" w14:textId="77777777" w:rsidR="009A297A" w:rsidRDefault="009A297A" w:rsidP="005A035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профессионализм </w:t>
      </w:r>
    </w:p>
    <w:p w14:paraId="3DF507B7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7C35D73C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8F1E3F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5.Установите соответствие между особенностями педагогической профессии и их описанием.</w:t>
      </w:r>
    </w:p>
    <w:p w14:paraId="65881DB1" w14:textId="77777777" w:rsidR="009A297A" w:rsidRDefault="009A297A" w:rsidP="005A035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педагогической профессии на развитие личности ребенка отражает такую ее особенность как … характер.</w:t>
      </w:r>
    </w:p>
    <w:p w14:paraId="31E80218" w14:textId="77777777" w:rsidR="009A297A" w:rsidRDefault="009A297A" w:rsidP="005A035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совокупного субъекта педагогической деятельности отражает такую ее особенность как … характер.</w:t>
      </w:r>
    </w:p>
    <w:p w14:paraId="2CA510B0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537DEBBB" w14:textId="77777777" w:rsidR="009A297A" w:rsidRDefault="009A297A" w:rsidP="005A035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гуманистический </w:t>
      </w:r>
    </w:p>
    <w:p w14:paraId="20C93CD4" w14:textId="77777777" w:rsidR="009A297A" w:rsidRDefault="009A297A" w:rsidP="005A035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</w:t>
      </w:r>
    </w:p>
    <w:p w14:paraId="632F46F6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6.Вид социальной деятельности, направленной на передачу от старших поколений младшим накопленных человечеством культуры и опыта, называется ….</w:t>
      </w:r>
    </w:p>
    <w:p w14:paraId="27C2432E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 w:rsidSect="005A035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62980032" w14:textId="77777777" w:rsidR="009A297A" w:rsidRDefault="009A297A" w:rsidP="005A035A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</w:t>
      </w:r>
    </w:p>
    <w:p w14:paraId="7C4C58C0" w14:textId="77777777" w:rsidR="009A297A" w:rsidRDefault="009A297A" w:rsidP="005A035A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</w:t>
      </w:r>
    </w:p>
    <w:p w14:paraId="17F5AEBF" w14:textId="77777777" w:rsidR="009A297A" w:rsidRDefault="009A297A" w:rsidP="005A035A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профессиональная </w:t>
      </w:r>
    </w:p>
    <w:p w14:paraId="473D8591" w14:textId="77777777" w:rsidR="009A297A" w:rsidRDefault="009A297A" w:rsidP="005A035A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гуманитарная.</w:t>
      </w:r>
    </w:p>
    <w:p w14:paraId="1E39DDA6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8"/>
          <w:szCs w:val="28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2CF8F835" w14:textId="77777777" w:rsidR="009A297A" w:rsidRDefault="009A297A" w:rsidP="005A0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6C6FE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7.Установите соответствие между компонентами педагогической деятельности и их содержанием:</w:t>
      </w:r>
    </w:p>
    <w:p w14:paraId="2A1CF1E4" w14:textId="77777777" w:rsidR="009A297A" w:rsidRDefault="009A297A" w:rsidP="005A03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Компонент, включающий умения направлять активность воспитанников, задавать им работу, контролировать и оценивать ее, называется ….</w:t>
      </w:r>
    </w:p>
    <w:p w14:paraId="337875B8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2F48EF08" w14:textId="77777777" w:rsidR="009A297A" w:rsidRDefault="009A297A" w:rsidP="005A03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Компонент</w:t>
      </w:r>
      <w:r>
        <w:rPr>
          <w:rFonts w:ascii="Times New Roman" w:hAnsi="Times New Roman"/>
          <w:sz w:val="24"/>
          <w:szCs w:val="24"/>
        </w:rPr>
        <w:t xml:space="preserve">, включающий умения по разработке различных видов планирования, называется …. </w:t>
      </w:r>
    </w:p>
    <w:p w14:paraId="1C06E1EC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4F15D04F" w14:textId="77777777" w:rsidR="009A297A" w:rsidRDefault="009A297A" w:rsidP="005A035A">
      <w:pPr>
        <w:pStyle w:val="a4"/>
        <w:numPr>
          <w:ilvl w:val="0"/>
          <w:numId w:val="23"/>
        </w:numPr>
        <w:spacing w:after="0" w:line="240" w:lineRule="auto"/>
        <w:ind w:firstLine="1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конструктивный</w:t>
      </w:r>
    </w:p>
    <w:p w14:paraId="12E53BAC" w14:textId="77777777" w:rsidR="009A297A" w:rsidRDefault="009A297A" w:rsidP="005A035A">
      <w:pPr>
        <w:pStyle w:val="a4"/>
        <w:numPr>
          <w:ilvl w:val="0"/>
          <w:numId w:val="23"/>
        </w:numPr>
        <w:spacing w:after="0" w:line="240" w:lineRule="auto"/>
        <w:ind w:firstLine="19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организаторский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7F2EE835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58F3855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8.Установите соответствие между компонентами педагогической деятельности и их содержанием:</w:t>
      </w:r>
    </w:p>
    <w:p w14:paraId="2270F11E" w14:textId="77777777" w:rsidR="009A297A" w:rsidRDefault="009A297A" w:rsidP="005A035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Компонент</w:t>
      </w:r>
      <w:r>
        <w:rPr>
          <w:rFonts w:ascii="Times New Roman" w:hAnsi="Times New Roman"/>
          <w:sz w:val="24"/>
          <w:szCs w:val="24"/>
        </w:rPr>
        <w:t>, включающий в себя представление о перспективных задачах обучения и воспитания, а также о стратегиях и способах их достижения, называется ….</w:t>
      </w:r>
    </w:p>
    <w:p w14:paraId="61DED660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3CD30FD8" w14:textId="77777777" w:rsidR="009A297A" w:rsidRDefault="009A297A" w:rsidP="005A035A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Компонент, включающий </w:t>
      </w:r>
      <w:r>
        <w:rPr>
          <w:rFonts w:ascii="Times New Roman" w:hAnsi="Times New Roman"/>
          <w:sz w:val="24"/>
          <w:szCs w:val="24"/>
        </w:rPr>
        <w:t>знание своего предмета, способов педагогической коммуникации, психологических особенностей учащихся, называется ….</w:t>
      </w:r>
    </w:p>
    <w:p w14:paraId="0813ABB0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75AE26B9" w14:textId="77777777" w:rsidR="009A297A" w:rsidRDefault="009A297A" w:rsidP="005A035A">
      <w:pPr>
        <w:pStyle w:val="a4"/>
        <w:numPr>
          <w:ilvl w:val="0"/>
          <w:numId w:val="25"/>
        </w:numPr>
        <w:spacing w:after="0" w:line="240" w:lineRule="auto"/>
        <w:ind w:firstLine="1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проектировочный </w:t>
      </w:r>
    </w:p>
    <w:p w14:paraId="3510725B" w14:textId="77777777" w:rsidR="009A297A" w:rsidRDefault="009A297A" w:rsidP="005A035A">
      <w:pPr>
        <w:pStyle w:val="a4"/>
        <w:numPr>
          <w:ilvl w:val="0"/>
          <w:numId w:val="25"/>
        </w:numPr>
        <w:spacing w:after="0" w:line="240" w:lineRule="auto"/>
        <w:ind w:firstLine="1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гностический</w:t>
      </w:r>
    </w:p>
    <w:p w14:paraId="52FFDD4E" w14:textId="77777777" w:rsidR="009A297A" w:rsidRDefault="009A297A" w:rsidP="005A035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CD9E7C8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9.Компоненты деятельности, характеризующие необходимые действия педагогической деятельности, относятся к … структуре.</w:t>
      </w:r>
    </w:p>
    <w:p w14:paraId="0E9DB375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52FA5423" w14:textId="77777777" w:rsidR="009A297A" w:rsidRDefault="009A297A" w:rsidP="005A035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системная</w:t>
      </w:r>
    </w:p>
    <w:p w14:paraId="687AAB3D" w14:textId="77777777" w:rsidR="009A297A" w:rsidRDefault="009A297A" w:rsidP="005A035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компонентная</w:t>
      </w:r>
    </w:p>
    <w:p w14:paraId="45082BE9" w14:textId="77777777" w:rsidR="009A297A" w:rsidRDefault="009A297A" w:rsidP="005A035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функциональная</w:t>
      </w:r>
    </w:p>
    <w:p w14:paraId="658960EF" w14:textId="77777777" w:rsidR="009A297A" w:rsidRDefault="009A297A" w:rsidP="005A035A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содержательная </w:t>
      </w:r>
    </w:p>
    <w:p w14:paraId="6258A21D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7D5024F2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A66622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10.Компоненты деятельности, характеризующие цель, субъектов, объекты, содержание, организацию и результат, относятся к … структуре.</w:t>
      </w:r>
    </w:p>
    <w:p w14:paraId="38A8D089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3F54FBB9" w14:textId="77777777" w:rsidR="009A297A" w:rsidRDefault="009A297A" w:rsidP="005A035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системная</w:t>
      </w:r>
    </w:p>
    <w:p w14:paraId="3A49CDE3" w14:textId="77777777" w:rsidR="009A297A" w:rsidRDefault="009A297A" w:rsidP="005A035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компонентная</w:t>
      </w:r>
    </w:p>
    <w:p w14:paraId="3C6C4399" w14:textId="77777777" w:rsidR="009A297A" w:rsidRDefault="009A297A" w:rsidP="005A035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функциональная</w:t>
      </w:r>
    </w:p>
    <w:p w14:paraId="206A1F06" w14:textId="77777777" w:rsidR="009A297A" w:rsidRDefault="009A297A" w:rsidP="005A035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содержательная</w:t>
      </w:r>
    </w:p>
    <w:p w14:paraId="2234E5E0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62637ACB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6AB556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11.Представление педагога о себе как о профессионале, способствующее становлению профессиональной оценки и саморазвитию, характеризуется ….</w:t>
      </w:r>
    </w:p>
    <w:p w14:paraId="21BB53D3" w14:textId="77777777" w:rsidR="009A297A" w:rsidRDefault="009A297A" w:rsidP="005A03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  <w:sectPr w:rsidR="009A297A" w:rsidSect="005A035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2A8B863E" w14:textId="77777777" w:rsidR="009A297A" w:rsidRDefault="009A297A" w:rsidP="005A035A">
      <w:pPr>
        <w:pStyle w:val="a4"/>
        <w:numPr>
          <w:ilvl w:val="0"/>
          <w:numId w:val="28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Профессионально-значимыми качествами </w:t>
      </w:r>
    </w:p>
    <w:p w14:paraId="45A9C207" w14:textId="77777777" w:rsidR="009A297A" w:rsidRDefault="009A297A" w:rsidP="005A035A">
      <w:pPr>
        <w:pStyle w:val="a4"/>
        <w:numPr>
          <w:ilvl w:val="0"/>
          <w:numId w:val="28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профессиональной направленностью </w:t>
      </w:r>
    </w:p>
    <w:p w14:paraId="1C8567A7" w14:textId="77777777" w:rsidR="009A297A" w:rsidRDefault="009A297A" w:rsidP="005A035A">
      <w:pPr>
        <w:pStyle w:val="a4"/>
        <w:numPr>
          <w:ilvl w:val="0"/>
          <w:numId w:val="28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профессиональной позицией </w:t>
      </w:r>
    </w:p>
    <w:p w14:paraId="44E634BB" w14:textId="77777777" w:rsidR="009A297A" w:rsidRDefault="009A297A" w:rsidP="005A035A">
      <w:pPr>
        <w:pStyle w:val="a4"/>
        <w:numPr>
          <w:ilvl w:val="0"/>
          <w:numId w:val="28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профессиональной  Я-</w:t>
      </w:r>
      <w:r>
        <w:rPr>
          <w:rFonts w:ascii="Times New Roman" w:hAnsi="Times New Roman"/>
          <w:bCs/>
          <w:iCs/>
          <w:sz w:val="24"/>
          <w:szCs w:val="24"/>
        </w:rPr>
        <w:t>концепцией</w:t>
      </w:r>
    </w:p>
    <w:p w14:paraId="4E81B337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60C5112E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310781" w14:textId="77777777" w:rsidR="009A297A" w:rsidRDefault="009A297A" w:rsidP="005A035A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12.Мотивационная обусловленность действий, поступков и поведения человека конкретными жизненными целями, источниками которых являются потребности, общественные требования, называется ….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0AF981A9" w14:textId="77777777" w:rsidR="009A297A" w:rsidRDefault="009A297A" w:rsidP="005A035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20EFE0CE" w14:textId="77777777" w:rsidR="009A297A" w:rsidRDefault="009A297A" w:rsidP="005A035A">
      <w:pPr>
        <w:pStyle w:val="a4"/>
        <w:numPr>
          <w:ilvl w:val="0"/>
          <w:numId w:val="29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профессионально значимые качества </w:t>
      </w:r>
    </w:p>
    <w:p w14:paraId="2D8FEFFB" w14:textId="77777777" w:rsidR="009A297A" w:rsidRDefault="009A297A" w:rsidP="005A035A">
      <w:pPr>
        <w:pStyle w:val="a4"/>
        <w:numPr>
          <w:ilvl w:val="0"/>
          <w:numId w:val="29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профессиональная направленность </w:t>
      </w:r>
    </w:p>
    <w:p w14:paraId="05F640C6" w14:textId="77777777" w:rsidR="009A297A" w:rsidRDefault="009A297A" w:rsidP="005A035A">
      <w:pPr>
        <w:pStyle w:val="a4"/>
        <w:numPr>
          <w:ilvl w:val="0"/>
          <w:numId w:val="29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профессиональная позиция </w:t>
      </w:r>
    </w:p>
    <w:p w14:paraId="531F99D3" w14:textId="77777777" w:rsidR="009A297A" w:rsidRDefault="009A297A" w:rsidP="005A035A">
      <w:pPr>
        <w:pStyle w:val="a4"/>
        <w:numPr>
          <w:ilvl w:val="0"/>
          <w:numId w:val="29"/>
        </w:num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профессиональная Я-концепция</w:t>
      </w:r>
    </w:p>
    <w:p w14:paraId="7E5D0416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5172ACA3" w14:textId="77777777" w:rsidR="009A297A" w:rsidRDefault="009A297A" w:rsidP="005A035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755D1BE" w14:textId="77777777" w:rsidR="009A297A" w:rsidRDefault="009A297A" w:rsidP="005A035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13.Соотнесите качества педагога и их определения:</w:t>
      </w:r>
    </w:p>
    <w:p w14:paraId="725C2868" w14:textId="77777777" w:rsidR="009A297A" w:rsidRDefault="009A297A" w:rsidP="005A035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Качества, отсутствие которых влечет невозможность эффективного осуществления педагогической деятельности.</w:t>
      </w:r>
    </w:p>
    <w:p w14:paraId="54871B6F" w14:textId="77777777" w:rsidR="009A297A" w:rsidRDefault="009A297A" w:rsidP="005A035A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Качества, которые не оказывают решающего влияния на эффективность деятельности, однако способствуют ее успешности.</w:t>
      </w:r>
    </w:p>
    <w:p w14:paraId="5E3462B0" w14:textId="77777777" w:rsidR="009A297A" w:rsidRDefault="009A297A" w:rsidP="005A035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периферийные </w:t>
      </w:r>
    </w:p>
    <w:p w14:paraId="1ABAF353" w14:textId="77777777" w:rsidR="009A297A" w:rsidRDefault="009A297A" w:rsidP="005A035A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доминантные</w:t>
      </w:r>
    </w:p>
    <w:p w14:paraId="11157486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3E316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14.Соотнесите виды педагогической позиции с их определениями:</w:t>
      </w:r>
    </w:p>
    <w:p w14:paraId="1ECBBBDB" w14:textId="77777777" w:rsidR="009A297A" w:rsidRDefault="009A297A" w:rsidP="005A035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духовного расстояния между субъектами взаимодействия.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8F27397" w14:textId="77777777" w:rsidR="009A297A" w:rsidRDefault="009A297A" w:rsidP="005A035A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 положение человека по отношению к другому в совместной деятельности, в совместном движении к цели</w:t>
      </w:r>
    </w:p>
    <w:p w14:paraId="58490FB7" w14:textId="77777777" w:rsidR="009A297A" w:rsidRDefault="009A297A" w:rsidP="005A035A">
      <w:pPr>
        <w:pStyle w:val="a4"/>
        <w:numPr>
          <w:ilvl w:val="0"/>
          <w:numId w:val="33"/>
        </w:numPr>
        <w:spacing w:after="0" w:line="240" w:lineRule="auto"/>
        <w:ind w:firstLine="1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дистанционная</w:t>
      </w:r>
    </w:p>
    <w:p w14:paraId="05ECD19A" w14:textId="77777777" w:rsidR="009A297A" w:rsidRDefault="009A297A" w:rsidP="005A035A">
      <w:pPr>
        <w:pStyle w:val="a4"/>
        <w:numPr>
          <w:ilvl w:val="0"/>
          <w:numId w:val="33"/>
        </w:numPr>
        <w:spacing w:after="0" w:line="240" w:lineRule="auto"/>
        <w:ind w:firstLine="1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кинетическая</w:t>
      </w:r>
    </w:p>
    <w:p w14:paraId="6931A68F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CF9CD5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15.Элементы бытовой культуры педагога, осмысленные и осуществляемые им в соответствии со своими особенностями, является частью  … компонента педагогической культуры.</w:t>
      </w:r>
    </w:p>
    <w:p w14:paraId="27C06BE6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1BF82C33" w14:textId="77777777" w:rsidR="009A297A" w:rsidRDefault="009A297A" w:rsidP="005A035A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аксиологического</w:t>
      </w:r>
    </w:p>
    <w:p w14:paraId="1AC46B9C" w14:textId="77777777" w:rsidR="009A297A" w:rsidRDefault="009A297A" w:rsidP="005A035A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технологического</w:t>
      </w:r>
    </w:p>
    <w:p w14:paraId="7C60F34B" w14:textId="77777777" w:rsidR="009A297A" w:rsidRDefault="009A297A" w:rsidP="005A035A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эвристического</w:t>
      </w:r>
    </w:p>
    <w:p w14:paraId="2E628A38" w14:textId="77777777" w:rsidR="009A297A" w:rsidRDefault="009A297A" w:rsidP="005A035A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личностного</w:t>
      </w:r>
    </w:p>
    <w:p w14:paraId="155D577E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38F24BC0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50C976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16.Установите соответствие между ориентацией педагогического образования и соответствующей квалификацией:</w:t>
      </w:r>
    </w:p>
    <w:p w14:paraId="304D7D00" w14:textId="77777777" w:rsidR="009A297A" w:rsidRDefault="009A297A" w:rsidP="005A035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Педагогическое образование по одному из предметных направлений с дополнительной специальностью.</w:t>
      </w:r>
    </w:p>
    <w:p w14:paraId="27C12744" w14:textId="77777777" w:rsidR="009A297A" w:rsidRDefault="009A297A" w:rsidP="005A035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Педагогическое образование по одному из предметных направлений.</w:t>
      </w:r>
    </w:p>
    <w:p w14:paraId="380C335F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 w:rsidSect="005A035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471B8AEB" w14:textId="77777777" w:rsidR="009A297A" w:rsidRDefault="009A297A" w:rsidP="005A035A">
      <w:pPr>
        <w:pStyle w:val="a4"/>
        <w:numPr>
          <w:ilvl w:val="0"/>
          <w:numId w:val="36"/>
        </w:numPr>
        <w:spacing w:after="0" w:line="240" w:lineRule="auto"/>
        <w:ind w:firstLine="1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</w:p>
    <w:p w14:paraId="06AD372F" w14:textId="77777777" w:rsidR="009A297A" w:rsidRDefault="009A297A" w:rsidP="005A035A">
      <w:pPr>
        <w:pStyle w:val="a4"/>
        <w:numPr>
          <w:ilvl w:val="0"/>
          <w:numId w:val="36"/>
        </w:numPr>
        <w:spacing w:after="0" w:line="240" w:lineRule="auto"/>
        <w:ind w:firstLine="19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бакалавр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E2AC96F" w14:textId="77777777" w:rsidR="009A297A" w:rsidRDefault="009A297A" w:rsidP="005A035A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0A7E8C7B" w14:textId="77777777" w:rsidR="009A297A" w:rsidRDefault="009A297A" w:rsidP="005A035A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3E00667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34626E57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2FE00A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17.Служебный рост профессионала с изменением основного вида деятельности называется … карьера.</w:t>
      </w:r>
    </w:p>
    <w:p w14:paraId="2AB2B0B5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2431D7C3" w14:textId="77777777" w:rsidR="009A297A" w:rsidRDefault="009A297A" w:rsidP="005A035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вертикальная</w:t>
      </w:r>
    </w:p>
    <w:p w14:paraId="272F1CAC" w14:textId="77777777" w:rsidR="009A297A" w:rsidRDefault="009A297A" w:rsidP="005A035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спиральная</w:t>
      </w:r>
    </w:p>
    <w:p w14:paraId="556BBB3D" w14:textId="77777777" w:rsidR="009A297A" w:rsidRDefault="009A297A" w:rsidP="005A035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ступенчатая</w:t>
      </w:r>
    </w:p>
    <w:p w14:paraId="20FAFB50" w14:textId="77777777" w:rsidR="009A297A" w:rsidRDefault="009A297A" w:rsidP="005A035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горизонтальная</w:t>
      </w:r>
    </w:p>
    <w:p w14:paraId="5787F1F8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155AA2FE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2BB354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18.Стремление педагога соответствовать более высокой профессиональной категории должность характеризует его … карьеру.</w:t>
      </w:r>
    </w:p>
    <w:p w14:paraId="148B7B2E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46014923" w14:textId="77777777" w:rsidR="009A297A" w:rsidRDefault="009A297A" w:rsidP="005A035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вертикальная</w:t>
      </w:r>
    </w:p>
    <w:p w14:paraId="3A5F8ABF" w14:textId="77777777" w:rsidR="009A297A" w:rsidRDefault="009A297A" w:rsidP="005A035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спиральная</w:t>
      </w:r>
    </w:p>
    <w:p w14:paraId="7E5AA2B7" w14:textId="77777777" w:rsidR="009A297A" w:rsidRDefault="009A297A" w:rsidP="005A035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ступенчатая</w:t>
      </w:r>
    </w:p>
    <w:p w14:paraId="762144CE" w14:textId="77777777" w:rsidR="009A297A" w:rsidRDefault="009A297A" w:rsidP="005A035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горизонтальная</w:t>
      </w:r>
    </w:p>
    <w:p w14:paraId="75599CA0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09DAA7D4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6533AE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7C4E82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10DCC931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19.Аттестация педагогических работников проводится на основании ….</w:t>
      </w:r>
    </w:p>
    <w:p w14:paraId="011F08DD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1EA3B245" w14:textId="77777777" w:rsidR="009A297A" w:rsidRDefault="009A297A" w:rsidP="005A035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Закона РФ «Об образовании»</w:t>
      </w:r>
    </w:p>
    <w:p w14:paraId="08FACC73" w14:textId="77777777" w:rsidR="009A297A" w:rsidRDefault="009A297A" w:rsidP="005A035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об аттестации</w:t>
      </w:r>
    </w:p>
    <w:p w14:paraId="18820C6B" w14:textId="77777777" w:rsidR="009A297A" w:rsidRDefault="009A297A" w:rsidP="005A035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Аттестационной характеристики</w:t>
      </w:r>
    </w:p>
    <w:p w14:paraId="50231C48" w14:textId="77777777" w:rsidR="009A297A" w:rsidRDefault="009A297A" w:rsidP="005A035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по аттестации</w:t>
      </w:r>
    </w:p>
    <w:p w14:paraId="6E00C936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2F34170D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652011" w14:textId="77777777" w:rsidR="009A297A" w:rsidRDefault="009A297A" w:rsidP="005A035A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8C1DEB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70649004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20.Аттестация педагогических работников проводиться один раз в … лет.</w:t>
      </w:r>
    </w:p>
    <w:p w14:paraId="5CF5ECE0" w14:textId="77777777" w:rsidR="009A297A" w:rsidRDefault="009A297A" w:rsidP="005A035A">
      <w:pPr>
        <w:spacing w:after="0" w:line="240" w:lineRule="auto"/>
        <w:rPr>
          <w:rFonts w:ascii="Times New Roman" w:hAnsi="Times New Roman"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14:paraId="618D3E4A" w14:textId="77777777" w:rsidR="009A297A" w:rsidRDefault="009A297A" w:rsidP="005A035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</w:t>
      </w:r>
    </w:p>
    <w:p w14:paraId="029B92D3" w14:textId="77777777" w:rsidR="009A297A" w:rsidRDefault="009A297A" w:rsidP="005A035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</w:t>
      </w:r>
    </w:p>
    <w:p w14:paraId="255C5862" w14:textId="77777777" w:rsidR="009A297A" w:rsidRDefault="009A297A" w:rsidP="005A035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</w:t>
      </w:r>
    </w:p>
    <w:p w14:paraId="62B77621" w14:textId="77777777" w:rsidR="009A297A" w:rsidRDefault="009A297A" w:rsidP="005A035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шесть</w:t>
      </w:r>
    </w:p>
    <w:p w14:paraId="333BA841" w14:textId="77777777" w:rsidR="009A297A" w:rsidRDefault="009A297A" w:rsidP="005A035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A297A">
          <w:type w:val="continuous"/>
          <w:pgSz w:w="11906" w:h="16838"/>
          <w:pgMar w:top="1134" w:right="1134" w:bottom="1134" w:left="1134" w:header="708" w:footer="708" w:gutter="0"/>
          <w:cols w:num="2" w:space="720"/>
        </w:sectPr>
      </w:pPr>
    </w:p>
    <w:p w14:paraId="12B29E68" w14:textId="77777777" w:rsidR="009A297A" w:rsidRDefault="009A297A" w:rsidP="005A0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3B89F" w14:textId="77777777" w:rsidR="00371057" w:rsidRDefault="00371057" w:rsidP="00371057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14:paraId="177E987C" w14:textId="77777777" w:rsidR="00371057" w:rsidRDefault="00371057" w:rsidP="003710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AC9606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Культурно-исторические условия развития педагогической профессии, ее перспективы. </w:t>
      </w:r>
    </w:p>
    <w:p w14:paraId="6E04613C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Спектр педагогических специальностей.</w:t>
      </w:r>
    </w:p>
    <w:p w14:paraId="39131AC8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педагогической профессии.</w:t>
      </w:r>
    </w:p>
    <w:p w14:paraId="2CF7385C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педагогической деятельности, ее гуманистическая природа.</w:t>
      </w:r>
    </w:p>
    <w:p w14:paraId="2339E2C3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педагогической деятельности. Структура педагогической деятельности.</w:t>
      </w:r>
    </w:p>
    <w:p w14:paraId="7EBD154C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как субъект педагогической деятельности.</w:t>
      </w:r>
    </w:p>
    <w:p w14:paraId="36E7093C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Нормативно-правовая основа педагогической профессии. </w:t>
      </w:r>
    </w:p>
    <w:p w14:paraId="585A09C1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Профессионально значимые качества личности педагога </w:t>
      </w:r>
    </w:p>
    <w:p w14:paraId="11350B7B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Профессионализм и компетентность педагога.</w:t>
      </w:r>
    </w:p>
    <w:p w14:paraId="3B062368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Педагогические умения и практическая готовность к профессиональной деятельности. </w:t>
      </w:r>
    </w:p>
    <w:p w14:paraId="75892FAF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и пути овладения педагогической профессией.</w:t>
      </w:r>
    </w:p>
    <w:p w14:paraId="2AF743C9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профессиональные программы.</w:t>
      </w:r>
    </w:p>
    <w:p w14:paraId="6AF04F8E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Референтность учителя, ее значение в профессиональном развитии педагога.</w:t>
      </w:r>
    </w:p>
    <w:p w14:paraId="2028FD1D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“Я-концепция” педагога и условия ее формирования.</w:t>
      </w:r>
    </w:p>
    <w:p w14:paraId="5F830532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культура учителя, его ценностные ориентации. Культура педагогического общения.</w:t>
      </w:r>
    </w:p>
    <w:p w14:paraId="406B29D4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театрального мастерства в профессии педагога.</w:t>
      </w:r>
    </w:p>
    <w:p w14:paraId="6A307B9C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формирования педагогического мастерства.</w:t>
      </w:r>
    </w:p>
    <w:p w14:paraId="61030874" w14:textId="77777777" w:rsidR="00C623C5" w:rsidRDefault="00C623C5" w:rsidP="00C623C5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педагогической карьеры.</w:t>
      </w:r>
    </w:p>
    <w:p w14:paraId="4C6842DA" w14:textId="77777777" w:rsidR="00371057" w:rsidRDefault="00371057" w:rsidP="003710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D97092" w14:textId="77777777" w:rsidR="00371057" w:rsidRDefault="00371057" w:rsidP="003710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C086E6" w14:textId="77777777" w:rsidR="00371057" w:rsidRDefault="00371057" w:rsidP="00F278EB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6B041B0A" w14:textId="77777777" w:rsidR="009A297A" w:rsidRPr="00F278EB" w:rsidRDefault="009A297A" w:rsidP="00F278EB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14:paraId="178E47A5" w14:textId="77777777" w:rsidR="009A297A" w:rsidRDefault="009A297A" w:rsidP="00F278EB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(</w:t>
      </w:r>
      <w:r w:rsidRPr="00F278EB"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ри</w:t>
      </w:r>
      <w:r w:rsidRPr="00F278EB"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 w:rsidRPr="00F278EB"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е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рии</w:t>
      </w:r>
      <w:r w:rsidRPr="00F278EB"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 w:rsidRPr="00F278EB">
        <w:rPr>
          <w:rFonts w:ascii="Times New Roman" w:eastAsia="Batang" w:hAnsi="Times New Roman"/>
          <w:b/>
          <w:spacing w:val="21"/>
          <w:sz w:val="24"/>
          <w:szCs w:val="24"/>
          <w:lang w:eastAsia="ko-KR"/>
        </w:rPr>
        <w:t xml:space="preserve"> 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по</w:t>
      </w:r>
      <w:r w:rsidRPr="00F278EB"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з</w:t>
      </w:r>
      <w:r w:rsidRPr="00F278EB"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а</w:t>
      </w:r>
      <w:r w:rsidRPr="00F278EB"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л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и</w:t>
      </w:r>
      <w:r w:rsidRPr="00F278EB">
        <w:rPr>
          <w:rFonts w:ascii="Times New Roman" w:eastAsia="Batang" w:hAnsi="Times New Roman"/>
          <w:b/>
          <w:spacing w:val="8"/>
          <w:sz w:val="24"/>
          <w:szCs w:val="24"/>
          <w:lang w:eastAsia="ko-KR"/>
        </w:rPr>
        <w:t xml:space="preserve"> 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оц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 w:rsidRPr="00F278EB">
        <w:rPr>
          <w:rFonts w:ascii="Times New Roman" w:eastAsia="Batang" w:hAnsi="Times New Roman"/>
          <w:b/>
          <w:spacing w:val="4"/>
          <w:sz w:val="24"/>
          <w:szCs w:val="24"/>
          <w:lang w:eastAsia="ko-KR"/>
        </w:rPr>
        <w:t>н</w:t>
      </w:r>
      <w:r w:rsidRPr="00F278EB"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 w:rsidRPr="00F278EB"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с</w:t>
      </w:r>
      <w:r w:rsidRPr="00F278EB">
        <w:rPr>
          <w:rFonts w:ascii="Times New Roman" w:eastAsia="Batang" w:hAnsi="Times New Roman"/>
          <w:b/>
          <w:spacing w:val="2"/>
          <w:sz w:val="24"/>
          <w:szCs w:val="24"/>
          <w:lang w:eastAsia="ko-KR"/>
        </w:rPr>
        <w:t>ф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ор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м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ир</w:t>
      </w:r>
      <w:r w:rsidRPr="00F278EB">
        <w:rPr>
          <w:rFonts w:ascii="Times New Roman" w:eastAsia="Batang" w:hAnsi="Times New Roman"/>
          <w:b/>
          <w:spacing w:val="5"/>
          <w:sz w:val="24"/>
          <w:szCs w:val="24"/>
          <w:lang w:eastAsia="ko-KR"/>
        </w:rPr>
        <w:t>о</w:t>
      </w:r>
      <w:r w:rsidRPr="00F278EB"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>в</w:t>
      </w:r>
      <w:r w:rsidRPr="00F278EB"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нно</w:t>
      </w:r>
      <w:r w:rsidRPr="00F278EB"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с</w:t>
      </w:r>
      <w:r w:rsidRPr="00F278EB"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 w:rsidRPr="00F278EB">
        <w:rPr>
          <w:rFonts w:ascii="Times New Roman" w:eastAsia="Batang" w:hAnsi="Times New Roman"/>
          <w:b/>
          <w:sz w:val="24"/>
          <w:szCs w:val="24"/>
          <w:lang w:eastAsia="ko-KR"/>
        </w:rPr>
        <w:t>и планируемых результатов обучения)</w:t>
      </w:r>
    </w:p>
    <w:p w14:paraId="485F45E7" w14:textId="77777777" w:rsidR="009A297A" w:rsidRPr="00F278EB" w:rsidRDefault="009A297A" w:rsidP="00F278EB">
      <w:pPr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3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1800"/>
        <w:gridCol w:w="1800"/>
        <w:gridCol w:w="1800"/>
        <w:gridCol w:w="2160"/>
      </w:tblGrid>
      <w:tr w:rsidR="009A297A" w:rsidRPr="00EE5BFF" w14:paraId="79BBD978" w14:textId="77777777" w:rsidTr="002235A6">
        <w:tc>
          <w:tcPr>
            <w:tcW w:w="2766" w:type="dxa"/>
            <w:vMerge w:val="restart"/>
            <w:vAlign w:val="center"/>
          </w:tcPr>
          <w:p w14:paraId="0A099B45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П</w:t>
            </w:r>
            <w:r w:rsidRPr="00EE5BFF"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л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 w:rsidRPr="00EE5BFF"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 w:rsidRPr="00EE5BFF"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у</w:t>
            </w:r>
            <w:r w:rsidRPr="00EE5BFF">
              <w:rPr>
                <w:rFonts w:ascii="Times New Roman" w:eastAsia="Batang" w:hAnsi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EE5BFF"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м</w:t>
            </w:r>
            <w:r w:rsidRPr="00EE5BFF">
              <w:rPr>
                <w:rFonts w:ascii="Times New Roman" w:eastAsia="Batang" w:hAnsi="Times New Roman"/>
                <w:spacing w:val="-4"/>
                <w:sz w:val="18"/>
                <w:szCs w:val="18"/>
                <w:lang w:eastAsia="ko-KR"/>
              </w:rPr>
              <w:t>ы</w:t>
            </w:r>
            <w:r w:rsidRPr="00EE5BFF">
              <w:rPr>
                <w:rFonts w:ascii="Times New Roman" w:eastAsia="Batang" w:hAnsi="Times New Roman"/>
                <w:w w:val="101"/>
                <w:sz w:val="18"/>
                <w:szCs w:val="18"/>
                <w:lang w:eastAsia="ko-KR"/>
              </w:rPr>
              <w:t>е</w:t>
            </w:r>
          </w:p>
          <w:p w14:paraId="2D964C35" w14:textId="77777777" w:rsidR="009A297A" w:rsidRPr="00EE5BFF" w:rsidRDefault="009A297A" w:rsidP="001B634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 w:rsidRPr="00EE5BFF"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е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зу</w:t>
            </w:r>
            <w:r w:rsidRPr="00EE5BFF"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л</w:t>
            </w:r>
            <w:r w:rsidRPr="00EE5BFF">
              <w:rPr>
                <w:rFonts w:ascii="Times New Roman" w:eastAsia="Batang" w:hAnsi="Times New Roman"/>
                <w:spacing w:val="-6"/>
                <w:sz w:val="18"/>
                <w:szCs w:val="18"/>
                <w:lang w:eastAsia="ko-KR"/>
              </w:rPr>
              <w:t>ь</w:t>
            </w:r>
            <w:r w:rsidRPr="00EE5BFF"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 w:rsidRPr="00EE5BFF"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ы</w:t>
            </w:r>
            <w:r w:rsidRPr="00EE5BFF">
              <w:rPr>
                <w:rFonts w:ascii="Times New Roman" w:eastAsia="Batang" w:hAnsi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EE5BFF"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</w:t>
            </w:r>
            <w:r w:rsidRPr="00EE5BFF"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ч</w:t>
            </w:r>
            <w:r w:rsidRPr="00EE5BFF"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EE5BFF"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560" w:type="dxa"/>
            <w:gridSpan w:val="4"/>
          </w:tcPr>
          <w:p w14:paraId="79F6522F" w14:textId="77777777" w:rsidR="009A297A" w:rsidRPr="00EE5BFF" w:rsidRDefault="009A297A" w:rsidP="001B634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П</w:t>
            </w:r>
            <w:r w:rsidRPr="00EE5BFF"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 w:rsidRPr="00EE5BFF"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к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аза</w:t>
            </w:r>
            <w:r w:rsidRPr="00EE5BFF"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 w:rsidRPr="00EE5BFF"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ел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и</w:t>
            </w: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EE5BFF"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 w:rsidRPr="00EE5BFF"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ц</w:t>
            </w:r>
            <w:r w:rsidRPr="00EE5BFF"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EE5BFF"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EE5BFF"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в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 w:rsidRPr="00EE5BFF"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9A297A" w:rsidRPr="00EE5BFF" w14:paraId="49E8AF1B" w14:textId="77777777" w:rsidTr="002235A6">
        <w:tc>
          <w:tcPr>
            <w:tcW w:w="2766" w:type="dxa"/>
            <w:vMerge/>
          </w:tcPr>
          <w:p w14:paraId="3692CF4C" w14:textId="77777777" w:rsidR="009A297A" w:rsidRPr="00EE5BFF" w:rsidRDefault="009A297A" w:rsidP="001B634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800" w:type="dxa"/>
            <w:vAlign w:val="center"/>
          </w:tcPr>
          <w:p w14:paraId="39277672" w14:textId="77777777" w:rsidR="009A297A" w:rsidRPr="00EE5BFF" w:rsidRDefault="009A297A" w:rsidP="001B634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00" w:type="dxa"/>
            <w:vAlign w:val="center"/>
          </w:tcPr>
          <w:p w14:paraId="39F7B31B" w14:textId="77777777" w:rsidR="009A297A" w:rsidRPr="00EE5BFF" w:rsidRDefault="009A297A" w:rsidP="001B634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800" w:type="dxa"/>
            <w:vAlign w:val="center"/>
          </w:tcPr>
          <w:p w14:paraId="6E9ED56B" w14:textId="77777777" w:rsidR="009A297A" w:rsidRPr="00EE5BFF" w:rsidRDefault="009A297A" w:rsidP="001B634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60" w:type="dxa"/>
            <w:vAlign w:val="center"/>
          </w:tcPr>
          <w:p w14:paraId="5E6E5611" w14:textId="77777777" w:rsidR="009A297A" w:rsidRPr="00EE5BFF" w:rsidRDefault="009A297A" w:rsidP="001B634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5</w:t>
            </w:r>
          </w:p>
        </w:tc>
      </w:tr>
      <w:tr w:rsidR="009A297A" w:rsidRPr="00EE5BFF" w14:paraId="4E15EDF4" w14:textId="77777777" w:rsidTr="002235A6">
        <w:tc>
          <w:tcPr>
            <w:tcW w:w="2766" w:type="dxa"/>
          </w:tcPr>
          <w:p w14:paraId="7E926BFB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b/>
                <w:spacing w:val="4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</w:t>
            </w:r>
            <w:r w:rsidRPr="00EE5BFF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EE5BFF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 w:rsidRPr="00EE5BFF"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EE5BFF"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EE5BFF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:</w:t>
            </w:r>
            <w:r w:rsidRPr="00EE5BFF">
              <w:rPr>
                <w:rFonts w:ascii="Times New Roman" w:eastAsia="Batang" w:hAnsi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</w:p>
          <w:p w14:paraId="52457FD5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знать нормативные документы в предметной области профессиональной педагогической деятельности;</w:t>
            </w:r>
          </w:p>
          <w:p w14:paraId="4F45EDC3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способы профессионального самопознания и саморазвития;</w:t>
            </w:r>
          </w:p>
          <w:p w14:paraId="48BF3472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основные понятия и теории планирования профессиональной педагогической карьеры.</w:t>
            </w:r>
          </w:p>
        </w:tc>
        <w:tc>
          <w:tcPr>
            <w:tcW w:w="1800" w:type="dxa"/>
          </w:tcPr>
          <w:p w14:paraId="6A4BD4C0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Не знает </w:t>
            </w:r>
          </w:p>
          <w:p w14:paraId="7A2DB3B2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нормативные документы в предметной области профессиональной педагогической деятельности;</w:t>
            </w:r>
          </w:p>
          <w:p w14:paraId="4653ADB9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способы профессионального самопознания и саморазвития;</w:t>
            </w:r>
          </w:p>
          <w:p w14:paraId="133C6801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основные понятия и теории планирования профессиональной педагогической карьеры.</w:t>
            </w:r>
          </w:p>
        </w:tc>
        <w:tc>
          <w:tcPr>
            <w:tcW w:w="1800" w:type="dxa"/>
          </w:tcPr>
          <w:p w14:paraId="0F6EA105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Знает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нормативные документы в предметной области профессиональной педагогической деятельности;</w:t>
            </w:r>
          </w:p>
          <w:p w14:paraId="2223E834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способы профессионального самопознания и саморазвития;</w:t>
            </w:r>
          </w:p>
          <w:p w14:paraId="568FCCE2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- основные понятия и теории планирования профессиональной педагогической карьеры, </w:t>
            </w: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характеристике. </w:t>
            </w:r>
          </w:p>
        </w:tc>
        <w:tc>
          <w:tcPr>
            <w:tcW w:w="1800" w:type="dxa"/>
          </w:tcPr>
          <w:p w14:paraId="65B3EA91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Знает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нормативные документы в предметной области профессиональной педагогической деятельности;</w:t>
            </w:r>
          </w:p>
          <w:p w14:paraId="423AAF2B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способы профессионального самопознания и саморазвития;</w:t>
            </w:r>
          </w:p>
          <w:p w14:paraId="605ECD13" w14:textId="77777777" w:rsidR="009A297A" w:rsidRPr="00EE5BFF" w:rsidRDefault="009A297A" w:rsidP="00F278E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- основные понятия и теории планирования профессиональной педагогической карьеры, </w:t>
            </w: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незначительные ошибки.</w:t>
            </w:r>
          </w:p>
        </w:tc>
        <w:tc>
          <w:tcPr>
            <w:tcW w:w="2160" w:type="dxa"/>
          </w:tcPr>
          <w:p w14:paraId="2FEE448B" w14:textId="77777777" w:rsidR="009A297A" w:rsidRPr="00EE5BFF" w:rsidRDefault="009A297A" w:rsidP="00F278E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</w:p>
          <w:p w14:paraId="62C85EE3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нормативные документы в предметной области профессиональной педагогической деятельности;</w:t>
            </w:r>
          </w:p>
          <w:p w14:paraId="3BED14DD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способы профессионального самопознания и саморазвития;</w:t>
            </w:r>
          </w:p>
          <w:p w14:paraId="1146396E" w14:textId="77777777" w:rsidR="009A297A" w:rsidRPr="00EE5BFF" w:rsidRDefault="009A297A" w:rsidP="00F278E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основные понятия и теории планирования профессиональной педагогической карьеры.</w:t>
            </w:r>
          </w:p>
        </w:tc>
      </w:tr>
      <w:tr w:rsidR="009A297A" w:rsidRPr="00EE5BFF" w14:paraId="5909DDF4" w14:textId="77777777" w:rsidTr="002235A6">
        <w:trPr>
          <w:trHeight w:val="274"/>
        </w:trPr>
        <w:tc>
          <w:tcPr>
            <w:tcW w:w="2766" w:type="dxa"/>
          </w:tcPr>
          <w:p w14:paraId="3A567DF0" w14:textId="77777777" w:rsidR="009A297A" w:rsidRPr="002235A6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 xml:space="preserve">уметь: </w:t>
            </w:r>
          </w:p>
          <w:p w14:paraId="232A20ED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использовать в учебно-воспитательном процессе современные образовательные ресурсы;</w:t>
            </w:r>
          </w:p>
          <w:p w14:paraId="223DFB8B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- организовывать внеучебную деятельность обучающихся;</w:t>
            </w:r>
          </w:p>
          <w:p w14:paraId="3EE7B600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взаимодействовать с различными субъектами педагогического процесса;</w:t>
            </w:r>
          </w:p>
          <w:p w14:paraId="5A3DE1CF" w14:textId="77777777" w:rsidR="009A297A" w:rsidRPr="00EE5BFF" w:rsidRDefault="009A297A" w:rsidP="00F278E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уметь организовывать взаимодействие субъектов образовательного процесса для эффективного решения профессиональных задач.</w:t>
            </w:r>
          </w:p>
          <w:p w14:paraId="130CAACD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800" w:type="dxa"/>
          </w:tcPr>
          <w:p w14:paraId="680143D3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>Не умеет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</w:t>
            </w:r>
          </w:p>
          <w:p w14:paraId="1393EF30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использовать в учебно-воспитательном процессе 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современные образовательные ресурсы;</w:t>
            </w:r>
          </w:p>
          <w:p w14:paraId="2D4BCFBE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организовывать внеучебную деятельность обучающихся;</w:t>
            </w:r>
          </w:p>
          <w:p w14:paraId="506D748E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взаимодействовать с различными субъектами педагогического процесса;</w:t>
            </w:r>
          </w:p>
          <w:p w14:paraId="121D3ED6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уметь организовывать взаимодействие субъектов образовательного процесса для эффективного решения профессиональных задач.</w:t>
            </w:r>
          </w:p>
          <w:p w14:paraId="070043A7" w14:textId="77777777" w:rsidR="009A297A" w:rsidRPr="00EE5BFF" w:rsidRDefault="009A297A" w:rsidP="001B634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1800" w:type="dxa"/>
          </w:tcPr>
          <w:p w14:paraId="30302214" w14:textId="77777777" w:rsidR="009A297A" w:rsidRPr="00EE5BFF" w:rsidRDefault="009A297A" w:rsidP="009D5581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Умеет </w:t>
            </w:r>
          </w:p>
          <w:p w14:paraId="41982CE3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использовать в учебно-воспитательном процессе 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современные образовательные ресурсы;</w:t>
            </w:r>
          </w:p>
          <w:p w14:paraId="05FECF38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организовывать внеучебную деятельность обучающихся;</w:t>
            </w:r>
          </w:p>
          <w:p w14:paraId="1B604727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взаимодействовать с различными субъектами педагогического процесса;</w:t>
            </w:r>
          </w:p>
          <w:p w14:paraId="5796524C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уметь организовывать взаимодействие субъектов образовательного процесса для эффективного решения профессиональных задач, но имеет слабые умения  и затруднения. </w:t>
            </w:r>
          </w:p>
          <w:p w14:paraId="3CE0111D" w14:textId="77777777" w:rsidR="009A297A" w:rsidRPr="00EE5BFF" w:rsidRDefault="009A297A" w:rsidP="009D5581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1800" w:type="dxa"/>
          </w:tcPr>
          <w:p w14:paraId="7AFD67C3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Умеет на хорошем уровне </w:t>
            </w:r>
          </w:p>
          <w:p w14:paraId="6682A90F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использовать в учебно-воспитательном 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процессе современные образовательные ресурсы;</w:t>
            </w:r>
          </w:p>
          <w:p w14:paraId="3D9CA327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организовывать внеучебную деятельность обучающихся;</w:t>
            </w:r>
          </w:p>
          <w:p w14:paraId="3D2BEEED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взаимодействовать с различными субъектами педагогического процесса;</w:t>
            </w:r>
          </w:p>
          <w:p w14:paraId="5979D92E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уметь организовывать взаимодействие субъектов образовательного процесса для эффективного решения профессиональных задач.</w:t>
            </w:r>
          </w:p>
          <w:p w14:paraId="328DA6CF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  <w:p w14:paraId="7F4518A7" w14:textId="77777777" w:rsidR="009A297A" w:rsidRPr="00EE5BFF" w:rsidRDefault="009A297A" w:rsidP="001B634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60" w:type="dxa"/>
          </w:tcPr>
          <w:p w14:paraId="18CFCD7C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Умеет </w:t>
            </w:r>
          </w:p>
          <w:p w14:paraId="770AC99D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использовать в учебно-воспитательном процессе современные образовательные ресурсы;</w:t>
            </w:r>
          </w:p>
          <w:p w14:paraId="73E57562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- организовывать внеучебную деятельность обучающихся;</w:t>
            </w:r>
          </w:p>
          <w:p w14:paraId="44D5196D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-взаимодействовать с различными субъектами педагогического процесса;</w:t>
            </w:r>
          </w:p>
          <w:p w14:paraId="3E3D48EF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уметь организовывать взаимодействие субъектов образовательного процесса для эффективного решения профессиональных задач.</w:t>
            </w:r>
          </w:p>
          <w:p w14:paraId="5023C699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  <w:p w14:paraId="0786CA41" w14:textId="77777777" w:rsidR="009A297A" w:rsidRPr="00EE5BFF" w:rsidRDefault="009A297A" w:rsidP="001B634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</w:p>
        </w:tc>
      </w:tr>
      <w:tr w:rsidR="009A297A" w:rsidRPr="00EE5BFF" w14:paraId="19700D8A" w14:textId="77777777" w:rsidTr="002235A6">
        <w:tc>
          <w:tcPr>
            <w:tcW w:w="2766" w:type="dxa"/>
          </w:tcPr>
          <w:p w14:paraId="6A94B846" w14:textId="77777777" w:rsidR="009A297A" w:rsidRPr="00EE5BFF" w:rsidRDefault="009A297A" w:rsidP="001B634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lastRenderedPageBreak/>
              <w:t>владеть: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</w:t>
            </w:r>
          </w:p>
          <w:p w14:paraId="666E3F14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знаниями в предметной области профессиональных знаний;</w:t>
            </w:r>
          </w:p>
          <w:p w14:paraId="2E76C074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ориентации в профессиональных источниках информации (журналы, сайты, образовательные порталы);</w:t>
            </w:r>
          </w:p>
          <w:p w14:paraId="1CC1E1FB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взаимодействия с другими субъектами образовательного процесса;</w:t>
            </w:r>
          </w:p>
          <w:p w14:paraId="55072ABB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установления контактов и поддержания взаимодействия с субъектами образовательного процесса в условиях - поликультурной образовательной среды;</w:t>
            </w:r>
          </w:p>
          <w:p w14:paraId="0EFF2BE4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- категориальным </w:t>
            </w:r>
            <w:r w:rsidR="00547495"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аппаратом педагогики</w:t>
            </w: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14:paraId="6E438924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совершенствования профессиональных знаний и умений;</w:t>
            </w:r>
          </w:p>
          <w:p w14:paraId="2FF11693" w14:textId="77777777" w:rsidR="009A297A" w:rsidRPr="00EE5BFF" w:rsidRDefault="009A297A" w:rsidP="009D5581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взаимодействия с другими субъектами образовательного процесса.</w:t>
            </w:r>
          </w:p>
        </w:tc>
        <w:tc>
          <w:tcPr>
            <w:tcW w:w="1800" w:type="dxa"/>
          </w:tcPr>
          <w:p w14:paraId="4EFBDFD7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Обладает низким уровнем владения </w:t>
            </w:r>
          </w:p>
          <w:p w14:paraId="2FC71E29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знаниями в предметной области профессиональных знаний;</w:t>
            </w:r>
          </w:p>
          <w:p w14:paraId="04DCE9AF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ориентации в профессиональных источниках информации (журналы, сайты, образовательные порталы);</w:t>
            </w:r>
          </w:p>
          <w:p w14:paraId="29FD896F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взаимодействия с другими субъектами образовательного процесса;</w:t>
            </w:r>
          </w:p>
          <w:p w14:paraId="7E8E3D43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установления контактов и поддержания взаимодействия с субъектами образовательного процесса в условиях - поликультурной образовательной среды;</w:t>
            </w:r>
          </w:p>
          <w:p w14:paraId="31D140A8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категориальным аппаратом  педагогики;</w:t>
            </w:r>
          </w:p>
          <w:p w14:paraId="43AA36B0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совершенствования профессиональных знаний и умений;</w:t>
            </w:r>
          </w:p>
          <w:p w14:paraId="7400C69D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взаимодействия с другими субъектами образовательного процесса.</w:t>
            </w:r>
          </w:p>
          <w:p w14:paraId="5CD07C94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800" w:type="dxa"/>
          </w:tcPr>
          <w:p w14:paraId="45482A3C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14:paraId="7C890BEC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знаниями в предметной области профессиональных знаний;</w:t>
            </w:r>
          </w:p>
          <w:p w14:paraId="309B4B8E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способами ориентации в профессиональных источниках информации (журналы, сайты, образовательные порталы);</w:t>
            </w:r>
          </w:p>
          <w:p w14:paraId="50AE52F0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- способами взаимодействия с другими субъектами образовательного процесса;</w:t>
            </w:r>
          </w:p>
          <w:p w14:paraId="4AB09E8C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- способами установления контактов и поддержания взаимодействия с субъектами образовательного процесса в условиях - поликультурной образовательной среды;</w:t>
            </w:r>
          </w:p>
          <w:p w14:paraId="74BF4722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- категориальным аппаратом  педагогики;</w:t>
            </w:r>
          </w:p>
          <w:p w14:paraId="6918E13B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- способами совершенствования профессиональных знаний и умений;</w:t>
            </w:r>
          </w:p>
          <w:p w14:paraId="7A857443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способами взаимодействия с другими субъектами образовательного процесса,</w:t>
            </w:r>
          </w:p>
          <w:p w14:paraId="6CCA3AC1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но имеет низкий уровень владения.  </w:t>
            </w:r>
          </w:p>
        </w:tc>
        <w:tc>
          <w:tcPr>
            <w:tcW w:w="1800" w:type="dxa"/>
          </w:tcPr>
          <w:p w14:paraId="253CE73D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14:paraId="2C7FE302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знаниями в предметной области профессиональных знаний;</w:t>
            </w:r>
          </w:p>
          <w:p w14:paraId="41348105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ориентации в профессиональных источниках информации (журналы, сайты, образовательные порталы);</w:t>
            </w:r>
          </w:p>
          <w:p w14:paraId="164666A0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взаимодействия с другими субъектами образовательного процесса;</w:t>
            </w:r>
          </w:p>
          <w:p w14:paraId="25DBB861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установления контактов и поддержания взаимодействия с субъектами образовательного процесса в условиях - поликультурной образовательной среды;</w:t>
            </w:r>
          </w:p>
          <w:p w14:paraId="793D3A2D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категориальным аппаратом  педагогики;</w:t>
            </w:r>
          </w:p>
          <w:p w14:paraId="3CEDC17D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совершенствования профессиональных знаний и умений;</w:t>
            </w:r>
          </w:p>
          <w:p w14:paraId="0824BD0B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способами взаимодействия с другими субъектами образовательного процесса, но допускает незначительные ошибки </w:t>
            </w:r>
          </w:p>
        </w:tc>
        <w:tc>
          <w:tcPr>
            <w:tcW w:w="2160" w:type="dxa"/>
          </w:tcPr>
          <w:p w14:paraId="0475004E" w14:textId="77777777" w:rsidR="009A297A" w:rsidRPr="00EE5BFF" w:rsidRDefault="009A297A" w:rsidP="001B634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14:paraId="17995162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знаниями в предметной области профессиональных знаний;</w:t>
            </w:r>
          </w:p>
          <w:p w14:paraId="6FD3D40C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ориентации в профессиональных источниках информации (журналы, сайты, образовательные порталы);</w:t>
            </w:r>
          </w:p>
          <w:p w14:paraId="2C7ABA16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взаимодействия с другими субъектами образовательного процесса;</w:t>
            </w:r>
          </w:p>
          <w:p w14:paraId="7B419CDB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установления контактов и поддержания взаимодействия с субъектами образовательного процесса в условиях - поликультурной образовательной среды;</w:t>
            </w:r>
          </w:p>
          <w:p w14:paraId="1F2B669C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категориальным аппаратом  педагогики;</w:t>
            </w:r>
          </w:p>
          <w:p w14:paraId="5F0C3B9F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- способами совершенствования профессиональных знаний и умений;</w:t>
            </w:r>
          </w:p>
          <w:p w14:paraId="73583181" w14:textId="77777777" w:rsidR="009A297A" w:rsidRPr="00EE5BFF" w:rsidRDefault="009A297A" w:rsidP="009D55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EE5BFF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способами взаимодействия с другими субъектами образовательного процесса.</w:t>
            </w:r>
          </w:p>
        </w:tc>
      </w:tr>
    </w:tbl>
    <w:p w14:paraId="7AC41B5B" w14:textId="77777777" w:rsidR="00882C90" w:rsidRDefault="00882C90" w:rsidP="00882C9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5A630D" w14:textId="77777777" w:rsidR="00882C90" w:rsidRDefault="00882C90" w:rsidP="00882C9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</w:t>
      </w:r>
    </w:p>
    <w:tbl>
      <w:tblPr>
        <w:tblW w:w="0" w:type="auto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56"/>
        <w:gridCol w:w="3581"/>
        <w:gridCol w:w="2800"/>
      </w:tblGrid>
      <w:tr w:rsidR="00BA52D1" w:rsidRPr="00596016" w14:paraId="0E79C47F" w14:textId="77777777" w:rsidTr="00893799"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96C044" w14:textId="77777777" w:rsidR="00BA52D1" w:rsidRPr="00596016" w:rsidRDefault="00BA52D1" w:rsidP="007E3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5AC2AD" w14:textId="77777777" w:rsidR="00BA52D1" w:rsidRPr="00596016" w:rsidRDefault="00BA52D1" w:rsidP="007E3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EB35BF" w14:textId="77777777" w:rsidR="00BA52D1" w:rsidRPr="00596016" w:rsidRDefault="00BA52D1" w:rsidP="00893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A3BEB" w:rsidRPr="00596016" w14:paraId="4BFBAF58" w14:textId="77777777" w:rsidTr="00893799"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73E306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D9416F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B01AAA" w14:textId="77777777" w:rsidR="007A3BEB" w:rsidRDefault="007A3BEB" w:rsidP="007A3BE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A3BEB" w:rsidRPr="00596016" w14:paraId="1C675305" w14:textId="77777777" w:rsidTr="00893799"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8296AB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DACD79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09935E" w14:textId="77777777" w:rsidR="007A3BEB" w:rsidRDefault="007A3BEB" w:rsidP="007A3BE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A3BEB" w:rsidRPr="00596016" w14:paraId="1B8587C5" w14:textId="77777777" w:rsidTr="00893799"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E8A070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5FB64F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E1FBCB" w14:textId="77777777" w:rsidR="007A3BEB" w:rsidRDefault="007A3BEB" w:rsidP="007A3BE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A3BEB" w:rsidRPr="00596016" w14:paraId="5C1A4590" w14:textId="77777777" w:rsidTr="00893799">
        <w:tc>
          <w:tcPr>
            <w:tcW w:w="2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B64F21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069888" w14:textId="77777777" w:rsidR="007A3BEB" w:rsidRPr="00596016" w:rsidRDefault="007A3BEB" w:rsidP="007A3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1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16507A" w14:textId="77777777" w:rsidR="007A3BEB" w:rsidRDefault="007A3BEB" w:rsidP="007A3BE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76EB9F38" w14:textId="77777777" w:rsidR="00BA52D1" w:rsidRDefault="00BA52D1" w:rsidP="002235A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48157D" w14:textId="77777777" w:rsidR="00BA52D1" w:rsidRDefault="00BA52D1" w:rsidP="002235A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6D36DA" w14:textId="77777777" w:rsidR="009A297A" w:rsidRDefault="009A297A" w:rsidP="002235A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0"/>
        <w:gridCol w:w="3438"/>
        <w:gridCol w:w="3322"/>
      </w:tblGrid>
      <w:tr w:rsidR="009A297A" w14:paraId="175813E7" w14:textId="77777777" w:rsidTr="008B475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05E3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B441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CC79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A297A" w14:paraId="47A7110F" w14:textId="77777777" w:rsidTr="008B475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582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55BC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C80B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A297A" w14:paraId="77960E2D" w14:textId="77777777" w:rsidTr="008B475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35BA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1322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F537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A297A" w14:paraId="2BE399E6" w14:textId="77777777" w:rsidTr="008B475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D453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5747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4AE8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A297A" w14:paraId="611DC7F0" w14:textId="77777777" w:rsidTr="008B475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CA72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529B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B9F4" w14:textId="77777777" w:rsidR="009A297A" w:rsidRDefault="009A297A" w:rsidP="008B4751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4E8C3D85" w14:textId="77777777" w:rsidR="009A297A" w:rsidRDefault="009A297A" w:rsidP="002235A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20F067" w14:textId="77777777" w:rsidR="009A297A" w:rsidRDefault="009A297A" w:rsidP="00F16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39E80" w14:textId="77777777" w:rsidR="009A297A" w:rsidRDefault="009A297A" w:rsidP="00F16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44A61" w14:textId="77777777" w:rsidR="009A297A" w:rsidRDefault="009A297A" w:rsidP="00F164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="00BC11B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5F360F5A" w14:textId="6E1D8738" w:rsidR="009A297A" w:rsidRPr="002235A6" w:rsidRDefault="00165BF9" w:rsidP="00F164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E35F6">
        <w:rPr>
          <w:rFonts w:ascii="Times New Roman" w:hAnsi="Times New Roman"/>
          <w:sz w:val="24"/>
          <w:szCs w:val="24"/>
        </w:rPr>
        <w:t>андидат педагогических наук, доцент, доцент кафедры педагогики и психологии образования</w:t>
      </w:r>
      <w:r w:rsidR="00424052">
        <w:rPr>
          <w:rFonts w:ascii="Times New Roman" w:hAnsi="Times New Roman"/>
          <w:sz w:val="24"/>
          <w:szCs w:val="24"/>
        </w:rPr>
        <w:t xml:space="preserve"> Винниченко Наталия Львовна</w:t>
      </w:r>
    </w:p>
    <w:p w14:paraId="11486DE9" w14:textId="4666914F" w:rsidR="0069436D" w:rsidRPr="002235A6" w:rsidRDefault="0069436D" w:rsidP="006943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кандидат педагогических наук, доцент, </w:t>
      </w:r>
      <w:r>
        <w:rPr>
          <w:rFonts w:ascii="Times New Roman" w:hAnsi="Times New Roman"/>
          <w:sz w:val="24"/>
          <w:szCs w:val="24"/>
        </w:rPr>
        <w:t>заведующий</w:t>
      </w:r>
      <w:r>
        <w:rPr>
          <w:rFonts w:ascii="Times New Roman" w:hAnsi="Times New Roman"/>
          <w:sz w:val="24"/>
          <w:szCs w:val="24"/>
        </w:rPr>
        <w:t xml:space="preserve"> кафедр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педагогики и психологии образования </w:t>
      </w:r>
      <w:r w:rsidR="00352970">
        <w:rPr>
          <w:rFonts w:ascii="Times New Roman" w:hAnsi="Times New Roman"/>
          <w:sz w:val="24"/>
          <w:szCs w:val="24"/>
        </w:rPr>
        <w:t>Коллегов Артем Константинович</w:t>
      </w:r>
    </w:p>
    <w:p w14:paraId="37F7DEAA" w14:textId="5D689C7E" w:rsidR="009A297A" w:rsidRPr="002235A6" w:rsidRDefault="009A297A" w:rsidP="0069436D">
      <w:pPr>
        <w:rPr>
          <w:rFonts w:ascii="Times New Roman" w:hAnsi="Times New Roman"/>
          <w:sz w:val="24"/>
          <w:szCs w:val="24"/>
        </w:rPr>
      </w:pPr>
    </w:p>
    <w:sectPr w:rsidR="009A297A" w:rsidRPr="002235A6" w:rsidSect="00F1648E">
      <w:type w:val="continuous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063E" w14:textId="77777777" w:rsidR="00F84F05" w:rsidRDefault="00F84F05">
      <w:r>
        <w:separator/>
      </w:r>
    </w:p>
  </w:endnote>
  <w:endnote w:type="continuationSeparator" w:id="0">
    <w:p w14:paraId="2DAECEE1" w14:textId="77777777" w:rsidR="00F84F05" w:rsidRDefault="00F8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9D1B" w14:textId="77777777" w:rsidR="00F84F05" w:rsidRDefault="00F84F05">
      <w:r>
        <w:separator/>
      </w:r>
    </w:p>
  </w:footnote>
  <w:footnote w:type="continuationSeparator" w:id="0">
    <w:p w14:paraId="77DBDA27" w14:textId="77777777" w:rsidR="00F84F05" w:rsidRDefault="00F8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53E"/>
    <w:multiLevelType w:val="hybridMultilevel"/>
    <w:tmpl w:val="755234C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BA6067"/>
    <w:multiLevelType w:val="hybridMultilevel"/>
    <w:tmpl w:val="29E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42240"/>
    <w:multiLevelType w:val="multilevel"/>
    <w:tmpl w:val="85520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3" w15:restartNumberingAfterBreak="0">
    <w:nsid w:val="129521CE"/>
    <w:multiLevelType w:val="hybridMultilevel"/>
    <w:tmpl w:val="4520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5FE8"/>
    <w:multiLevelType w:val="hybridMultilevel"/>
    <w:tmpl w:val="3A94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7F72AF"/>
    <w:multiLevelType w:val="hybridMultilevel"/>
    <w:tmpl w:val="C9B6D27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3E6AD5"/>
    <w:multiLevelType w:val="multilevel"/>
    <w:tmpl w:val="FCB4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8A2DB6"/>
    <w:multiLevelType w:val="hybridMultilevel"/>
    <w:tmpl w:val="9EB88D1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AE1366A"/>
    <w:multiLevelType w:val="hybridMultilevel"/>
    <w:tmpl w:val="951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5B61A1"/>
    <w:multiLevelType w:val="hybridMultilevel"/>
    <w:tmpl w:val="3BD4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9B5333"/>
    <w:multiLevelType w:val="hybridMultilevel"/>
    <w:tmpl w:val="38A6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1535"/>
    <w:multiLevelType w:val="hybridMultilevel"/>
    <w:tmpl w:val="F98E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016404"/>
    <w:multiLevelType w:val="hybridMultilevel"/>
    <w:tmpl w:val="90DA680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FF83D01"/>
    <w:multiLevelType w:val="hybridMultilevel"/>
    <w:tmpl w:val="22E6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356AC5"/>
    <w:multiLevelType w:val="hybridMultilevel"/>
    <w:tmpl w:val="AA4C993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15510C8"/>
    <w:multiLevelType w:val="hybridMultilevel"/>
    <w:tmpl w:val="EED86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67FC"/>
    <w:multiLevelType w:val="hybridMultilevel"/>
    <w:tmpl w:val="0916D28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9F20D67"/>
    <w:multiLevelType w:val="multilevel"/>
    <w:tmpl w:val="D5F6B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ACA789C"/>
    <w:multiLevelType w:val="multilevel"/>
    <w:tmpl w:val="85520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9" w15:restartNumberingAfterBreak="0">
    <w:nsid w:val="4C202243"/>
    <w:multiLevelType w:val="hybridMultilevel"/>
    <w:tmpl w:val="352C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DA388E"/>
    <w:multiLevelType w:val="hybridMultilevel"/>
    <w:tmpl w:val="A1F0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CA494D"/>
    <w:multiLevelType w:val="hybridMultilevel"/>
    <w:tmpl w:val="729C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597A14"/>
    <w:multiLevelType w:val="hybridMultilevel"/>
    <w:tmpl w:val="314E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88B2094"/>
    <w:multiLevelType w:val="hybridMultilevel"/>
    <w:tmpl w:val="EFF4FB7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C841CF"/>
    <w:multiLevelType w:val="hybridMultilevel"/>
    <w:tmpl w:val="DB50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D96069"/>
    <w:multiLevelType w:val="hybridMultilevel"/>
    <w:tmpl w:val="AA7262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0C6791"/>
    <w:multiLevelType w:val="hybridMultilevel"/>
    <w:tmpl w:val="E5C6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3756C0"/>
    <w:multiLevelType w:val="multilevel"/>
    <w:tmpl w:val="FCB4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897929"/>
    <w:multiLevelType w:val="multilevel"/>
    <w:tmpl w:val="BFF6D49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9" w15:restartNumberingAfterBreak="0">
    <w:nsid w:val="6553798B"/>
    <w:multiLevelType w:val="hybridMultilevel"/>
    <w:tmpl w:val="3CF4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045A31"/>
    <w:multiLevelType w:val="hybridMultilevel"/>
    <w:tmpl w:val="89EC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8125AE4"/>
    <w:multiLevelType w:val="hybridMultilevel"/>
    <w:tmpl w:val="4F922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92A5064"/>
    <w:multiLevelType w:val="hybridMultilevel"/>
    <w:tmpl w:val="C36C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607A4"/>
    <w:multiLevelType w:val="hybridMultilevel"/>
    <w:tmpl w:val="86F0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538E3"/>
    <w:multiLevelType w:val="multilevel"/>
    <w:tmpl w:val="FCB43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744F3E96"/>
    <w:multiLevelType w:val="multilevel"/>
    <w:tmpl w:val="6B003C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36" w15:restartNumberingAfterBreak="0">
    <w:nsid w:val="76D64DD1"/>
    <w:multiLevelType w:val="hybridMultilevel"/>
    <w:tmpl w:val="36362C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DB31784"/>
    <w:multiLevelType w:val="multilevel"/>
    <w:tmpl w:val="FCB43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8" w15:restartNumberingAfterBreak="0">
    <w:nsid w:val="7F3C079D"/>
    <w:multiLevelType w:val="hybridMultilevel"/>
    <w:tmpl w:val="8B76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9F3877"/>
    <w:multiLevelType w:val="multilevel"/>
    <w:tmpl w:val="FCB4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29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27"/>
  </w:num>
  <w:num w:numId="9">
    <w:abstractNumId w:val="6"/>
  </w:num>
  <w:num w:numId="10">
    <w:abstractNumId w:val="15"/>
  </w:num>
  <w:num w:numId="11">
    <w:abstractNumId w:val="32"/>
  </w:num>
  <w:num w:numId="12">
    <w:abstractNumId w:val="33"/>
  </w:num>
  <w:num w:numId="13">
    <w:abstractNumId w:val="3"/>
  </w:num>
  <w:num w:numId="14">
    <w:abstractNumId w:val="37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ED"/>
    <w:rsid w:val="00055172"/>
    <w:rsid w:val="00065E6B"/>
    <w:rsid w:val="00150C65"/>
    <w:rsid w:val="00164003"/>
    <w:rsid w:val="00165BF9"/>
    <w:rsid w:val="00171E90"/>
    <w:rsid w:val="001A4932"/>
    <w:rsid w:val="001B634B"/>
    <w:rsid w:val="001C64CA"/>
    <w:rsid w:val="001D577B"/>
    <w:rsid w:val="00202C8B"/>
    <w:rsid w:val="002111BE"/>
    <w:rsid w:val="002235A6"/>
    <w:rsid w:val="002557ED"/>
    <w:rsid w:val="0033187C"/>
    <w:rsid w:val="00352970"/>
    <w:rsid w:val="00362C04"/>
    <w:rsid w:val="00371057"/>
    <w:rsid w:val="00383DF5"/>
    <w:rsid w:val="00424052"/>
    <w:rsid w:val="00475D7B"/>
    <w:rsid w:val="004878EA"/>
    <w:rsid w:val="00493E4F"/>
    <w:rsid w:val="004E4959"/>
    <w:rsid w:val="00501CE1"/>
    <w:rsid w:val="00505B65"/>
    <w:rsid w:val="005129B1"/>
    <w:rsid w:val="00547495"/>
    <w:rsid w:val="00562F39"/>
    <w:rsid w:val="005A035A"/>
    <w:rsid w:val="00603371"/>
    <w:rsid w:val="0062364C"/>
    <w:rsid w:val="00631E08"/>
    <w:rsid w:val="0069436D"/>
    <w:rsid w:val="006E35F6"/>
    <w:rsid w:val="00724C51"/>
    <w:rsid w:val="007A3BEB"/>
    <w:rsid w:val="007E32CD"/>
    <w:rsid w:val="00821A9F"/>
    <w:rsid w:val="00825E24"/>
    <w:rsid w:val="00847C53"/>
    <w:rsid w:val="00882C90"/>
    <w:rsid w:val="00893799"/>
    <w:rsid w:val="008B4751"/>
    <w:rsid w:val="009233F4"/>
    <w:rsid w:val="009A297A"/>
    <w:rsid w:val="009B4139"/>
    <w:rsid w:val="009D5581"/>
    <w:rsid w:val="009E5EDC"/>
    <w:rsid w:val="009F2654"/>
    <w:rsid w:val="00A1532D"/>
    <w:rsid w:val="00A67A1E"/>
    <w:rsid w:val="00AC3715"/>
    <w:rsid w:val="00AE0112"/>
    <w:rsid w:val="00B34B39"/>
    <w:rsid w:val="00B7470D"/>
    <w:rsid w:val="00BA52D1"/>
    <w:rsid w:val="00BA58DD"/>
    <w:rsid w:val="00BC11B2"/>
    <w:rsid w:val="00C326D1"/>
    <w:rsid w:val="00C373B3"/>
    <w:rsid w:val="00C623C5"/>
    <w:rsid w:val="00C87B09"/>
    <w:rsid w:val="00CC471E"/>
    <w:rsid w:val="00CE0087"/>
    <w:rsid w:val="00CE0410"/>
    <w:rsid w:val="00E85473"/>
    <w:rsid w:val="00EA36AE"/>
    <w:rsid w:val="00EA4281"/>
    <w:rsid w:val="00ED7531"/>
    <w:rsid w:val="00EE5BFF"/>
    <w:rsid w:val="00F1648E"/>
    <w:rsid w:val="00F177B8"/>
    <w:rsid w:val="00F267F1"/>
    <w:rsid w:val="00F278EB"/>
    <w:rsid w:val="00F5631A"/>
    <w:rsid w:val="00F84F05"/>
    <w:rsid w:val="00F94B14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431B"/>
  <w15:docId w15:val="{164A6EBB-113A-47D4-857F-6F44DA81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8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F1648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1648E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F1648E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F1648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F164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F1648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F1648E"/>
    <w:rPr>
      <w:rFonts w:eastAsia="Times New Roman" w:cs="Times New Roman"/>
      <w:lang w:eastAsia="ru-RU"/>
    </w:rPr>
  </w:style>
  <w:style w:type="paragraph" w:styleId="a8">
    <w:name w:val="Body Text Indent"/>
    <w:basedOn w:val="a"/>
    <w:link w:val="a9"/>
    <w:uiPriority w:val="99"/>
    <w:rsid w:val="00ED753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ED7531"/>
    <w:rPr>
      <w:rFonts w:eastAsia="Times New Roman" w:cs="Times New Roman"/>
      <w:lang w:eastAsia="ru-RU"/>
    </w:rPr>
  </w:style>
  <w:style w:type="paragraph" w:customStyle="1" w:styleId="Standard">
    <w:name w:val="Standard"/>
    <w:uiPriority w:val="99"/>
    <w:rsid w:val="002235A6"/>
    <w:pPr>
      <w:suppressAutoHyphens/>
      <w:autoSpaceDN w:val="0"/>
      <w:spacing w:after="160" w:line="254" w:lineRule="auto"/>
    </w:pPr>
    <w:rPr>
      <w:rFonts w:eastAsia="Times New Roman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uiPriority w:val="99"/>
    <w:rsid w:val="002235A6"/>
    <w:pPr>
      <w:spacing w:after="0" w:line="240" w:lineRule="auto"/>
    </w:pPr>
    <w:rPr>
      <w:sz w:val="20"/>
      <w:szCs w:val="20"/>
    </w:rPr>
  </w:style>
  <w:style w:type="character" w:styleId="aa">
    <w:name w:val="footnote reference"/>
    <w:uiPriority w:val="99"/>
    <w:semiHidden/>
    <w:rsid w:val="002235A6"/>
    <w:rPr>
      <w:rFonts w:cs="Times New Roman"/>
      <w:vertAlign w:val="superscript"/>
    </w:rPr>
  </w:style>
  <w:style w:type="character" w:customStyle="1" w:styleId="FootnoteSymbol">
    <w:name w:val="Footnote Symbol"/>
    <w:uiPriority w:val="99"/>
    <w:rsid w:val="002235A6"/>
    <w:rPr>
      <w:rFonts w:ascii="Times New Roman" w:hAnsi="Times New Roman"/>
      <w:position w:val="0"/>
      <w:vertAlign w:val="superscript"/>
    </w:rPr>
  </w:style>
  <w:style w:type="paragraph" w:styleId="ab">
    <w:name w:val="footnote text"/>
    <w:basedOn w:val="a"/>
    <w:link w:val="ac"/>
    <w:uiPriority w:val="99"/>
    <w:semiHidden/>
    <w:rsid w:val="002235A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F35954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Виталий Минеев</cp:lastModifiedBy>
  <cp:revision>38</cp:revision>
  <dcterms:created xsi:type="dcterms:W3CDTF">2019-06-22T11:13:00Z</dcterms:created>
  <dcterms:modified xsi:type="dcterms:W3CDTF">2021-04-25T14:05:00Z</dcterms:modified>
</cp:coreProperties>
</file>