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2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материалы для проведения текущего контроля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>успеваемости и промежуточной аттестации обучающихся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p w:rsidR="00103519" w:rsidRPr="00103519" w:rsidRDefault="00012FCC" w:rsidP="00103519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 xml:space="preserve">по дисциплине (модулю) </w:t>
      </w:r>
      <w:r w:rsidR="00103519" w:rsidRPr="00103519">
        <w:rPr>
          <w:rFonts w:ascii="Times New Roman" w:hAnsi="Times New Roman"/>
          <w:b/>
          <w:color w:val="000000"/>
          <w:kern w:val="1"/>
          <w:sz w:val="24"/>
          <w:szCs w:val="24"/>
          <w:lang w:eastAsia="hi-IN" w:bidi="hi-IN"/>
        </w:rPr>
        <w:t>Проектирование программ в дополнительном образовании</w:t>
      </w:r>
      <w:r w:rsidR="00103519">
        <w:rPr>
          <w:rFonts w:ascii="Times New Roman" w:hAnsi="Times New Roman"/>
          <w:b/>
          <w:color w:val="000000"/>
          <w:kern w:val="1"/>
          <w:sz w:val="24"/>
          <w:szCs w:val="24"/>
          <w:lang w:eastAsia="hi-IN" w:bidi="hi-IN"/>
        </w:rPr>
        <w:t>,</w:t>
      </w:r>
    </w:p>
    <w:p w:rsidR="00103519" w:rsidRPr="00103519" w:rsidRDefault="00103519" w:rsidP="00103519">
      <w:pPr>
        <w:spacing w:after="0"/>
        <w:jc w:val="center"/>
        <w:rPr>
          <w:rFonts w:ascii="Times New Roman" w:eastAsia="DejaVu Sans" w:hAnsi="Times New Roman" w:cs="DejaVu Sans"/>
          <w:sz w:val="24"/>
          <w:szCs w:val="24"/>
          <w:lang w:eastAsia="hi-IN"/>
        </w:rPr>
      </w:pPr>
      <w:r w:rsidRPr="00103519">
        <w:rPr>
          <w:rFonts w:ascii="Times New Roman" w:eastAsia="DejaVu Sans" w:hAnsi="Times New Roman" w:cs="DejaVu Sans"/>
          <w:sz w:val="24"/>
          <w:szCs w:val="24"/>
          <w:lang w:eastAsia="hi-IN"/>
        </w:rPr>
        <w:t>реализуемой в составе основной образовательной программы</w:t>
      </w:r>
    </w:p>
    <w:p w:rsidR="00103519" w:rsidRPr="00103519" w:rsidRDefault="00103519" w:rsidP="00103519">
      <w:pPr>
        <w:jc w:val="center"/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</w:pPr>
      <w:r w:rsidRPr="00103519"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  <w:t>44.03.05 Педагогическое образование (с двумя профилями подготовки)</w:t>
      </w:r>
    </w:p>
    <w:p w:rsidR="00103519" w:rsidRPr="00103519" w:rsidRDefault="00103519" w:rsidP="00103519">
      <w:pPr>
        <w:spacing w:after="0"/>
        <w:jc w:val="center"/>
        <w:rPr>
          <w:rFonts w:ascii="Times New Roman" w:eastAsia="DejaVu Sans" w:hAnsi="Times New Roman"/>
          <w:color w:val="000000"/>
          <w:sz w:val="24"/>
          <w:szCs w:val="24"/>
          <w:lang w:eastAsia="hi-IN"/>
        </w:rPr>
      </w:pPr>
      <w:r w:rsidRPr="00103519">
        <w:rPr>
          <w:rFonts w:ascii="Times New Roman" w:eastAsia="DejaVu Sans" w:hAnsi="Times New Roman"/>
          <w:color w:val="000000"/>
          <w:sz w:val="24"/>
          <w:szCs w:val="24"/>
          <w:lang w:eastAsia="hi-IN"/>
        </w:rPr>
        <w:t xml:space="preserve">Направленность (профили) </w:t>
      </w:r>
    </w:p>
    <w:p w:rsidR="00103519" w:rsidRPr="00103519" w:rsidRDefault="0076717A" w:rsidP="00103519">
      <w:pPr>
        <w:jc w:val="center"/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  <w:t>Хореографическое</w:t>
      </w:r>
      <w:bookmarkStart w:id="0" w:name="_GoBack"/>
      <w:bookmarkEnd w:id="0"/>
      <w:r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  <w:t xml:space="preserve"> и</w:t>
      </w:r>
      <w:r w:rsidR="00103519" w:rsidRPr="00103519">
        <w:rPr>
          <w:rFonts w:ascii="Times New Roman" w:eastAsia="DejaVu Sans" w:hAnsi="Times New Roman"/>
          <w:b/>
          <w:color w:val="000000"/>
          <w:sz w:val="24"/>
          <w:szCs w:val="24"/>
          <w:lang w:eastAsia="hi-IN"/>
        </w:rPr>
        <w:t>скусство и дополнительное образование</w:t>
      </w:r>
    </w:p>
    <w:p w:rsidR="00103519" w:rsidRDefault="00103519" w:rsidP="00103519">
      <w:pPr>
        <w:rPr>
          <w:rFonts w:ascii="Times New Roman" w:eastAsia="Batang" w:hAnsi="Times New Roman"/>
          <w:bCs/>
          <w:sz w:val="20"/>
          <w:szCs w:val="20"/>
          <w:lang w:eastAsia="ko-KR"/>
        </w:rPr>
      </w:pPr>
    </w:p>
    <w:p w:rsidR="00012FCC" w:rsidRDefault="00012FCC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103519" w:rsidRPr="00E622A0" w:rsidRDefault="00103519" w:rsidP="00012FC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lastRenderedPageBreak/>
        <w:t>Наименование оценочных средств по контролируемым разделам дисциплины Проектирование и реализация образовательных программ по музыке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color w:val="000000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ind w:firstLine="593"/>
        <w:jc w:val="both"/>
        <w:rPr>
          <w:rFonts w:ascii="Times New Roman" w:eastAsia="WenQuanYi Micro Hei" w:hAnsi="Times New Roman"/>
          <w:color w:val="000000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446" w:type="dxa"/>
        <w:tblLayout w:type="fixed"/>
        <w:tblLook w:val="0000" w:firstRow="0" w:lastRow="0" w:firstColumn="0" w:lastColumn="0" w:noHBand="0" w:noVBand="0"/>
      </w:tblPr>
      <w:tblGrid>
        <w:gridCol w:w="518"/>
        <w:gridCol w:w="4400"/>
        <w:gridCol w:w="2479"/>
        <w:gridCol w:w="2613"/>
      </w:tblGrid>
      <w:tr w:rsidR="00012FCC" w:rsidRPr="00E622A0" w:rsidTr="00C8255A">
        <w:trPr>
          <w:trHeight w:val="311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№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Контролируемые темы (разделы) дисциплины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Контролируемые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результаты</w:t>
            </w:r>
          </w:p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  <w:t>обучения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E622A0"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Наименование оценочного средства </w:t>
            </w:r>
          </w:p>
        </w:tc>
      </w:tr>
      <w:tr w:rsidR="00012FCC" w:rsidRPr="00E622A0" w:rsidTr="00C8255A">
        <w:trPr>
          <w:trHeight w:val="311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12FCC" w:rsidRPr="00E622A0" w:rsidTr="00C8255A"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12FCC" w:rsidRPr="00E622A0" w:rsidRDefault="00012FCC" w:rsidP="00C8255A">
            <w:pPr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Законодательное и научно-методическое сопровождение в контексте образования в сфере искусства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12FCC" w:rsidRPr="00E622A0" w:rsidRDefault="00B43BFE" w:rsidP="00C825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ПК-1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реферат, экзамен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12FCC" w:rsidRPr="00E622A0" w:rsidTr="00C825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2FCC" w:rsidRPr="00E622A0" w:rsidRDefault="00012FCC" w:rsidP="00C8255A">
            <w:pPr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Проектирование программного обеспечения образования в сфере искусства</w:t>
            </w:r>
          </w:p>
        </w:tc>
        <w:tc>
          <w:tcPr>
            <w:tcW w:w="24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12FCC" w:rsidRPr="00E622A0" w:rsidTr="00C8255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CC" w:rsidRPr="00E622A0" w:rsidRDefault="00012FCC" w:rsidP="00C8255A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2FCC" w:rsidRPr="00E622A0" w:rsidRDefault="00012FCC" w:rsidP="00C8255A">
            <w:pPr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Организац</w:t>
            </w: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ионный  раздел  образовательной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программы. Система условий реализации образовательной программы</w:t>
            </w: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012FCC" w:rsidRPr="00E622A0" w:rsidRDefault="00012FCC" w:rsidP="00012FCC">
      <w:pPr>
        <w:widowControl w:val="0"/>
        <w:suppressAutoHyphens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pageBreakBefore/>
        <w:widowControl w:val="0"/>
        <w:tabs>
          <w:tab w:val="left" w:pos="2295"/>
        </w:tabs>
        <w:suppressAutoHyphens/>
        <w:spacing w:after="0" w:line="240" w:lineRule="auto"/>
        <w:ind w:firstLine="720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lastRenderedPageBreak/>
        <w:t>Темы для рефератов</w:t>
      </w:r>
    </w:p>
    <w:p w:rsidR="00012FCC" w:rsidRPr="00E622A0" w:rsidRDefault="00012FCC" w:rsidP="00012FCC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1. Сравнить и дать оценку конкретного проекта федерального, регионального,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муниципального уровней.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2. Сравнить и соотнести два понятия «проектирование» и «научное исследование» Дать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характеристику особенностям научного исследования и проектирования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3. Произвести оценку научной литературы по проблемам проектирования и моделирования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инновационных процессов в образовании (на примере конкретного образовательного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учреждения).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4.Составить аннотированный каталог литературы по проблемам проектирования, внедрения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инновационных процессов, инновационным технология обучения и управления.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5. Разработать проект или программу основной образовательной программы по учебной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дисциплине (по выбору); проект развития образовательной системы (по выбору: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методической или управленческой деятельности).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6. Разработать проект внедрения инноваций в образовательную систему конкретного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учебного заведения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7. Подготовить презентацию проекта в электронном варианте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8. Инновационные проекты развития образования в Российской Федерации.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9. Проектирование и исследование: проблемы и перспективы развития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10. Проектирование развития образовательного процесса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11. Проект развития образовательной организации (на примере конкретного вуза).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12. Проектирования развития системы воспитательной работы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13. Проблемы внедрения инноваций в систему образования вуза: моделирование и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проектирование процесса.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14.Компетентностный подход развития образовательной системы: концепции, проекты.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15. Проект внедрения национальной системы учительского роста в РФ,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16. Федеральная целевая программа развития образования в РФ на 2016-2020: проблема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реализации.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17. Проектирование процесса внедрения ФГОС ВО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18. Проектирование внедрения информационно-образовательной среды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19. Проекты, программы, планы в системе высшего образования.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20. Инновационное проектирование развития системы образования в 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21. Проектирование программы образовательной программы по педагогическому профилю в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вузе.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22. Проектирование основой профессиональной образовательной программы в вузе: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проблема разработки и внедрения.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23. Проект учебного занятия по педагогической дисциплине (тему </w:t>
      </w:r>
      <w:r w:rsidR="002D1ECE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студент</w:t>
      </w: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 выбирает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самостоятельно).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24. Формирование учебно-методического комплекса по педагогическим дисциплинам: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проектирование и планирование процесса.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 xml:space="preserve">25. </w:t>
      </w:r>
      <w:proofErr w:type="spellStart"/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Инновационно</w:t>
      </w:r>
      <w:proofErr w:type="spellEnd"/>
      <w:r w:rsidRPr="00E622A0">
        <w:rPr>
          <w:rFonts w:ascii="Times New Roman" w:eastAsia="WenQuanYi Micro Hei" w:hAnsi="Times New Roman"/>
          <w:bCs/>
          <w:kern w:val="1"/>
          <w:sz w:val="24"/>
          <w:szCs w:val="24"/>
          <w:lang w:eastAsia="zh-CN" w:bidi="hi-IN"/>
        </w:rPr>
        <w:t>-проектная деятельность современного педагога высшей школы.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Критерии и показатели, используемые</w:t>
      </w:r>
      <w:r w:rsidRPr="00E622A0">
        <w:rPr>
          <w:rFonts w:ascii="Times New Roman" w:eastAsia="WenQuanYi Micro Hei" w:hAnsi="Times New Roman"/>
          <w:b/>
          <w:spacing w:val="-13"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при оценивании</w:t>
      </w:r>
      <w:r w:rsidRPr="00E622A0">
        <w:rPr>
          <w:rFonts w:ascii="Times New Roman" w:eastAsia="WenQuanYi Micro Hei" w:hAnsi="Times New Roman"/>
          <w:b/>
          <w:spacing w:val="-2"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реферата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077"/>
        <w:gridCol w:w="5298"/>
      </w:tblGrid>
      <w:tr w:rsidR="00012FCC" w:rsidRPr="00E622A0" w:rsidTr="00C8255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val="en-US" w:eastAsia="zh-CN" w:bidi="hi-IN"/>
              </w:rPr>
              <w:t>Характеристика</w:t>
            </w:r>
            <w:proofErr w:type="spellEnd"/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Требования</w:t>
            </w:r>
            <w:r w:rsidRPr="00E622A0">
              <w:rPr>
                <w:rFonts w:ascii="Times New Roman" w:eastAsia="WenQuanYi Micro Hei" w:hAnsi="Times New Roman"/>
                <w:b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по структуре</w:t>
            </w:r>
            <w:r w:rsidRPr="00E622A0">
              <w:rPr>
                <w:rFonts w:ascii="Times New Roman" w:eastAsia="WenQuanYi Micro Hei" w:hAnsi="Times New Roman"/>
                <w:b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и оформлению</w:t>
            </w:r>
          </w:p>
        </w:tc>
      </w:tr>
      <w:tr w:rsidR="00012FCC" w:rsidRPr="00E622A0" w:rsidTr="00C8255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1) титульный лист (оформляется по образцу, утвержденному кафедрой);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2) план работы с указанием страниц каждого пункта;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3) введение (обоснование актуальности выбранной для изучения темы для теории и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практики, для автора реферата);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5) заключение;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6) список использованной литературы;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  <w:proofErr w:type="spellStart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lastRenderedPageBreak/>
        <w:t>Алгоритм</w:t>
      </w:r>
      <w:proofErr w:type="spellEnd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>оценивания</w:t>
      </w:r>
      <w:proofErr w:type="spellEnd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>учебного</w:t>
      </w:r>
      <w:proofErr w:type="spellEnd"/>
      <w:r w:rsidRPr="00E622A0">
        <w:rPr>
          <w:rFonts w:ascii="Times New Roman" w:hAnsi="Times New Roman"/>
          <w:b/>
          <w:bCs/>
          <w:spacing w:val="-9"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E622A0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>реферата</w:t>
      </w:r>
      <w:proofErr w:type="spellEnd"/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330"/>
        <w:gridCol w:w="1045"/>
      </w:tblGrid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Балл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Новизна реферированного текста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Умение структурировать, выделять главное</w:t>
            </w:r>
            <w:r w:rsidRPr="00E622A0">
              <w:rPr>
                <w:rFonts w:ascii="Times New Roman" w:eastAsia="WenQuanYi Micro Hei" w:hAnsi="Times New Roman"/>
                <w:b/>
                <w:spacing w:val="-1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и обобщать</w:t>
            </w:r>
            <w:r w:rsidRPr="00E622A0">
              <w:rPr>
                <w:rFonts w:ascii="Times New Roman" w:eastAsia="WenQuanYi Micro Hei" w:hAnsi="Times New Roman"/>
                <w:b/>
                <w:spacing w:val="-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материал: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-обоснование актуальности проблемы и темы для теории и</w:t>
            </w:r>
            <w:r w:rsidRPr="00E622A0">
              <w:rPr>
                <w:rFonts w:ascii="Times New Roman" w:eastAsia="WenQuanYi Micro Hei" w:hAnsi="Times New Roman"/>
                <w:spacing w:val="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практики;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-соответствие плана </w:t>
            </w:r>
            <w:r w:rsidRPr="00E622A0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>теме</w:t>
            </w:r>
            <w:r w:rsidRPr="00E622A0">
              <w:rPr>
                <w:rFonts w:ascii="Times New Roman" w:eastAsia="WenQuanYi Micro Hei" w:hAnsi="Times New Roman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реферата;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-охват планом всех аспектов</w:t>
            </w:r>
            <w:r w:rsidRPr="00E622A0">
              <w:rPr>
                <w:rFonts w:ascii="Times New Roman" w:eastAsia="WenQuanYi Micro Hei" w:hAnsi="Times New Roman"/>
                <w:spacing w:val="4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сформулированной темы;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-соответствие содержания теме и плану</w:t>
            </w:r>
            <w:r w:rsidRPr="00E622A0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реферата;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-постановка проблемы для</w:t>
            </w:r>
            <w:r w:rsidRPr="00E622A0">
              <w:rPr>
                <w:rFonts w:ascii="Times New Roman" w:eastAsia="WenQuanYi Micro Hei" w:hAnsi="Times New Roman"/>
                <w:spacing w:val="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обсуждения;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-формулирование выводов по каждому</w:t>
            </w:r>
            <w:r w:rsidRPr="00E622A0">
              <w:rPr>
                <w:rFonts w:ascii="Times New Roman" w:eastAsia="WenQuanYi Micro Hei" w:hAnsi="Times New Roman"/>
                <w:spacing w:val="-1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параграфу;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-формулирование выводов по </w:t>
            </w:r>
            <w:r w:rsidRPr="00E622A0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>всей</w:t>
            </w:r>
            <w:r w:rsidRPr="00E622A0">
              <w:rPr>
                <w:rFonts w:ascii="Times New Roman" w:eastAsia="WenQuanYi Micro Hei" w:hAnsi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работе;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-систематизация и структурирование</w:t>
            </w:r>
            <w:r w:rsidRPr="00E622A0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материала;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-полнота и глубина раскрытия основных</w:t>
            </w:r>
            <w:r w:rsidRPr="00E622A0">
              <w:rPr>
                <w:rFonts w:ascii="Times New Roman" w:eastAsia="WenQuanYi Micro Hei" w:hAnsi="Times New Roman"/>
                <w:spacing w:val="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понятий проблемы;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-грамотное использование</w:t>
            </w:r>
            <w:r w:rsidRPr="00E622A0">
              <w:rPr>
                <w:rFonts w:ascii="Times New Roman" w:eastAsia="WenQuanYi Micro Hei" w:hAnsi="Times New Roman"/>
                <w:spacing w:val="-1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терминологии;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-сопоставление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различных </w:t>
            </w:r>
            <w:r w:rsidRPr="00E622A0">
              <w:rPr>
                <w:rFonts w:ascii="Times New Roman" w:eastAsia="WenQuanYi Micro Hei" w:hAnsi="Times New Roman"/>
                <w:spacing w:val="-2"/>
                <w:kern w:val="1"/>
                <w:sz w:val="24"/>
                <w:szCs w:val="24"/>
                <w:lang w:eastAsia="zh-CN" w:bidi="hi-IN"/>
              </w:rPr>
              <w:t>точек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Зрения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по проблеме</w:t>
            </w:r>
            <w:r w:rsidRPr="00E622A0">
              <w:rPr>
                <w:rFonts w:ascii="Times New Roman" w:eastAsia="WenQuanYi Micro Hei" w:hAnsi="Times New Roman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изучения;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-наличие собственной авторской позиции,</w:t>
            </w:r>
            <w:r w:rsidRPr="00E622A0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самостоятельность суждений;</w:t>
            </w:r>
            <w:r w:rsidRPr="00E622A0">
              <w:rPr>
                <w:rFonts w:ascii="Times New Roman" w:eastAsia="WenQuanYi Micro Hei" w:hAnsi="Times New Roman"/>
                <w:spacing w:val="2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формулирование собственного оценочного отношения</w:t>
            </w:r>
            <w:r w:rsidRPr="00E622A0">
              <w:rPr>
                <w:rFonts w:ascii="Times New Roman" w:eastAsia="WenQuanYi Micro Hei" w:hAnsi="Times New Roman"/>
                <w:spacing w:val="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к рассматриваемому</w:t>
            </w:r>
            <w:r w:rsidRPr="00E622A0">
              <w:rPr>
                <w:rFonts w:ascii="Times New Roman" w:eastAsia="WenQuanYi Micro Hei" w:hAnsi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вопросу.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Умение работать с</w:t>
            </w:r>
            <w:r w:rsidRPr="00E622A0">
              <w:rPr>
                <w:rFonts w:ascii="Times New Roman" w:eastAsia="WenQuanYi Micro Hei" w:hAnsi="Times New Roman"/>
                <w:b/>
                <w:spacing w:val="-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первоисточниками: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-выделение</w:t>
            </w:r>
            <w:r w:rsidRPr="00E622A0">
              <w:rPr>
                <w:rFonts w:ascii="Times New Roman" w:eastAsia="WenQuanYi Micro Hei" w:hAnsi="Times New Roman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главного;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-адекватное изложение мысли</w:t>
            </w:r>
            <w:r w:rsidRPr="00E622A0">
              <w:rPr>
                <w:rFonts w:ascii="Times New Roman" w:eastAsia="WenQuanYi Micro Hei" w:hAnsi="Times New Roman"/>
                <w:spacing w:val="-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автора первоисточника собственными словами или</w:t>
            </w:r>
            <w:r w:rsidRPr="00E622A0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 использованием</w:t>
            </w:r>
            <w:r w:rsidRPr="00E622A0">
              <w:rPr>
                <w:rFonts w:ascii="Times New Roman" w:eastAsia="WenQuanYi Micro Hei" w:hAnsi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цитирования;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-уместное и достаточное</w:t>
            </w:r>
            <w:r w:rsidRPr="00E622A0">
              <w:rPr>
                <w:rFonts w:ascii="Times New Roman" w:eastAsia="WenQuanYi Micro Hei" w:hAnsi="Times New Roman"/>
                <w:spacing w:val="-1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цитирование первоисточников;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-использование для освещения выбранной </w:t>
            </w:r>
            <w:r w:rsidRPr="00E622A0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темы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не менее 5-7</w:t>
            </w:r>
            <w:r w:rsidRPr="00E622A0">
              <w:rPr>
                <w:rFonts w:ascii="Times New Roman" w:eastAsia="WenQuanYi Micro Hei" w:hAnsi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источников;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-круг, полнота использования</w:t>
            </w:r>
            <w:r w:rsidRPr="00E622A0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литературных источников по проблеме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Грамотность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-отсутствие орфографических,</w:t>
            </w:r>
            <w:r w:rsidRPr="00E622A0">
              <w:rPr>
                <w:rFonts w:ascii="Times New Roman" w:eastAsia="WenQuanYi Micro Hei" w:hAnsi="Times New Roman"/>
                <w:spacing w:val="-2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синтаксических, пунктуационных</w:t>
            </w:r>
            <w:r w:rsidRPr="00E622A0">
              <w:rPr>
                <w:rFonts w:ascii="Times New Roman" w:eastAsia="WenQuanYi Micro Hei" w:hAnsi="Times New Roman"/>
                <w:spacing w:val="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>ошибок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-грамотность и культура</w:t>
            </w:r>
            <w:r w:rsidRPr="00E622A0">
              <w:rPr>
                <w:rFonts w:ascii="Times New Roman" w:eastAsia="WenQuanYi Micro Hei" w:hAnsi="Times New Roman"/>
                <w:spacing w:val="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изложения;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 научный</w:t>
            </w:r>
            <w:r w:rsidRPr="00E622A0"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стиль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Умение оформлять письменную</w:t>
            </w:r>
            <w:r w:rsidRPr="00E622A0">
              <w:rPr>
                <w:rFonts w:ascii="Times New Roman" w:eastAsia="WenQuanYi Micro Hei" w:hAnsi="Times New Roman"/>
                <w:b/>
                <w:spacing w:val="-1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работу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-правильное оформление ссылок на</w:t>
            </w:r>
            <w:r w:rsidRPr="00E622A0">
              <w:rPr>
                <w:rFonts w:ascii="Times New Roman" w:eastAsia="WenQuanYi Micro Hei" w:hAnsi="Times New Roman"/>
                <w:spacing w:val="-2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используемую литературу;</w:t>
            </w:r>
          </w:p>
          <w:p w:rsidR="00012FCC" w:rsidRPr="00E622A0" w:rsidRDefault="00012FCC" w:rsidP="00C8255A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-грамотное составление списка</w:t>
            </w:r>
            <w:r w:rsidRPr="00E622A0">
              <w:rPr>
                <w:rFonts w:ascii="Times New Roman" w:eastAsia="WenQuanYi Micro Hei" w:hAnsi="Times New Roman"/>
                <w:spacing w:val="-1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использованной литературы;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-соблюдение требований к оформлению и</w:t>
            </w:r>
            <w:r w:rsidRPr="00E622A0">
              <w:rPr>
                <w:rFonts w:ascii="Times New Roman" w:eastAsia="WenQuanYi Micro Hei" w:hAnsi="Times New Roman"/>
                <w:spacing w:val="-1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объёму реферата.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012FCC" w:rsidRPr="00E622A0" w:rsidTr="00C8255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  <w:t>5</w:t>
            </w:r>
          </w:p>
        </w:tc>
      </w:tr>
    </w:tbl>
    <w:p w:rsidR="00012FCC" w:rsidRPr="00E622A0" w:rsidRDefault="00012FCC" w:rsidP="00012FCC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Шкала оценивания </w:t>
      </w:r>
    </w:p>
    <w:p w:rsidR="00012FCC" w:rsidRPr="00E622A0" w:rsidRDefault="00012FCC" w:rsidP="00012FCC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72"/>
      </w:tblGrid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Уровень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Оценка</w:t>
            </w:r>
          </w:p>
        </w:tc>
      </w:tr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высокий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отлично</w:t>
            </w:r>
          </w:p>
        </w:tc>
      </w:tr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выше среднего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хорошо</w:t>
            </w:r>
          </w:p>
        </w:tc>
      </w:tr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средний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удовлетворительно</w:t>
            </w:r>
          </w:p>
        </w:tc>
      </w:tr>
      <w:tr w:rsidR="00012FCC" w:rsidRPr="00E622A0" w:rsidTr="00C8255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низкий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неудовлетворительно</w:t>
            </w:r>
          </w:p>
        </w:tc>
      </w:tr>
    </w:tbl>
    <w:p w:rsidR="00012FCC" w:rsidRPr="00E622A0" w:rsidRDefault="00012FCC" w:rsidP="00012FCC">
      <w:pPr>
        <w:widowControl w:val="0"/>
        <w:tabs>
          <w:tab w:val="left" w:pos="539"/>
        </w:tabs>
        <w:suppressAutoHyphens/>
        <w:spacing w:after="0" w:line="240" w:lineRule="auto"/>
        <w:ind w:firstLine="720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Default="00012FCC" w:rsidP="00012FCC">
      <w:pPr>
        <w:jc w:val="center"/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Вопросы к экзамену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Технология проектирования образовательного процесса: понятия «проект», «педагогическая технология», задачи образования.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Компоненты педагогической технологии проектирования образовательного процесса: их характеристика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Проектная и исследовательская деятельность: особенности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История метода проектов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Проектная деятельность: типология проектов, требования, ключевые компетентности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Признаки проектной деятельности.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Исследовательская деятельность: общие умения и навыки, этапы и др.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Типология проектов по </w:t>
      </w:r>
      <w:proofErr w:type="spellStart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Коллингсу</w:t>
      </w:r>
      <w:proofErr w:type="spellEnd"/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Вузовское образование: перспектива развития до 2030 года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Типология проектов по Е. </w:t>
      </w:r>
      <w:proofErr w:type="spellStart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Полат</w:t>
      </w:r>
      <w:proofErr w:type="spellEnd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.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Новый Закон «Об образовании» (2012): система уровней образования, формы обучения, уровню высшего образования, виды образовательных организаций высшего образования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Типология проектов по </w:t>
      </w:r>
      <w:proofErr w:type="spellStart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В.Н.Бурковой</w:t>
      </w:r>
      <w:proofErr w:type="spellEnd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и </w:t>
      </w:r>
      <w:proofErr w:type="spellStart"/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Д.А.Новиковой</w:t>
      </w:r>
      <w:proofErr w:type="spellEnd"/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Актуальные вопросы развития образования в вузе и школе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Структура проекта и его характеристика.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Моделирование, проектирование, конструирование как этапы педагогического проектирования.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Самостоятельная работа студентов: руководство, организация и контроль. Активизация СРС и пути ее совершенствования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Технология проектирования вузовских семинарских, лабораторных и практических занятий.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Проектирование вузовской лекции. Методические аспекты лекционной формы организации обучения в высшей школе.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Структура профессиональной деятельности, основные функции и профессиональные компетенции преподавателя современного вуза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Принципы и формы проектирования учебного  занятия. Конструирование отрезков учебного материала с учетом возрастных, психологических и индивидуальных особенностей обучаемых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Учебно-методическое сопровождение программы</w:t>
      </w:r>
      <w:r w:rsidRPr="00E622A0">
        <w:rPr>
          <w:rFonts w:ascii="Calibri" w:hAnsi="Calibri"/>
        </w:rPr>
        <w:t xml:space="preserve"> </w:t>
      </w: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курса. Создание учебно-методического комплекса 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Технология проектирования рабочей учебной</w:t>
      </w:r>
      <w:r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</w:t>
      </w: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программы курса. Методические требования к оформлению учебной программы.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Охарактеризуйте компоненты педагогической технологии проектирования образовательного процесса относительно выбранной темы.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Актуальные вопросы проектирования инноваций в сфере образовании Российской Федерации</w:t>
      </w:r>
    </w:p>
    <w:p w:rsidR="00012FCC" w:rsidRPr="00E622A0" w:rsidRDefault="00012FCC" w:rsidP="00012FCC">
      <w:pPr>
        <w:numPr>
          <w:ilvl w:val="0"/>
          <w:numId w:val="1"/>
        </w:num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Практико-ориентированная модель развития образования (на примере конкретного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образовательного учреждения)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26. Назовите нормативно-правовую законодательную базу регулирующую разработку программ дополнительного образования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27. Программы, какой направленности относятся к дополнительным образовательным программам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28. На что ориентировано содержание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29. Назовите цели и задачи дополнительных образовательных программ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lastRenderedPageBreak/>
        <w:t>30. В чем заключаются специфические условия дополнительного образования детей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31. Перечислите структурные элементы  программы дополнительного образования детей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32. Дайте характеристику оформления содержания структурных элементов программы дополнительного образования детей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33. Что раскрывает пояснительная записка в программе  дополнительного образования детей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34. Назовите правила разработки учебно-тематического плана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35. Назовите ожидаемые результаты и способы определения их результативности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36. Какие пункты может содержать учебно-тематический план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37. Технология разработки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38. Назовите формы  подведения итогов реализации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39. Назовите требования к содержанию раздела – Учебно-тематический план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E622A0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40. Методическое обеспечение дополнительной образовательной программы</w:t>
      </w:r>
    </w:p>
    <w:p w:rsidR="00012FCC" w:rsidRPr="00E622A0" w:rsidRDefault="00012FCC" w:rsidP="00012FCC">
      <w:pPr>
        <w:spacing w:after="0" w:line="240" w:lineRule="auto"/>
        <w:ind w:left="142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tabs>
          <w:tab w:val="left" w:pos="3716"/>
        </w:tabs>
        <w:suppressAutoHyphens/>
        <w:spacing w:after="0" w:line="100" w:lineRule="atLeast"/>
        <w:ind w:left="26"/>
        <w:jc w:val="center"/>
        <w:rPr>
          <w:rFonts w:ascii="Times New Roman" w:eastAsia="Times New Roman" w:hAnsi="Times New Roman" w:cs="DejaVu Sans"/>
          <w:b/>
          <w:color w:val="000000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b/>
          <w:color w:val="000000"/>
          <w:kern w:val="1"/>
          <w:sz w:val="24"/>
          <w:szCs w:val="24"/>
          <w:lang w:eastAsia="hi-IN" w:bidi="hi-IN"/>
        </w:rPr>
        <w:t>Критерии оценки:</w:t>
      </w:r>
    </w:p>
    <w:p w:rsidR="00012FCC" w:rsidRPr="00E622A0" w:rsidRDefault="00012FCC" w:rsidP="00012FCC">
      <w:pPr>
        <w:widowControl w:val="0"/>
        <w:tabs>
          <w:tab w:val="left" w:pos="3716"/>
        </w:tabs>
        <w:suppressAutoHyphens/>
        <w:spacing w:after="240" w:line="100" w:lineRule="atLeast"/>
        <w:ind w:left="26"/>
        <w:jc w:val="center"/>
        <w:rPr>
          <w:rFonts w:ascii="Times New Roman" w:eastAsia="Times New Roman" w:hAnsi="Times New Roman"/>
          <w:bCs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(критерии и показателей оценки </w:t>
      </w:r>
      <w:proofErr w:type="spellStart"/>
      <w:r w:rsidRPr="00E622A0">
        <w:rPr>
          <w:rFonts w:ascii="Times New Roman" w:eastAsia="Times New Roman" w:hAnsi="Times New Roman" w:cs="DejaVu Sans"/>
          <w:color w:val="000000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E622A0">
        <w:rPr>
          <w:rFonts w:ascii="Times New Roman" w:eastAsia="Times New Roman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012FCC" w:rsidRPr="00E622A0" w:rsidRDefault="00012FCC" w:rsidP="00012FCC">
      <w:pPr>
        <w:widowControl w:val="0"/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671"/>
        <w:gridCol w:w="1928"/>
        <w:gridCol w:w="1933"/>
      </w:tblGrid>
      <w:tr w:rsidR="00012FCC" w:rsidRPr="00E622A0" w:rsidTr="00C8255A">
        <w:trPr>
          <w:tblHeader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Планируемые результаты обучения</w:t>
            </w:r>
          </w:p>
        </w:tc>
        <w:tc>
          <w:tcPr>
            <w:tcW w:w="7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0"/>
                <w:szCs w:val="20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Критерии оценивания результатов обучения </w:t>
            </w:r>
          </w:p>
        </w:tc>
      </w:tr>
      <w:tr w:rsidR="00012FCC" w:rsidRPr="00E622A0" w:rsidTr="00C8255A">
        <w:trPr>
          <w:tblHeader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12FCC" w:rsidRPr="00E622A0" w:rsidRDefault="00012FCC" w:rsidP="00C8255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012FCC" w:rsidRPr="00E622A0" w:rsidTr="00C8255A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Знать: особенности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содержание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Демонстрирует фрагментарные знания  особенностей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содержания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Общие, но не структурированные знания  особенностей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содержания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Сформированные, но содержащие отдельные пробелы знания  особенностей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содержания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Сформированные систематические знания  особенностей этапов работы над проектом с учетом последовательности их реализации;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содержания основных нормативных документов, необходимых для проектирования ОП, структуру ОП и требования к ней;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</w:tr>
      <w:tr w:rsidR="00012FCC" w:rsidRPr="00E622A0" w:rsidTr="00C8255A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Уметь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Частично освоенное умение 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 целом успешное, но не систематическое умение 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 целом успешное, но содержащее отдельные пробелы умение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Сформированное  умение формулировать проблему, на решение которой направлен проект, цель проекта и определять исполнителей проекта;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</w:tr>
      <w:tr w:rsidR="00012FCC" w:rsidRPr="00E622A0" w:rsidTr="00C8255A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Владеть приемами публичного представления результатов проекта и приемами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приемами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способами проектной деятельности в образовании; приемами индивидуального подхода к разным участникам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образовательных отношений.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Фрагментарное применение приемов публичного представления результатов проекта и приемов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В целом успешное, но не систематическое применение приемов публичного представления результатов проекта и приемов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Приемов установления разных видов коммуникации (устной, письменной, вербальной, невербальной, реальной, виртуальной, межличностной и др.) для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руководства командой и достижения 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В целом успешное, но содержащее отдельные пробелы применение приемов публичного представления результатов проекта и приемов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Успешное и систематическое применение приемов публичного представления результатов проекта и приемов ведения дискуссии при обсуждении этих результатов;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поставленной цели;</w:t>
            </w:r>
          </w:p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способами </w:t>
            </w:r>
            <w:r w:rsidRPr="00E622A0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проектной деятельности в образовании; приемов индивидуального подхода к разным участникам образовательных отношений.</w:t>
            </w:r>
          </w:p>
        </w:tc>
      </w:tr>
    </w:tbl>
    <w:p w:rsidR="00012FCC" w:rsidRPr="00E622A0" w:rsidRDefault="00012FCC" w:rsidP="00012FCC">
      <w:pPr>
        <w:keepLines/>
        <w:widowControl w:val="0"/>
        <w:tabs>
          <w:tab w:val="left" w:pos="3690"/>
        </w:tabs>
        <w:suppressAutoHyphens/>
        <w:spacing w:after="0" w:line="240" w:lineRule="auto"/>
        <w:jc w:val="both"/>
        <w:rPr>
          <w:rFonts w:ascii="Times New Roman" w:eastAsia="WenQuanYi Micro Hei" w:hAnsi="Times New Roman"/>
          <w:b/>
          <w:kern w:val="1"/>
          <w:sz w:val="28"/>
          <w:szCs w:val="28"/>
          <w:lang w:eastAsia="zh-CN" w:bidi="hi-IN"/>
        </w:rPr>
      </w:pPr>
    </w:p>
    <w:p w:rsidR="00012FCC" w:rsidRPr="00EA7AC7" w:rsidRDefault="00012FCC" w:rsidP="00012FCC">
      <w:pPr>
        <w:widowControl w:val="0"/>
        <w:shd w:val="clear" w:color="auto" w:fill="FFFFFF"/>
        <w:suppressAutoHyphens/>
        <w:spacing w:after="0" w:line="240" w:lineRule="auto"/>
        <w:ind w:left="426" w:right="5"/>
        <w:jc w:val="center"/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  <w:r w:rsidRPr="00EA7AC7"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EA7AC7"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>сформированности</w:t>
      </w:r>
      <w:proofErr w:type="spellEnd"/>
      <w:r w:rsidRPr="00EA7AC7"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  <w:t xml:space="preserve"> каждого из результатов обучения</w:t>
      </w:r>
    </w:p>
    <w:p w:rsidR="00012FCC" w:rsidRPr="00EA7AC7" w:rsidRDefault="00012FCC" w:rsidP="00012FCC">
      <w:pPr>
        <w:widowControl w:val="0"/>
        <w:shd w:val="clear" w:color="auto" w:fill="FFFFFF"/>
        <w:suppressAutoHyphens/>
        <w:spacing w:after="0" w:line="240" w:lineRule="auto"/>
        <w:ind w:left="426" w:right="5"/>
        <w:jc w:val="center"/>
        <w:rPr>
          <w:rFonts w:ascii="Times New Roman" w:hAnsi="Times New Roman" w:cs="DejaVu Sans"/>
          <w:color w:val="000000"/>
          <w:spacing w:val="1"/>
          <w:kern w:val="2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82"/>
      </w:tblGrid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012FCC" w:rsidRPr="00EA7AC7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FCC" w:rsidRPr="00EA7AC7" w:rsidRDefault="00012FCC" w:rsidP="00C8255A">
            <w:pPr>
              <w:widowControl w:val="0"/>
              <w:shd w:val="clear" w:color="auto" w:fill="FFFFFF"/>
              <w:suppressAutoHyphens/>
              <w:spacing w:after="0" w:line="240" w:lineRule="auto"/>
              <w:ind w:left="426" w:right="5"/>
              <w:jc w:val="center"/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EA7AC7">
              <w:rPr>
                <w:rFonts w:ascii="Times New Roman" w:hAnsi="Times New Roman" w:cs="DejaVu Sans"/>
                <w:color w:val="000000"/>
                <w:spacing w:val="1"/>
                <w:kern w:val="2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012FCC" w:rsidRDefault="00012FCC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 xml:space="preserve">Шкала оценивания результатов обучения и </w:t>
      </w:r>
      <w:proofErr w:type="spellStart"/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E622A0"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  <w:t xml:space="preserve"> компетенции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 xml:space="preserve"> планируемых результатов обучения по дисциплине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  <w:t>(экзамен)</w:t>
      </w:r>
    </w:p>
    <w:p w:rsidR="00012FCC" w:rsidRPr="00E622A0" w:rsidRDefault="00012FCC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82"/>
      </w:tblGrid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b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012FCC" w:rsidRPr="00E622A0" w:rsidTr="00C8255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FCC" w:rsidRPr="00E622A0" w:rsidRDefault="00012FCC" w:rsidP="00C8255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E622A0">
              <w:rPr>
                <w:rFonts w:ascii="Times New Roman" w:eastAsia="Times New Roman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012FCC" w:rsidRDefault="00012FCC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 w:cs="DejaVu Sans"/>
          <w:b/>
          <w:kern w:val="1"/>
          <w:sz w:val="24"/>
          <w:szCs w:val="24"/>
          <w:lang w:eastAsia="hi-I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E622A0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Оценочные и методические материалы составлены: </w:t>
      </w:r>
    </w:p>
    <w:p w:rsidR="00012FCC" w:rsidRPr="00B43BFE" w:rsidRDefault="00D666DE" w:rsidP="00012FC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  <w:r w:rsidRPr="00D666D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кандидатом культурологии</w:t>
      </w:r>
      <w:r w:rsidR="00B43BFE" w:rsidRPr="00B43BF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, доцентом кафедры музыкального и художественного образования</w:t>
      </w:r>
      <w:r w:rsidR="00012FCC" w:rsidRPr="00B43BF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, Романовой Н</w:t>
      </w:r>
      <w:r w:rsidR="00B43BFE" w:rsidRPr="00B43BF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>атальей Ивановной</w:t>
      </w:r>
      <w:r w:rsidR="00012FCC" w:rsidRPr="00B43BFE"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t xml:space="preserve"> </w:t>
      </w:r>
    </w:p>
    <w:p w:rsidR="00012FCC" w:rsidRPr="00E622A0" w:rsidRDefault="00012FCC" w:rsidP="00012FCC">
      <w:pPr>
        <w:keepNext/>
        <w:keepLines/>
        <w:widowControl w:val="0"/>
        <w:shd w:val="clear" w:color="auto" w:fill="FFFFFF"/>
        <w:suppressAutoHyphens/>
        <w:spacing w:after="0" w:line="200" w:lineRule="atLeast"/>
        <w:ind w:firstLine="709"/>
        <w:jc w:val="both"/>
        <w:rPr>
          <w:rFonts w:ascii="Times New Roman" w:eastAsia="WenQuanYi Micro Hei" w:hAnsi="Times New Roman"/>
          <w:i/>
          <w:color w:val="000000"/>
          <w:spacing w:val="-3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keepNext/>
        <w:keepLines/>
        <w:widowControl w:val="0"/>
        <w:shd w:val="clear" w:color="auto" w:fill="FFFFFF"/>
        <w:suppressAutoHyphens/>
        <w:spacing w:after="0" w:line="200" w:lineRule="atLeast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12FCC" w:rsidRPr="00E622A0" w:rsidRDefault="00012FCC" w:rsidP="00012FCC">
      <w:pPr>
        <w:widowControl w:val="0"/>
        <w:suppressAutoHyphens/>
        <w:spacing w:after="0" w:line="240" w:lineRule="auto"/>
        <w:rPr>
          <w:rFonts w:ascii="Liberation Serif" w:eastAsia="WenQuanYi Micro Hei" w:hAnsi="Liberation Serif" w:cs="Lohit Hindi"/>
          <w:kern w:val="1"/>
          <w:sz w:val="24"/>
          <w:szCs w:val="24"/>
          <w:lang w:eastAsia="zh-CN" w:bidi="hi-IN"/>
        </w:rPr>
      </w:pPr>
    </w:p>
    <w:p w:rsidR="00DB72F6" w:rsidRDefault="00DB72F6"/>
    <w:sectPr w:rsidR="00DB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5772B"/>
    <w:multiLevelType w:val="hybridMultilevel"/>
    <w:tmpl w:val="8D30F7B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CC"/>
    <w:rsid w:val="00012FCC"/>
    <w:rsid w:val="00103519"/>
    <w:rsid w:val="002D1ECE"/>
    <w:rsid w:val="0076717A"/>
    <w:rsid w:val="00B43BFE"/>
    <w:rsid w:val="00D666DE"/>
    <w:rsid w:val="00DB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B6E24-CA41-4DEA-B1B2-F0B25503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C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2020-08-21T07:13:00Z</dcterms:created>
  <dcterms:modified xsi:type="dcterms:W3CDTF">2022-05-23T07:48:00Z</dcterms:modified>
</cp:coreProperties>
</file>