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6F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Pr="00B54F65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Pr="00B54F65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Pr="00B54F65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Pr="00B54F65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Pr="00B54F65" w:rsidRDefault="008A056F" w:rsidP="008A056F">
      <w:pPr>
        <w:widowControl/>
        <w:tabs>
          <w:tab w:val="left" w:pos="2730"/>
        </w:tabs>
        <w:autoSpaceDN w:val="0"/>
        <w:jc w:val="center"/>
        <w:rPr>
          <w:rFonts w:eastAsia="Times New Roman" w:cs="Times New Roman"/>
          <w:b/>
          <w:kern w:val="3"/>
          <w:lang w:bidi="ar-SA"/>
        </w:rPr>
      </w:pPr>
      <w:r w:rsidRPr="00B54F65">
        <w:rPr>
          <w:rFonts w:eastAsia="Times New Roman" w:cs="Times New Roman"/>
          <w:b/>
          <w:kern w:val="3"/>
          <w:lang w:bidi="ar-SA"/>
        </w:rPr>
        <w:t xml:space="preserve">Оценочные и методические материалы для проведения текущего контроля успеваемости и промежуточной аттестации </w:t>
      </w:r>
      <w:proofErr w:type="gramStart"/>
      <w:r w:rsidRPr="00B54F65">
        <w:rPr>
          <w:rFonts w:eastAsia="Times New Roman" w:cs="Times New Roman"/>
          <w:b/>
          <w:kern w:val="3"/>
          <w:lang w:bidi="ar-SA"/>
        </w:rPr>
        <w:t>обучающихся</w:t>
      </w:r>
      <w:proofErr w:type="gramEnd"/>
    </w:p>
    <w:p w:rsidR="008A056F" w:rsidRPr="00B54F65" w:rsidRDefault="008A056F" w:rsidP="008A056F">
      <w:pPr>
        <w:widowControl/>
        <w:tabs>
          <w:tab w:val="left" w:pos="2730"/>
        </w:tabs>
        <w:autoSpaceDN w:val="0"/>
        <w:jc w:val="center"/>
        <w:rPr>
          <w:rFonts w:eastAsia="Times New Roman" w:cs="Times New Roman"/>
          <w:b/>
          <w:kern w:val="3"/>
          <w:lang w:bidi="ar-SA"/>
        </w:rPr>
      </w:pPr>
    </w:p>
    <w:p w:rsidR="008A056F" w:rsidRPr="00B54F65" w:rsidRDefault="008A056F" w:rsidP="008A056F">
      <w:pPr>
        <w:widowControl/>
        <w:tabs>
          <w:tab w:val="left" w:pos="2730"/>
        </w:tabs>
        <w:autoSpaceDN w:val="0"/>
        <w:jc w:val="center"/>
        <w:rPr>
          <w:rFonts w:eastAsia="Times New Roman" w:cs="Times New Roman"/>
          <w:kern w:val="3"/>
          <w:lang w:bidi="ar-SA"/>
        </w:rPr>
      </w:pPr>
      <w:r w:rsidRPr="00B54F65">
        <w:rPr>
          <w:rFonts w:eastAsia="Times New Roman" w:cs="Times New Roman"/>
          <w:kern w:val="3"/>
          <w:lang w:bidi="ar-SA"/>
        </w:rPr>
        <w:t xml:space="preserve">по дисциплине (модулю) </w:t>
      </w:r>
      <w:r w:rsidRPr="00AB1564">
        <w:rPr>
          <w:rFonts w:eastAsia="Times New Roman" w:cs="Times New Roman"/>
          <w:b/>
          <w:kern w:val="3"/>
          <w:lang w:bidi="ar-SA"/>
        </w:rPr>
        <w:t xml:space="preserve">История </w:t>
      </w:r>
      <w:r>
        <w:rPr>
          <w:rFonts w:eastAsia="Times New Roman" w:cs="Times New Roman"/>
          <w:b/>
          <w:kern w:val="3"/>
          <w:lang w:bidi="ar-SA"/>
        </w:rPr>
        <w:t xml:space="preserve">зарубежной </w:t>
      </w:r>
      <w:r w:rsidRPr="00AB1564">
        <w:rPr>
          <w:rFonts w:eastAsia="Times New Roman" w:cs="Times New Roman"/>
          <w:b/>
          <w:kern w:val="3"/>
          <w:lang w:bidi="ar-SA"/>
        </w:rPr>
        <w:t>музыки</w:t>
      </w:r>
      <w:r w:rsidRPr="00B54F65">
        <w:rPr>
          <w:rFonts w:eastAsia="Times New Roman" w:cs="Times New Roman"/>
          <w:kern w:val="3"/>
          <w:lang w:bidi="ar-SA"/>
        </w:rPr>
        <w:t>,</w:t>
      </w:r>
    </w:p>
    <w:p w:rsidR="008A056F" w:rsidRPr="00B54F65" w:rsidRDefault="008A056F" w:rsidP="008A056F">
      <w:pPr>
        <w:widowControl/>
        <w:tabs>
          <w:tab w:val="left" w:pos="2730"/>
        </w:tabs>
        <w:autoSpaceDN w:val="0"/>
        <w:jc w:val="center"/>
        <w:rPr>
          <w:rFonts w:eastAsia="Times New Roman" w:cs="Times New Roman"/>
          <w:kern w:val="3"/>
          <w:lang w:bidi="ar-SA"/>
        </w:rPr>
      </w:pPr>
      <w:r w:rsidRPr="00B54F65">
        <w:rPr>
          <w:rFonts w:eastAsia="Times New Roman" w:cs="Times New Roman"/>
          <w:kern w:val="3"/>
          <w:lang w:bidi="ar-SA"/>
        </w:rPr>
        <w:t xml:space="preserve">реализуемой в составе основной образовательной программы </w:t>
      </w:r>
    </w:p>
    <w:p w:rsidR="008A056F" w:rsidRPr="000D1CEE" w:rsidRDefault="008A056F" w:rsidP="000D1CEE">
      <w:pPr>
        <w:widowControl/>
        <w:shd w:val="clear" w:color="auto" w:fill="FFFFFF" w:themeFill="background1"/>
        <w:tabs>
          <w:tab w:val="left" w:pos="2730"/>
        </w:tabs>
        <w:autoSpaceDN w:val="0"/>
        <w:jc w:val="center"/>
        <w:rPr>
          <w:rFonts w:eastAsia="Times New Roman" w:cs="Times New Roman"/>
          <w:b/>
          <w:color w:val="000000"/>
          <w:kern w:val="3"/>
          <w:lang w:bidi="ar-SA"/>
        </w:rPr>
      </w:pPr>
      <w:r w:rsidRPr="000D1CEE">
        <w:rPr>
          <w:rFonts w:eastAsia="Times New Roman" w:cs="Times New Roman"/>
          <w:b/>
          <w:color w:val="000000"/>
          <w:kern w:val="3"/>
          <w:lang w:bidi="ar-SA"/>
        </w:rPr>
        <w:t>44.03.05 Педагогическое образование (с двумя профилями подготовки)</w:t>
      </w:r>
    </w:p>
    <w:p w:rsidR="008A056F" w:rsidRPr="000D1CEE" w:rsidRDefault="008A056F" w:rsidP="000D1CEE">
      <w:pPr>
        <w:widowControl/>
        <w:shd w:val="clear" w:color="auto" w:fill="FFFFFF" w:themeFill="background1"/>
        <w:tabs>
          <w:tab w:val="left" w:pos="2730"/>
        </w:tabs>
        <w:autoSpaceDN w:val="0"/>
        <w:jc w:val="center"/>
        <w:rPr>
          <w:rFonts w:eastAsia="Times New Roman" w:cs="Times New Roman"/>
          <w:kern w:val="3"/>
          <w:lang w:bidi="ar-SA"/>
        </w:rPr>
      </w:pPr>
      <w:r w:rsidRPr="000D1CEE">
        <w:rPr>
          <w:rFonts w:eastAsia="Times New Roman" w:cs="Times New Roman"/>
          <w:kern w:val="3"/>
          <w:lang w:bidi="ar-SA"/>
        </w:rPr>
        <w:t xml:space="preserve">направленность (профили) </w:t>
      </w:r>
    </w:p>
    <w:p w:rsidR="008A056F" w:rsidRPr="00B54F65" w:rsidRDefault="008A056F" w:rsidP="000D1CEE">
      <w:pPr>
        <w:widowControl/>
        <w:shd w:val="clear" w:color="auto" w:fill="FFFFFF" w:themeFill="background1"/>
        <w:tabs>
          <w:tab w:val="left" w:pos="2730"/>
        </w:tabs>
        <w:autoSpaceDN w:val="0"/>
        <w:jc w:val="center"/>
        <w:rPr>
          <w:rFonts w:eastAsia="Times New Roman" w:cs="Times New Roman"/>
          <w:b/>
          <w:color w:val="000000"/>
          <w:kern w:val="3"/>
          <w:lang w:bidi="ar-SA"/>
        </w:rPr>
      </w:pPr>
      <w:r w:rsidRPr="000D1CEE">
        <w:rPr>
          <w:rFonts w:eastAsia="Times New Roman" w:cs="Times New Roman"/>
          <w:b/>
          <w:color w:val="000000"/>
          <w:kern w:val="3"/>
          <w:lang w:bidi="ar-SA"/>
        </w:rPr>
        <w:t>«Музыка» и «</w:t>
      </w:r>
      <w:r w:rsidR="000D1CEE" w:rsidRPr="000D1CEE">
        <w:rPr>
          <w:rFonts w:eastAsia="Times New Roman" w:cs="Times New Roman"/>
          <w:b/>
          <w:color w:val="000000"/>
          <w:kern w:val="3"/>
          <w:lang w:bidi="ar-SA"/>
        </w:rPr>
        <w:t>Дополнительное образование</w:t>
      </w:r>
      <w:r w:rsidRPr="000D1CEE">
        <w:rPr>
          <w:rFonts w:eastAsia="Times New Roman" w:cs="Times New Roman"/>
          <w:b/>
          <w:color w:val="000000"/>
          <w:kern w:val="3"/>
          <w:lang w:bidi="ar-SA"/>
        </w:rPr>
        <w:t>»</w:t>
      </w:r>
    </w:p>
    <w:p w:rsidR="008A056F" w:rsidRPr="00B54F65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Pr="00B54F65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Pr="00B54F65" w:rsidRDefault="008A056F" w:rsidP="008A056F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8A056F" w:rsidRDefault="008A056F" w:rsidP="008A056F">
      <w:pPr>
        <w:ind w:firstLine="542"/>
        <w:jc w:val="both"/>
      </w:pPr>
    </w:p>
    <w:p w:rsidR="008A056F" w:rsidRPr="00CE5F42" w:rsidRDefault="008A056F" w:rsidP="008A056F"/>
    <w:p w:rsidR="008A056F" w:rsidRPr="00CE5F42" w:rsidRDefault="008A056F" w:rsidP="008A056F"/>
    <w:p w:rsidR="008A056F" w:rsidRPr="00CE5F42" w:rsidRDefault="008A056F" w:rsidP="008A056F"/>
    <w:p w:rsidR="008A056F" w:rsidRPr="00CE5F42" w:rsidRDefault="008A056F" w:rsidP="008A056F"/>
    <w:p w:rsidR="008A056F" w:rsidRPr="00CE5F42" w:rsidRDefault="008A056F" w:rsidP="008A056F"/>
    <w:p w:rsidR="008A056F" w:rsidRPr="00CE5F42" w:rsidRDefault="008A056F" w:rsidP="008A056F"/>
    <w:p w:rsidR="008A056F" w:rsidRPr="00CE5F42" w:rsidRDefault="008A056F" w:rsidP="008A056F"/>
    <w:p w:rsidR="008A056F" w:rsidRPr="00CE5F42" w:rsidRDefault="008A056F" w:rsidP="008A056F"/>
    <w:p w:rsidR="008A056F" w:rsidRPr="00CE5F42" w:rsidRDefault="008A056F" w:rsidP="008A056F"/>
    <w:p w:rsidR="008A056F" w:rsidRPr="00CE5F42" w:rsidRDefault="008A056F" w:rsidP="008A056F"/>
    <w:p w:rsidR="008A056F" w:rsidRPr="00CE5F42" w:rsidRDefault="008A056F" w:rsidP="008A056F"/>
    <w:p w:rsidR="008A056F" w:rsidRPr="00CE5F42" w:rsidRDefault="008A056F" w:rsidP="008A056F"/>
    <w:p w:rsidR="008A056F" w:rsidRDefault="008A056F" w:rsidP="008A056F"/>
    <w:p w:rsidR="008A056F" w:rsidRDefault="008A056F" w:rsidP="008A056F"/>
    <w:p w:rsidR="008A056F" w:rsidRDefault="008A056F" w:rsidP="008A056F"/>
    <w:p w:rsidR="008A056F" w:rsidRDefault="008A056F" w:rsidP="008A056F"/>
    <w:p w:rsidR="008A056F" w:rsidRDefault="008A056F" w:rsidP="008A056F"/>
    <w:p w:rsidR="008A056F" w:rsidRDefault="008A056F" w:rsidP="008A056F"/>
    <w:p w:rsidR="008A056F" w:rsidRPr="00CE5F42" w:rsidRDefault="008A056F" w:rsidP="008A056F"/>
    <w:p w:rsidR="008A056F" w:rsidRPr="00CE5F42" w:rsidRDefault="008A056F" w:rsidP="008A056F"/>
    <w:p w:rsidR="008A056F" w:rsidRPr="00CE5F42" w:rsidRDefault="008A056F" w:rsidP="008A056F"/>
    <w:p w:rsidR="008A056F" w:rsidRPr="00CE5F42" w:rsidRDefault="008A056F" w:rsidP="008A056F"/>
    <w:p w:rsidR="008A056F" w:rsidRPr="00CE5F42" w:rsidRDefault="008A056F" w:rsidP="008A056F">
      <w:pPr>
        <w:jc w:val="center"/>
        <w:rPr>
          <w:b/>
        </w:rPr>
      </w:pPr>
      <w:r w:rsidRPr="00CE5F42">
        <w:rPr>
          <w:b/>
        </w:rPr>
        <w:t>Наименование оценочных средств по контролируемым разделам дисциплины</w:t>
      </w:r>
    </w:p>
    <w:p w:rsidR="008A056F" w:rsidRPr="00CE5F42" w:rsidRDefault="008A056F" w:rsidP="008A056F">
      <w:pPr>
        <w:jc w:val="center"/>
      </w:pPr>
      <w:r w:rsidRPr="00CE5F42">
        <w:rPr>
          <w:b/>
        </w:rPr>
        <w:t xml:space="preserve">(модуля) </w:t>
      </w:r>
      <w:r w:rsidRPr="00CE5F42">
        <w:rPr>
          <w:b/>
          <w:i/>
          <w:iCs/>
          <w:u w:val="single"/>
        </w:rPr>
        <w:t>История</w:t>
      </w:r>
      <w:r>
        <w:rPr>
          <w:b/>
          <w:i/>
          <w:iCs/>
          <w:u w:val="single"/>
        </w:rPr>
        <w:t xml:space="preserve"> зарубежной </w:t>
      </w:r>
      <w:r w:rsidRPr="00CE5F42">
        <w:rPr>
          <w:b/>
          <w:i/>
          <w:iCs/>
          <w:u w:val="single"/>
        </w:rPr>
        <w:t xml:space="preserve"> музыки</w:t>
      </w:r>
    </w:p>
    <w:p w:rsidR="008A056F" w:rsidRPr="00CE5F42" w:rsidRDefault="008A056F" w:rsidP="008A056F"/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09"/>
        <w:gridCol w:w="3119"/>
        <w:gridCol w:w="2872"/>
        <w:gridCol w:w="2996"/>
      </w:tblGrid>
      <w:tr w:rsidR="008A056F" w:rsidRPr="00CE5F42" w:rsidTr="000B0DC4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0D1CEE" w:rsidRDefault="008A056F" w:rsidP="000B0DC4">
            <w:pPr>
              <w:rPr>
                <w:b/>
                <w:bCs/>
              </w:rPr>
            </w:pPr>
            <w:r w:rsidRPr="000D1CEE">
              <w:rPr>
                <w:b/>
                <w:bCs/>
              </w:rPr>
              <w:t xml:space="preserve">№ </w:t>
            </w:r>
            <w:proofErr w:type="gramStart"/>
            <w:r w:rsidRPr="000D1CEE">
              <w:rPr>
                <w:b/>
                <w:bCs/>
              </w:rPr>
              <w:t>п</w:t>
            </w:r>
            <w:proofErr w:type="gramEnd"/>
            <w:r w:rsidRPr="000D1CEE">
              <w:rPr>
                <w:b/>
                <w:bCs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0D1CEE" w:rsidRDefault="008A056F" w:rsidP="000B0DC4">
            <w:pPr>
              <w:rPr>
                <w:b/>
                <w:bCs/>
              </w:rPr>
            </w:pPr>
            <w:r w:rsidRPr="000D1CEE">
              <w:rPr>
                <w:b/>
                <w:bCs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0D1CEE" w:rsidRDefault="008A056F" w:rsidP="000B0DC4">
            <w:pPr>
              <w:rPr>
                <w:b/>
                <w:bCs/>
              </w:rPr>
            </w:pPr>
            <w:r w:rsidRPr="000D1CEE">
              <w:rPr>
                <w:b/>
                <w:bCs/>
              </w:rPr>
              <w:t>Код контролируемой компетенции (или ее части)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56F" w:rsidRPr="000D1CEE" w:rsidRDefault="008A056F" w:rsidP="000B0DC4">
            <w:pPr>
              <w:rPr>
                <w:b/>
                <w:bCs/>
              </w:rPr>
            </w:pPr>
            <w:r w:rsidRPr="000D1CEE">
              <w:rPr>
                <w:b/>
                <w:bCs/>
              </w:rPr>
              <w:t xml:space="preserve">Наименование </w:t>
            </w:r>
          </w:p>
          <w:p w:rsidR="008A056F" w:rsidRPr="000D1CEE" w:rsidRDefault="008A056F" w:rsidP="000B0DC4">
            <w:r w:rsidRPr="000D1CEE">
              <w:rPr>
                <w:b/>
                <w:bCs/>
              </w:rPr>
              <w:t xml:space="preserve">оценочного средства </w:t>
            </w:r>
          </w:p>
        </w:tc>
      </w:tr>
      <w:tr w:rsidR="008A056F" w:rsidRPr="00CE5F42" w:rsidTr="000B0DC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0D1CEE" w:rsidRDefault="008A056F" w:rsidP="008A056F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CEE" w:rsidRDefault="000D1CEE" w:rsidP="000D1CEE">
            <w:r>
              <w:t>История зарубежной музыки от древнейших времен до конца XIX</w:t>
            </w:r>
          </w:p>
          <w:p w:rsidR="008A056F" w:rsidRPr="000D1CEE" w:rsidRDefault="000D1CEE" w:rsidP="000D1CEE">
            <w:r>
              <w:t>века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0D1CEE" w:rsidRDefault="000D1CEE" w:rsidP="000D1CEE">
            <w:pPr>
              <w:jc w:val="center"/>
            </w:pPr>
            <w:r>
              <w:t>ПК-1</w:t>
            </w:r>
          </w:p>
        </w:tc>
        <w:tc>
          <w:tcPr>
            <w:tcW w:w="2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56F" w:rsidRPr="000D1CEE" w:rsidRDefault="008A056F" w:rsidP="000D1CEE">
            <w:r w:rsidRPr="000D1CEE">
              <w:t>Тест, рефераты, музыкальная викторина,  зачет</w:t>
            </w:r>
          </w:p>
        </w:tc>
      </w:tr>
      <w:tr w:rsidR="000D1CEE" w:rsidRPr="00CE5F42" w:rsidTr="000B0DC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CEE" w:rsidRPr="000D1CEE" w:rsidRDefault="000D1CEE" w:rsidP="008A056F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CEE" w:rsidRDefault="000D1CEE" w:rsidP="000D1CEE">
            <w:r w:rsidRPr="000D1CEE">
              <w:t>История зарубежной музыки конца XIX-XX веков</w:t>
            </w: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CEE" w:rsidRPr="000D1CEE" w:rsidRDefault="000D1CEE" w:rsidP="000B0DC4">
            <w:pPr>
              <w:jc w:val="center"/>
            </w:pPr>
          </w:p>
        </w:tc>
        <w:tc>
          <w:tcPr>
            <w:tcW w:w="2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CEE" w:rsidRPr="000D1CEE" w:rsidRDefault="000D1CEE" w:rsidP="000B0DC4"/>
        </w:tc>
      </w:tr>
    </w:tbl>
    <w:p w:rsidR="008A056F" w:rsidRPr="00CE5F42" w:rsidRDefault="008A056F" w:rsidP="008A056F"/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Default="008A056F" w:rsidP="008A056F">
      <w:pPr>
        <w:rPr>
          <w:b/>
          <w:bCs/>
        </w:rPr>
      </w:pPr>
    </w:p>
    <w:p w:rsidR="008A056F" w:rsidRDefault="008A056F" w:rsidP="008A056F">
      <w:pPr>
        <w:rPr>
          <w:b/>
          <w:bCs/>
        </w:rPr>
      </w:pPr>
    </w:p>
    <w:p w:rsidR="008A056F" w:rsidRDefault="008A056F" w:rsidP="008A056F">
      <w:pPr>
        <w:rPr>
          <w:b/>
          <w:bCs/>
        </w:rPr>
      </w:pPr>
    </w:p>
    <w:p w:rsidR="008A056F" w:rsidRDefault="008A056F" w:rsidP="008A056F">
      <w:pPr>
        <w:rPr>
          <w:b/>
          <w:bCs/>
        </w:rPr>
      </w:pPr>
    </w:p>
    <w:p w:rsidR="008A056F" w:rsidRDefault="008A056F" w:rsidP="008A056F">
      <w:pPr>
        <w:rPr>
          <w:b/>
          <w:bCs/>
        </w:rPr>
      </w:pPr>
    </w:p>
    <w:p w:rsidR="008A056F" w:rsidRDefault="008A056F" w:rsidP="008A056F">
      <w:pPr>
        <w:rPr>
          <w:b/>
          <w:bCs/>
        </w:rPr>
      </w:pPr>
    </w:p>
    <w:p w:rsidR="008A056F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jc w:val="center"/>
        <w:rPr>
          <w:b/>
          <w:i/>
          <w:iCs/>
        </w:rPr>
      </w:pPr>
      <w:r>
        <w:rPr>
          <w:b/>
          <w:bCs/>
        </w:rPr>
        <w:t>Реферат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Античная музыкальная эстетика и культура.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 xml:space="preserve">Музыка эпохи Барокко. Эстетика Барокко.  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Рождение оперы.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Творчество К. Монтеверди.</w:t>
      </w:r>
    </w:p>
    <w:p w:rsidR="008A056F" w:rsidRPr="00CE5F42" w:rsidRDefault="008A056F" w:rsidP="008A056F">
      <w:pPr>
        <w:numPr>
          <w:ilvl w:val="0"/>
          <w:numId w:val="2"/>
        </w:numPr>
      </w:pPr>
      <w:proofErr w:type="spellStart"/>
      <w:r w:rsidRPr="00CE5F42">
        <w:t>Мангеймская</w:t>
      </w:r>
      <w:proofErr w:type="spellEnd"/>
      <w:r w:rsidRPr="00CE5F42">
        <w:t xml:space="preserve"> школа. Её влияние на становление жанра симфонии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 xml:space="preserve">Музыкально-риторические фигуры. 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Творчество И. Баха.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Оперная реформа Глюка.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Музыкальная эстетика классицизма.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Р. Вагнер. Оперы 40-х годов.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Модернизм в музыке.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М. Равель «Болеро».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 xml:space="preserve">К. </w:t>
      </w:r>
      <w:proofErr w:type="spellStart"/>
      <w:r w:rsidRPr="00CE5F42">
        <w:t>Орф</w:t>
      </w:r>
      <w:proofErr w:type="spellEnd"/>
      <w:r w:rsidRPr="00CE5F42">
        <w:t xml:space="preserve"> и его музыкальный театр. «Кармина Бурана».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Музыкальные идеи романтизма.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 xml:space="preserve">Истоки и развитие джаза. 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Триада Дж. Верди.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Древнегреческая трагедия. История и значение.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Музыкальный авангард после второй мировой войны.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И. Стравинский «Царь Эдип».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Фортепианная миниатюра в творчестве романтиков.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Музыкальный стиль и творчество Г. Малера.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Ф. Шопен. Жизнь и творчество.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Симфонии Бетховена.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>Р. Штраус и его симфонические поэмы.</w:t>
      </w:r>
    </w:p>
    <w:p w:rsidR="008A056F" w:rsidRPr="00CE5F42" w:rsidRDefault="008A056F" w:rsidP="008A056F">
      <w:pPr>
        <w:numPr>
          <w:ilvl w:val="0"/>
          <w:numId w:val="2"/>
        </w:numPr>
      </w:pPr>
      <w:r w:rsidRPr="00CE5F42">
        <w:t xml:space="preserve">Музыка эпохи Возрождения. </w:t>
      </w:r>
    </w:p>
    <w:p w:rsidR="008A056F" w:rsidRPr="00CE5F42" w:rsidRDefault="008A056F" w:rsidP="008A056F">
      <w:pPr>
        <w:numPr>
          <w:ilvl w:val="0"/>
          <w:numId w:val="2"/>
        </w:numPr>
        <w:rPr>
          <w:b/>
        </w:rPr>
      </w:pPr>
      <w:proofErr w:type="spellStart"/>
      <w:r w:rsidRPr="00CE5F42">
        <w:t>Джозеффо</w:t>
      </w:r>
      <w:proofErr w:type="spellEnd"/>
      <w:r w:rsidRPr="00CE5F42">
        <w:t xml:space="preserve"> </w:t>
      </w:r>
      <w:proofErr w:type="spellStart"/>
      <w:r w:rsidRPr="00CE5F42">
        <w:t>Царлино</w:t>
      </w:r>
      <w:proofErr w:type="spellEnd"/>
      <w:r w:rsidRPr="00CE5F42">
        <w:t>. Музыкально-эстетический конструкт музыки Возрождения.</w:t>
      </w:r>
    </w:p>
    <w:p w:rsidR="008A056F" w:rsidRPr="00CE5F42" w:rsidRDefault="008A056F" w:rsidP="008A056F">
      <w:pPr>
        <w:rPr>
          <w:b/>
        </w:rPr>
      </w:pPr>
    </w:p>
    <w:p w:rsidR="008A056F" w:rsidRPr="00CE5F42" w:rsidRDefault="008A056F" w:rsidP="008A056F">
      <w:pPr>
        <w:rPr>
          <w:b/>
        </w:rPr>
      </w:pPr>
      <w:r w:rsidRPr="00CE5F42">
        <w:rPr>
          <w:b/>
        </w:rPr>
        <w:t>Критерии и показатели, используемые при оценивании реферата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077"/>
        <w:gridCol w:w="5328"/>
      </w:tblGrid>
      <w:tr w:rsidR="008A056F" w:rsidRPr="00CE5F42" w:rsidTr="000B0DC4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b/>
              </w:rPr>
            </w:pPr>
            <w:proofErr w:type="spellStart"/>
            <w:r w:rsidRPr="00CE5F42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r w:rsidRPr="00CE5F42">
              <w:rPr>
                <w:b/>
              </w:rPr>
              <w:t>Требования по структуре и оформлению</w:t>
            </w:r>
          </w:p>
        </w:tc>
      </w:tr>
      <w:tr w:rsidR="008A056F" w:rsidRPr="00CE5F42" w:rsidTr="000B0DC4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r w:rsidRPr="00CE5F42"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CE5F42">
              <w:t>о-</w:t>
            </w:r>
            <w:proofErr w:type="gramEnd"/>
            <w:r w:rsidRPr="00CE5F42"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8A056F" w:rsidRPr="00CE5F42" w:rsidRDefault="008A056F" w:rsidP="000B0DC4">
            <w:r w:rsidRPr="00CE5F42"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8A056F" w:rsidRPr="00CE5F42" w:rsidRDefault="008A056F" w:rsidP="000B0DC4"/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r w:rsidRPr="00CE5F42">
              <w:t>1) титульный лист (оформляется по образцу, утвержденному кафедрой);</w:t>
            </w:r>
          </w:p>
          <w:p w:rsidR="008A056F" w:rsidRPr="00CE5F42" w:rsidRDefault="008A056F" w:rsidP="000B0DC4">
            <w:r w:rsidRPr="00CE5F42">
              <w:t>2) план работы с указанием страниц каждого пункта;</w:t>
            </w:r>
          </w:p>
          <w:p w:rsidR="008A056F" w:rsidRPr="00CE5F42" w:rsidRDefault="008A056F" w:rsidP="000B0DC4">
            <w:r w:rsidRPr="00CE5F42"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8A056F" w:rsidRPr="00CE5F42" w:rsidRDefault="008A056F" w:rsidP="000B0DC4">
            <w:proofErr w:type="gramStart"/>
            <w:r w:rsidRPr="00CE5F42"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8A056F" w:rsidRPr="00CE5F42" w:rsidRDefault="008A056F" w:rsidP="000B0DC4">
            <w:r w:rsidRPr="00CE5F42">
              <w:t>5) заключение;</w:t>
            </w:r>
          </w:p>
          <w:p w:rsidR="008A056F" w:rsidRPr="00CE5F42" w:rsidRDefault="008A056F" w:rsidP="000B0DC4">
            <w:r w:rsidRPr="00CE5F42">
              <w:t>6) список использованной литературы;</w:t>
            </w:r>
          </w:p>
          <w:p w:rsidR="008A056F" w:rsidRPr="00CE5F42" w:rsidRDefault="008A056F" w:rsidP="000B0DC4">
            <w:pPr>
              <w:rPr>
                <w:b/>
                <w:bCs/>
              </w:rPr>
            </w:pPr>
            <w:proofErr w:type="gramStart"/>
            <w:r w:rsidRPr="00CE5F42"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8A056F" w:rsidRPr="00CE5F42" w:rsidRDefault="008A056F" w:rsidP="008A056F">
      <w:pPr>
        <w:rPr>
          <w:b/>
        </w:rPr>
      </w:pPr>
      <w:proofErr w:type="spellStart"/>
      <w:r w:rsidRPr="00CE5F42">
        <w:rPr>
          <w:b/>
          <w:bCs/>
          <w:lang w:val="en-US"/>
        </w:rPr>
        <w:t>Алгоритм</w:t>
      </w:r>
      <w:proofErr w:type="spellEnd"/>
      <w:r w:rsidRPr="00CE5F42">
        <w:rPr>
          <w:b/>
          <w:bCs/>
          <w:lang w:val="en-US"/>
        </w:rPr>
        <w:t xml:space="preserve"> </w:t>
      </w:r>
      <w:proofErr w:type="spellStart"/>
      <w:r w:rsidRPr="00CE5F42">
        <w:rPr>
          <w:b/>
          <w:bCs/>
          <w:lang w:val="en-US"/>
        </w:rPr>
        <w:t>оценивания</w:t>
      </w:r>
      <w:proofErr w:type="spellEnd"/>
      <w:r w:rsidRPr="00CE5F42">
        <w:rPr>
          <w:b/>
          <w:bCs/>
          <w:lang w:val="en-US"/>
        </w:rPr>
        <w:t xml:space="preserve"> </w:t>
      </w:r>
      <w:proofErr w:type="spellStart"/>
      <w:r w:rsidRPr="00CE5F42">
        <w:rPr>
          <w:b/>
          <w:bCs/>
          <w:lang w:val="en-US"/>
        </w:rPr>
        <w:t>учебного</w:t>
      </w:r>
      <w:proofErr w:type="spellEnd"/>
      <w:r w:rsidRPr="00CE5F42">
        <w:rPr>
          <w:b/>
          <w:bCs/>
          <w:lang w:val="en-US"/>
        </w:rPr>
        <w:t xml:space="preserve"> </w:t>
      </w:r>
      <w:proofErr w:type="spellStart"/>
      <w:r w:rsidRPr="00CE5F42">
        <w:rPr>
          <w:b/>
          <w:bCs/>
          <w:lang w:val="en-US"/>
        </w:rPr>
        <w:t>реферата</w:t>
      </w:r>
      <w:proofErr w:type="spellEnd"/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8330"/>
        <w:gridCol w:w="1075"/>
      </w:tblGrid>
      <w:tr w:rsidR="008A056F" w:rsidRPr="00CE5F42" w:rsidTr="000B0DC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b/>
              </w:rPr>
            </w:pPr>
            <w:r w:rsidRPr="00CE5F42">
              <w:rPr>
                <w:b/>
              </w:rPr>
              <w:t>Показатели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r w:rsidRPr="00CE5F42">
              <w:rPr>
                <w:b/>
              </w:rPr>
              <w:t>Балл</w:t>
            </w:r>
          </w:p>
        </w:tc>
      </w:tr>
      <w:tr w:rsidR="008A056F" w:rsidRPr="00CE5F42" w:rsidTr="000B0DC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lang w:val="en-US"/>
              </w:rPr>
            </w:pPr>
            <w:r w:rsidRPr="00CE5F42">
              <w:t>Новизна реферированного текста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b/>
              </w:rPr>
            </w:pPr>
            <w:r w:rsidRPr="00CE5F42">
              <w:rPr>
                <w:lang w:val="en-US"/>
              </w:rPr>
              <w:t>1</w:t>
            </w:r>
          </w:p>
        </w:tc>
      </w:tr>
      <w:tr w:rsidR="008A056F" w:rsidRPr="00CE5F42" w:rsidTr="000B0DC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r w:rsidRPr="00CE5F42">
              <w:rPr>
                <w:b/>
              </w:rPr>
              <w:t>Умение структурировать, выделять главное и обобщать материал:</w:t>
            </w:r>
          </w:p>
          <w:p w:rsidR="008A056F" w:rsidRPr="00CE5F42" w:rsidRDefault="008A056F" w:rsidP="000B0DC4">
            <w:r w:rsidRPr="00CE5F42">
              <w:lastRenderedPageBreak/>
              <w:t>-обоснование актуальности проблемы и темы для теории и практики;</w:t>
            </w:r>
          </w:p>
          <w:p w:rsidR="008A056F" w:rsidRPr="00CE5F42" w:rsidRDefault="008A056F" w:rsidP="000B0DC4">
            <w:r w:rsidRPr="00CE5F42">
              <w:t>-соответствие плана теме реферата;</w:t>
            </w:r>
          </w:p>
          <w:p w:rsidR="008A056F" w:rsidRPr="00CE5F42" w:rsidRDefault="008A056F" w:rsidP="000B0DC4">
            <w:r w:rsidRPr="00CE5F42">
              <w:t>-охват планом всех аспектов сформулированной темы;</w:t>
            </w:r>
          </w:p>
          <w:p w:rsidR="008A056F" w:rsidRPr="00CE5F42" w:rsidRDefault="008A056F" w:rsidP="000B0DC4">
            <w:r w:rsidRPr="00CE5F42">
              <w:t>-соответствие содержания теме и плану реферата;</w:t>
            </w:r>
          </w:p>
          <w:p w:rsidR="008A056F" w:rsidRPr="00CE5F42" w:rsidRDefault="008A056F" w:rsidP="000B0DC4">
            <w:r w:rsidRPr="00CE5F42">
              <w:t>-постановка проблемы для обсуждения;</w:t>
            </w:r>
          </w:p>
          <w:p w:rsidR="008A056F" w:rsidRPr="00CE5F42" w:rsidRDefault="008A056F" w:rsidP="000B0DC4">
            <w:r w:rsidRPr="00CE5F42">
              <w:t>-формулирование выводов по каждому параграфу;</w:t>
            </w:r>
          </w:p>
          <w:p w:rsidR="008A056F" w:rsidRPr="00CE5F42" w:rsidRDefault="008A056F" w:rsidP="000B0DC4">
            <w:r w:rsidRPr="00CE5F42">
              <w:t>-формулирование выводов по всей работе;</w:t>
            </w:r>
          </w:p>
          <w:p w:rsidR="008A056F" w:rsidRPr="00CE5F42" w:rsidRDefault="008A056F" w:rsidP="000B0DC4">
            <w:r w:rsidRPr="00CE5F42">
              <w:t>-систематизация и структурирование материала;</w:t>
            </w:r>
          </w:p>
          <w:p w:rsidR="008A056F" w:rsidRPr="00CE5F42" w:rsidRDefault="008A056F" w:rsidP="000B0DC4">
            <w:r w:rsidRPr="00CE5F42">
              <w:t>-полнота и глубина раскрытия основных понятий проблемы;</w:t>
            </w:r>
          </w:p>
          <w:p w:rsidR="008A056F" w:rsidRPr="00CE5F42" w:rsidRDefault="008A056F" w:rsidP="000B0DC4">
            <w:r w:rsidRPr="00CE5F42">
              <w:t>-грамотное использование терминологии;</w:t>
            </w:r>
          </w:p>
          <w:p w:rsidR="008A056F" w:rsidRPr="00CE5F42" w:rsidRDefault="008A056F" w:rsidP="000B0DC4">
            <w:r w:rsidRPr="00CE5F42">
              <w:t>-сопоставление различных точек</w:t>
            </w:r>
          </w:p>
          <w:p w:rsidR="008A056F" w:rsidRPr="00CE5F42" w:rsidRDefault="008A056F" w:rsidP="000B0DC4">
            <w:r w:rsidRPr="00CE5F42">
              <w:t>Зрения по проблеме изучения;</w:t>
            </w:r>
          </w:p>
          <w:p w:rsidR="008A056F" w:rsidRPr="00CE5F42" w:rsidRDefault="008A056F" w:rsidP="000B0DC4">
            <w:r w:rsidRPr="00CE5F42"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b/>
              </w:rPr>
            </w:pPr>
            <w:r w:rsidRPr="00CE5F42">
              <w:lastRenderedPageBreak/>
              <w:t>1</w:t>
            </w:r>
          </w:p>
        </w:tc>
      </w:tr>
      <w:tr w:rsidR="008A056F" w:rsidRPr="00CE5F42" w:rsidTr="000B0DC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r w:rsidRPr="00CE5F42">
              <w:rPr>
                <w:b/>
              </w:rPr>
              <w:lastRenderedPageBreak/>
              <w:t>Умение работать с первоисточниками:</w:t>
            </w:r>
          </w:p>
          <w:p w:rsidR="008A056F" w:rsidRPr="00CE5F42" w:rsidRDefault="008A056F" w:rsidP="000B0DC4">
            <w:r w:rsidRPr="00CE5F42">
              <w:t>-выделение главного;</w:t>
            </w:r>
          </w:p>
          <w:p w:rsidR="008A056F" w:rsidRPr="00CE5F42" w:rsidRDefault="008A056F" w:rsidP="000B0DC4">
            <w:r w:rsidRPr="00CE5F42"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8A056F" w:rsidRPr="00CE5F42" w:rsidRDefault="008A056F" w:rsidP="000B0DC4">
            <w:r w:rsidRPr="00CE5F42">
              <w:t>-уместное и достаточное цитирование первоисточников;</w:t>
            </w:r>
          </w:p>
          <w:p w:rsidR="008A056F" w:rsidRPr="00CE5F42" w:rsidRDefault="008A056F" w:rsidP="000B0DC4">
            <w:r w:rsidRPr="00CE5F42">
              <w:t>-использование для освещения выбранной темы не менее 5-7 источников;</w:t>
            </w:r>
          </w:p>
          <w:p w:rsidR="008A056F" w:rsidRPr="00CE5F42" w:rsidRDefault="008A056F" w:rsidP="000B0DC4">
            <w:r w:rsidRPr="00CE5F42">
              <w:t>-круг, полнота использования литературных источников по проблеме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b/>
              </w:rPr>
            </w:pPr>
            <w:r w:rsidRPr="00CE5F42">
              <w:t>1</w:t>
            </w:r>
          </w:p>
        </w:tc>
      </w:tr>
      <w:tr w:rsidR="008A056F" w:rsidRPr="00CE5F42" w:rsidTr="000B0DC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r w:rsidRPr="00CE5F42">
              <w:rPr>
                <w:b/>
              </w:rPr>
              <w:t>Грамотность</w:t>
            </w:r>
          </w:p>
          <w:p w:rsidR="008A056F" w:rsidRPr="00CE5F42" w:rsidRDefault="008A056F" w:rsidP="000B0DC4">
            <w:r w:rsidRPr="00CE5F42">
              <w:t>-отсутствие орфографических, синтаксических, пунктуационных ошибок</w:t>
            </w:r>
          </w:p>
          <w:p w:rsidR="008A056F" w:rsidRPr="00CE5F42" w:rsidRDefault="008A056F" w:rsidP="000B0DC4">
            <w:r w:rsidRPr="00CE5F42">
              <w:t>-грамотность и культура изложения;</w:t>
            </w:r>
          </w:p>
          <w:p w:rsidR="008A056F" w:rsidRPr="00CE5F42" w:rsidRDefault="008A056F" w:rsidP="000B0DC4">
            <w:r w:rsidRPr="00CE5F42">
              <w:t>- научный стиль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b/>
              </w:rPr>
            </w:pPr>
            <w:r w:rsidRPr="00CE5F42">
              <w:t>1</w:t>
            </w:r>
          </w:p>
        </w:tc>
      </w:tr>
      <w:tr w:rsidR="008A056F" w:rsidRPr="00CE5F42" w:rsidTr="000B0DC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r w:rsidRPr="00CE5F42">
              <w:rPr>
                <w:b/>
              </w:rPr>
              <w:t>Умение оформлять письменную работу</w:t>
            </w:r>
          </w:p>
          <w:p w:rsidR="008A056F" w:rsidRPr="00CE5F42" w:rsidRDefault="008A056F" w:rsidP="000B0DC4">
            <w:r w:rsidRPr="00CE5F42">
              <w:t>-правильное оформление ссылок на используемую литературу;</w:t>
            </w:r>
          </w:p>
          <w:p w:rsidR="008A056F" w:rsidRPr="00CE5F42" w:rsidRDefault="008A056F" w:rsidP="000B0DC4">
            <w:r w:rsidRPr="00CE5F42">
              <w:t>-грамотное составление списка использованной литературы;</w:t>
            </w:r>
          </w:p>
          <w:p w:rsidR="008A056F" w:rsidRPr="00CE5F42" w:rsidRDefault="008A056F" w:rsidP="000B0DC4">
            <w:r w:rsidRPr="00CE5F42">
              <w:t>-соблюдение требований к оформлению и объёму реферата.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b/>
              </w:rPr>
            </w:pPr>
            <w:r w:rsidRPr="00CE5F42">
              <w:t>1</w:t>
            </w:r>
          </w:p>
        </w:tc>
      </w:tr>
      <w:tr w:rsidR="008A056F" w:rsidRPr="00CE5F42" w:rsidTr="000B0DC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lang w:val="en-US"/>
              </w:rPr>
            </w:pPr>
            <w:r w:rsidRPr="00CE5F42">
              <w:rPr>
                <w:b/>
              </w:rPr>
              <w:t>Итого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r w:rsidRPr="00CE5F42">
              <w:rPr>
                <w:lang w:val="en-US"/>
              </w:rPr>
              <w:t>5</w:t>
            </w:r>
          </w:p>
        </w:tc>
      </w:tr>
    </w:tbl>
    <w:p w:rsidR="008A056F" w:rsidRPr="00CE5F42" w:rsidRDefault="008A056F" w:rsidP="008A056F"/>
    <w:p w:rsidR="008A056F" w:rsidRPr="00CE5F42" w:rsidRDefault="008A056F" w:rsidP="008A056F">
      <w:r w:rsidRPr="00CE5F42"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3002"/>
      </w:tblGrid>
      <w:tr w:rsidR="008A056F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Уровень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Оценка</w:t>
            </w:r>
          </w:p>
        </w:tc>
      </w:tr>
      <w:tr w:rsidR="008A056F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высокий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отлично</w:t>
            </w:r>
          </w:p>
        </w:tc>
      </w:tr>
      <w:tr w:rsidR="008A056F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выше среднего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хорошо</w:t>
            </w:r>
          </w:p>
        </w:tc>
      </w:tr>
      <w:tr w:rsidR="008A056F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средний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удовлетворительно</w:t>
            </w:r>
          </w:p>
        </w:tc>
      </w:tr>
      <w:tr w:rsidR="008A056F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низкий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pPr>
              <w:rPr>
                <w:b/>
                <w:bCs/>
              </w:rPr>
            </w:pPr>
            <w:r w:rsidRPr="00CE5F42">
              <w:t>неудовлетворительно</w:t>
            </w:r>
          </w:p>
        </w:tc>
      </w:tr>
    </w:tbl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  <w:i/>
          <w:iCs/>
        </w:rPr>
      </w:pPr>
      <w:r w:rsidRPr="00CE5F42">
        <w:rPr>
          <w:b/>
          <w:bCs/>
        </w:rPr>
        <w:t>Музыкальные викторины</w:t>
      </w:r>
    </w:p>
    <w:p w:rsidR="008A056F" w:rsidRPr="00CE5F42" w:rsidRDefault="008A056F" w:rsidP="008A056F">
      <w:pPr>
        <w:rPr>
          <w:b/>
          <w:bCs/>
          <w:i/>
          <w:iCs/>
        </w:rPr>
      </w:pPr>
    </w:p>
    <w:p w:rsidR="008A056F" w:rsidRPr="00CE5F42" w:rsidRDefault="008A056F" w:rsidP="008A056F">
      <w:r w:rsidRPr="00CE5F42">
        <w:t>1. В. А. Моцарт  Симфония № 40</w:t>
      </w:r>
    </w:p>
    <w:p w:rsidR="008A056F" w:rsidRPr="00CE5F42" w:rsidRDefault="008A056F" w:rsidP="008A056F">
      <w:r w:rsidRPr="00CE5F42">
        <w:t>1 ч (реприза кода)</w:t>
      </w:r>
    </w:p>
    <w:p w:rsidR="008A056F" w:rsidRPr="00CE5F42" w:rsidRDefault="008A056F" w:rsidP="008A056F">
      <w:r w:rsidRPr="00CE5F42">
        <w:t>3 ч (начало)</w:t>
      </w:r>
    </w:p>
    <w:p w:rsidR="008A056F" w:rsidRPr="00CE5F42" w:rsidRDefault="008A056F" w:rsidP="008A056F">
      <w:r w:rsidRPr="00CE5F42">
        <w:t>4 ч (начало и кода)</w:t>
      </w:r>
    </w:p>
    <w:p w:rsidR="008A056F" w:rsidRPr="00CE5F42" w:rsidRDefault="008A056F" w:rsidP="008A056F"/>
    <w:p w:rsidR="008A056F" w:rsidRPr="00CE5F42" w:rsidRDefault="008A056F" w:rsidP="008A056F">
      <w:r w:rsidRPr="00CE5F42">
        <w:t xml:space="preserve">2. Л. Бетховен   Симфония № 9 </w:t>
      </w:r>
    </w:p>
    <w:p w:rsidR="008A056F" w:rsidRPr="00CE5F42" w:rsidRDefault="008A056F" w:rsidP="008A056F">
      <w:r w:rsidRPr="00CE5F42">
        <w:t>1 ч (вступление)</w:t>
      </w:r>
    </w:p>
    <w:p w:rsidR="008A056F" w:rsidRPr="00CE5F42" w:rsidRDefault="008A056F" w:rsidP="008A056F">
      <w:r w:rsidRPr="00CE5F42">
        <w:t>3 ч (начало)</w:t>
      </w:r>
    </w:p>
    <w:p w:rsidR="008A056F" w:rsidRPr="00CE5F42" w:rsidRDefault="008A056F" w:rsidP="008A056F">
      <w:r w:rsidRPr="00CE5F42">
        <w:t>4 ч (начало, хоровая кода)</w:t>
      </w:r>
    </w:p>
    <w:p w:rsidR="008A056F" w:rsidRPr="00CE5F42" w:rsidRDefault="008A056F" w:rsidP="008A056F"/>
    <w:p w:rsidR="008A056F" w:rsidRPr="00CE5F42" w:rsidRDefault="008A056F" w:rsidP="008A056F">
      <w:r w:rsidRPr="00CE5F42">
        <w:lastRenderedPageBreak/>
        <w:t>3. Мендельсон Концерт для скрипки с оркестром</w:t>
      </w:r>
    </w:p>
    <w:p w:rsidR="008A056F" w:rsidRPr="00CE5F42" w:rsidRDefault="008A056F" w:rsidP="008A056F">
      <w:r w:rsidRPr="00CE5F42">
        <w:t>1ч (начало каденция и кода)</w:t>
      </w:r>
    </w:p>
    <w:p w:rsidR="008A056F" w:rsidRPr="00CE5F42" w:rsidRDefault="008A056F" w:rsidP="008A056F">
      <w:r w:rsidRPr="00CE5F42">
        <w:t xml:space="preserve">3ч </w:t>
      </w:r>
      <w:proofErr w:type="gramStart"/>
      <w:r w:rsidRPr="00CE5F42">
        <w:t xml:space="preserve">( </w:t>
      </w:r>
      <w:proofErr w:type="gramEnd"/>
      <w:r w:rsidRPr="00CE5F42">
        <w:t>вся)</w:t>
      </w:r>
    </w:p>
    <w:p w:rsidR="008A056F" w:rsidRPr="00CE5F42" w:rsidRDefault="008A056F" w:rsidP="008A056F"/>
    <w:p w:rsidR="008A056F" w:rsidRPr="00CE5F42" w:rsidRDefault="008A056F" w:rsidP="008A056F">
      <w:r w:rsidRPr="00CE5F42">
        <w:t>4. Р. Вагнер     «Тангейзер» увертюра к опере (фрагмент)</w:t>
      </w:r>
    </w:p>
    <w:p w:rsidR="008A056F" w:rsidRPr="00CE5F42" w:rsidRDefault="008A056F" w:rsidP="008A056F">
      <w:r w:rsidRPr="00CE5F42">
        <w:t xml:space="preserve">               «Полет Валькирий»</w:t>
      </w:r>
    </w:p>
    <w:p w:rsidR="008A056F" w:rsidRPr="00CE5F42" w:rsidRDefault="008A056F" w:rsidP="008A056F"/>
    <w:p w:rsidR="008A056F" w:rsidRPr="00CE5F42" w:rsidRDefault="008A056F" w:rsidP="008A056F">
      <w:r w:rsidRPr="00CE5F42">
        <w:t xml:space="preserve">5. И. Брамс     Симфония № 4 </w:t>
      </w:r>
    </w:p>
    <w:p w:rsidR="008A056F" w:rsidRPr="00CE5F42" w:rsidRDefault="008A056F" w:rsidP="008A056F">
      <w:r w:rsidRPr="00CE5F42">
        <w:t>1 ч (до разработки)</w:t>
      </w:r>
    </w:p>
    <w:p w:rsidR="008A056F" w:rsidRPr="00CE5F42" w:rsidRDefault="008A056F" w:rsidP="008A056F">
      <w:r w:rsidRPr="00CE5F42">
        <w:t>3 ч (фрагмент начала и конец)</w:t>
      </w:r>
    </w:p>
    <w:p w:rsidR="008A056F" w:rsidRPr="00CE5F42" w:rsidRDefault="008A056F" w:rsidP="008A056F">
      <w:r w:rsidRPr="00CE5F42">
        <w:t>4 ч (начало и кода)</w:t>
      </w:r>
    </w:p>
    <w:p w:rsidR="008A056F" w:rsidRPr="00CE5F42" w:rsidRDefault="008A056F" w:rsidP="008A056F"/>
    <w:p w:rsidR="008A056F" w:rsidRPr="00CE5F42" w:rsidRDefault="008A056F" w:rsidP="008A056F">
      <w:r w:rsidRPr="00CE5F42">
        <w:t xml:space="preserve">6. Ш. </w:t>
      </w:r>
      <w:proofErr w:type="spellStart"/>
      <w:r w:rsidRPr="00CE5F42">
        <w:t>Гуно</w:t>
      </w:r>
      <w:proofErr w:type="spellEnd"/>
      <w:r w:rsidRPr="00CE5F42">
        <w:t xml:space="preserve"> «Марш </w:t>
      </w:r>
      <w:proofErr w:type="spellStart"/>
      <w:r w:rsidRPr="00CE5F42">
        <w:t>солдатов</w:t>
      </w:r>
      <w:proofErr w:type="spellEnd"/>
      <w:r w:rsidRPr="00CE5F42">
        <w:t xml:space="preserve"> из оперы «Фауст»</w:t>
      </w:r>
    </w:p>
    <w:p w:rsidR="008A056F" w:rsidRPr="00CE5F42" w:rsidRDefault="008A056F" w:rsidP="008A056F">
      <w:r w:rsidRPr="00CE5F42">
        <w:t xml:space="preserve">    </w:t>
      </w:r>
      <w:proofErr w:type="spellStart"/>
      <w:r w:rsidRPr="00CE5F42">
        <w:t>Мефисто</w:t>
      </w:r>
      <w:proofErr w:type="spellEnd"/>
      <w:r w:rsidRPr="00CE5F42">
        <w:t>-вальс</w:t>
      </w:r>
    </w:p>
    <w:p w:rsidR="008A056F" w:rsidRPr="00CE5F42" w:rsidRDefault="008A056F" w:rsidP="008A056F"/>
    <w:p w:rsidR="008A056F" w:rsidRPr="00CE5F42" w:rsidRDefault="008A056F" w:rsidP="008A056F">
      <w:r w:rsidRPr="00CE5F42">
        <w:t>7. Ж. Бизе  «Кармен»  хор работниц (драка)</w:t>
      </w:r>
    </w:p>
    <w:p w:rsidR="008A056F" w:rsidRPr="00CE5F42" w:rsidRDefault="008A056F" w:rsidP="008A056F">
      <w:r w:rsidRPr="00CE5F42">
        <w:t xml:space="preserve">                 антракт к 3 д</w:t>
      </w:r>
    </w:p>
    <w:p w:rsidR="008A056F" w:rsidRPr="00CE5F42" w:rsidRDefault="008A056F" w:rsidP="008A056F">
      <w:r w:rsidRPr="00CE5F42">
        <w:t xml:space="preserve">                 </w:t>
      </w:r>
      <w:proofErr w:type="gramStart"/>
      <w:r w:rsidRPr="00CE5F42">
        <w:t>хор (арена из 4 д</w:t>
      </w:r>
      <w:proofErr w:type="gramEnd"/>
    </w:p>
    <w:p w:rsidR="008A056F" w:rsidRPr="00CE5F42" w:rsidRDefault="008A056F" w:rsidP="008A056F">
      <w:r w:rsidRPr="00CE5F42">
        <w:t xml:space="preserve">                 танец-марш</w:t>
      </w:r>
    </w:p>
    <w:p w:rsidR="008A056F" w:rsidRPr="00CE5F42" w:rsidRDefault="008A056F" w:rsidP="008A056F">
      <w:r w:rsidRPr="00CE5F42">
        <w:t xml:space="preserve">                сцена из 4 д (финал) лейтмотивы</w:t>
      </w:r>
    </w:p>
    <w:p w:rsidR="008A056F" w:rsidRPr="00CE5F42" w:rsidRDefault="008A056F" w:rsidP="008A056F"/>
    <w:p w:rsidR="008A056F" w:rsidRPr="00CE5F42" w:rsidRDefault="008A056F" w:rsidP="008A056F">
      <w:r w:rsidRPr="00CE5F42">
        <w:t xml:space="preserve">8. Дж. </w:t>
      </w:r>
      <w:proofErr w:type="spellStart"/>
      <w:r w:rsidRPr="00CE5F42">
        <w:t>Пуччини</w:t>
      </w:r>
      <w:proofErr w:type="spellEnd"/>
      <w:r w:rsidRPr="00CE5F42">
        <w:t>, Опера «</w:t>
      </w:r>
      <w:proofErr w:type="spellStart"/>
      <w:r w:rsidRPr="00CE5F42">
        <w:t>Чио</w:t>
      </w:r>
      <w:proofErr w:type="spellEnd"/>
      <w:r w:rsidRPr="00CE5F42">
        <w:t xml:space="preserve"> </w:t>
      </w:r>
      <w:proofErr w:type="spellStart"/>
      <w:r w:rsidRPr="00CE5F42">
        <w:t>Чио</w:t>
      </w:r>
      <w:proofErr w:type="spellEnd"/>
      <w:r w:rsidRPr="00CE5F42">
        <w:t xml:space="preserve"> сан» (сцена с дяди Бонзы)</w:t>
      </w:r>
    </w:p>
    <w:p w:rsidR="008A056F" w:rsidRPr="00CE5F42" w:rsidRDefault="008A056F" w:rsidP="008A056F"/>
    <w:p w:rsidR="008A056F" w:rsidRPr="00CE5F42" w:rsidRDefault="008A056F" w:rsidP="008A056F">
      <w:r w:rsidRPr="00CE5F42">
        <w:t xml:space="preserve">9. Л. Бетховен Соната № 8  Патетическая </w:t>
      </w:r>
      <w:proofErr w:type="gramStart"/>
      <w:r w:rsidRPr="00CE5F42">
        <w:t>до</w:t>
      </w:r>
      <w:proofErr w:type="gramEnd"/>
      <w:r w:rsidRPr="00CE5F42">
        <w:t xml:space="preserve"> минор</w:t>
      </w:r>
    </w:p>
    <w:p w:rsidR="008A056F" w:rsidRPr="00CE5F42" w:rsidRDefault="008A056F" w:rsidP="008A056F">
      <w:r w:rsidRPr="00CE5F42">
        <w:t xml:space="preserve">                1 ч, 2 ч (начало), 3 ч</w:t>
      </w:r>
    </w:p>
    <w:p w:rsidR="008A056F" w:rsidRPr="00CE5F42" w:rsidRDefault="008A056F" w:rsidP="008A056F">
      <w:r w:rsidRPr="00CE5F42">
        <w:t xml:space="preserve">                Соната № 14 </w:t>
      </w:r>
    </w:p>
    <w:p w:rsidR="008A056F" w:rsidRPr="00CE5F42" w:rsidRDefault="008A056F" w:rsidP="008A056F">
      <w:r w:rsidRPr="00CE5F42">
        <w:t xml:space="preserve">                 (3 ч) </w:t>
      </w:r>
    </w:p>
    <w:p w:rsidR="008A056F" w:rsidRPr="00CE5F42" w:rsidRDefault="008A056F" w:rsidP="008A056F">
      <w:r w:rsidRPr="00CE5F42">
        <w:t xml:space="preserve">                Соната № 23 </w:t>
      </w:r>
    </w:p>
    <w:p w:rsidR="008A056F" w:rsidRPr="00CE5F42" w:rsidRDefault="008A056F" w:rsidP="008A056F">
      <w:r w:rsidRPr="00CE5F42">
        <w:t xml:space="preserve">                 (3 ч кода) </w:t>
      </w:r>
    </w:p>
    <w:p w:rsidR="008A056F" w:rsidRPr="00CE5F42" w:rsidRDefault="008A056F" w:rsidP="008A056F">
      <w:r w:rsidRPr="00CE5F42">
        <w:t xml:space="preserve">10. И. Штраус   Увертюра к оперетте «Летучая мышь» </w:t>
      </w:r>
    </w:p>
    <w:p w:rsidR="008A056F" w:rsidRPr="00CE5F42" w:rsidRDefault="008A056F" w:rsidP="008A056F">
      <w:r w:rsidRPr="00CE5F42">
        <w:t xml:space="preserve">11. Э. Григ        Концерт ля минор </w:t>
      </w:r>
      <w:proofErr w:type="gramStart"/>
      <w:r w:rsidRPr="00CE5F42">
        <w:t xml:space="preserve">( </w:t>
      </w:r>
      <w:proofErr w:type="gramEnd"/>
      <w:r w:rsidRPr="00CE5F42">
        <w:t>3 ч)</w:t>
      </w:r>
    </w:p>
    <w:p w:rsidR="008A056F" w:rsidRPr="00CE5F42" w:rsidRDefault="008A056F" w:rsidP="008A056F">
      <w:r w:rsidRPr="00CE5F42">
        <w:t>12. М. Равель     Концерт для фортепиано соль мажор (1 ч)</w:t>
      </w:r>
    </w:p>
    <w:p w:rsidR="008A056F" w:rsidRPr="00CE5F42" w:rsidRDefault="008A056F" w:rsidP="008A056F">
      <w:pPr>
        <w:rPr>
          <w:b/>
          <w:bCs/>
        </w:rPr>
      </w:pPr>
      <w:r w:rsidRPr="00CE5F42">
        <w:t>13. Дж. Гершвин   Голубая рапсодия (2 темы, ср. разд., кода)</w:t>
      </w:r>
    </w:p>
    <w:p w:rsidR="008A056F" w:rsidRPr="00CE5F42" w:rsidRDefault="008A056F" w:rsidP="008A056F"/>
    <w:p w:rsidR="008A056F" w:rsidRPr="00CE5F42" w:rsidRDefault="008A056F" w:rsidP="008A056F">
      <w:pPr>
        <w:rPr>
          <w:b/>
        </w:rPr>
      </w:pPr>
      <w:r w:rsidRPr="00CE5F42">
        <w:rPr>
          <w:b/>
        </w:rPr>
        <w:t xml:space="preserve">Критерии освоения и шкала оценивания в устном ответе обучающегося </w:t>
      </w:r>
    </w:p>
    <w:p w:rsidR="008A056F" w:rsidRPr="00CE5F42" w:rsidRDefault="008A056F" w:rsidP="008A056F">
      <w:pPr>
        <w:rPr>
          <w:b/>
        </w:rPr>
      </w:pPr>
      <w:r w:rsidRPr="00CE5F42">
        <w:rPr>
          <w:b/>
        </w:rPr>
        <w:t>по заданиям музыкальной викторины: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"/>
        <w:gridCol w:w="7160"/>
        <w:gridCol w:w="1879"/>
      </w:tblGrid>
      <w:tr w:rsidR="008A056F" w:rsidRPr="00CE5F42" w:rsidTr="000B0DC4">
        <w:trPr>
          <w:trHeight w:val="55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b/>
                <w:lang w:bidi="ru-RU"/>
              </w:rPr>
            </w:pPr>
            <w:r w:rsidRPr="00CE5F42">
              <w:rPr>
                <w:b/>
                <w:lang w:bidi="ru-RU"/>
              </w:rPr>
              <w:t>№</w:t>
            </w:r>
          </w:p>
          <w:p w:rsidR="008A056F" w:rsidRPr="00CE5F42" w:rsidRDefault="008A056F" w:rsidP="000B0DC4">
            <w:pPr>
              <w:rPr>
                <w:b/>
                <w:lang w:bidi="ru-RU"/>
              </w:rPr>
            </w:pPr>
            <w:proofErr w:type="gramStart"/>
            <w:r w:rsidRPr="00CE5F42">
              <w:rPr>
                <w:b/>
                <w:lang w:bidi="ru-RU"/>
              </w:rPr>
              <w:t>п</w:t>
            </w:r>
            <w:proofErr w:type="gramEnd"/>
            <w:r w:rsidRPr="00CE5F42">
              <w:rPr>
                <w:b/>
                <w:lang w:bidi="ru-RU"/>
              </w:rPr>
              <w:t>/п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b/>
                <w:lang w:bidi="ru-RU"/>
              </w:rPr>
            </w:pPr>
            <w:r w:rsidRPr="00CE5F42">
              <w:rPr>
                <w:b/>
                <w:lang w:bidi="ru-RU"/>
              </w:rPr>
              <w:t>Критерий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b/>
                <w:lang w:bidi="ru-RU"/>
              </w:rPr>
            </w:pPr>
            <w:r w:rsidRPr="00CE5F42">
              <w:rPr>
                <w:b/>
                <w:lang w:bidi="ru-RU"/>
              </w:rPr>
              <w:t xml:space="preserve">Оценка </w:t>
            </w:r>
            <w:proofErr w:type="gramStart"/>
            <w:r w:rsidRPr="00CE5F42">
              <w:rPr>
                <w:b/>
                <w:lang w:bidi="ru-RU"/>
              </w:rPr>
              <w:t>в</w:t>
            </w:r>
            <w:proofErr w:type="gramEnd"/>
          </w:p>
          <w:p w:rsidR="008A056F" w:rsidRPr="00CE5F42" w:rsidRDefault="008A056F" w:rsidP="000B0DC4">
            <w:pPr>
              <w:rPr>
                <w:lang w:bidi="ru-RU"/>
              </w:rPr>
            </w:pPr>
            <w:proofErr w:type="gramStart"/>
            <w:r w:rsidRPr="00CE5F42">
              <w:rPr>
                <w:b/>
                <w:lang w:bidi="ru-RU"/>
              </w:rPr>
              <w:t>баллах</w:t>
            </w:r>
            <w:proofErr w:type="gramEnd"/>
          </w:p>
        </w:tc>
      </w:tr>
      <w:tr w:rsidR="008A056F" w:rsidRPr="00CE5F42" w:rsidTr="000B0DC4">
        <w:trPr>
          <w:trHeight w:val="110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1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jc w:val="both"/>
              <w:rPr>
                <w:lang w:bidi="ru-RU"/>
              </w:rPr>
            </w:pPr>
            <w:r w:rsidRPr="00CE5F42">
              <w:rPr>
                <w:lang w:bidi="ru-RU"/>
              </w:rPr>
              <w:t>При</w:t>
            </w:r>
            <w:r w:rsidRPr="00CE5F42">
              <w:rPr>
                <w:lang w:bidi="ru-RU"/>
              </w:rPr>
              <w:tab/>
              <w:t>ответе</w:t>
            </w:r>
            <w:r w:rsidRPr="00CE5F42">
              <w:rPr>
                <w:lang w:bidi="ru-RU"/>
              </w:rPr>
              <w:tab/>
              <w:t>н</w:t>
            </w:r>
            <w:r>
              <w:rPr>
                <w:lang w:bidi="ru-RU"/>
              </w:rPr>
              <w:t>а</w:t>
            </w:r>
            <w:r>
              <w:rPr>
                <w:lang w:bidi="ru-RU"/>
              </w:rPr>
              <w:tab/>
              <w:t>задания</w:t>
            </w:r>
            <w:r>
              <w:rPr>
                <w:lang w:bidi="ru-RU"/>
              </w:rPr>
              <w:tab/>
              <w:t>музыкальной</w:t>
            </w:r>
            <w:r>
              <w:rPr>
                <w:lang w:bidi="ru-RU"/>
              </w:rPr>
              <w:tab/>
              <w:t xml:space="preserve">викторины </w:t>
            </w:r>
            <w:r w:rsidRPr="00CE5F42">
              <w:rPr>
                <w:lang w:bidi="ru-RU"/>
              </w:rPr>
              <w:t>студент демонстрирует знания музыкального произведения по теме, точно</w:t>
            </w:r>
          </w:p>
          <w:p w:rsidR="008A056F" w:rsidRPr="00CE5F42" w:rsidRDefault="008A056F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указывает автора музыки, жанр произведения, его название, часть и звучащую тему (10 из 10 примеров).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5</w:t>
            </w:r>
          </w:p>
        </w:tc>
      </w:tr>
      <w:tr w:rsidR="008A056F" w:rsidRPr="00CE5F42" w:rsidTr="000B0DC4">
        <w:trPr>
          <w:trHeight w:val="137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2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lang w:bidi="ru-RU"/>
              </w:rPr>
            </w:pPr>
            <w:proofErr w:type="gramStart"/>
            <w:r w:rsidRPr="00CE5F42">
              <w:rPr>
                <w:lang w:bidi="ru-RU"/>
              </w:rPr>
              <w:t>При ответе на задания музыкальной викторины студент демонстрирует знания музыкального произведения по теме, но допускает ошибки в определении автора музыки, жанра произведения, его названия, часть и звучащей темы (8-9 из 10</w:t>
            </w:r>
            <w:proofErr w:type="gramEnd"/>
          </w:p>
          <w:p w:rsidR="008A056F" w:rsidRPr="00CE5F42" w:rsidRDefault="008A056F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примеров).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4</w:t>
            </w:r>
          </w:p>
        </w:tc>
      </w:tr>
      <w:tr w:rsidR="008A056F" w:rsidRPr="00CE5F42" w:rsidTr="000B0DC4">
        <w:trPr>
          <w:trHeight w:val="138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3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lang w:bidi="ru-RU"/>
              </w:rPr>
            </w:pPr>
            <w:proofErr w:type="gramStart"/>
            <w:r w:rsidRPr="00CE5F42">
              <w:rPr>
                <w:lang w:bidi="ru-RU"/>
              </w:rPr>
              <w:t>При ответе на задания музыкальной викторины студент демонстрирует знания музыкального произведения по теме не в полном объеме, допускает ошибки в определении автора музыки, жанра произведения, его названия, часть и звучащей темы (6-7 из</w:t>
            </w:r>
            <w:proofErr w:type="gramEnd"/>
          </w:p>
          <w:p w:rsidR="008A056F" w:rsidRPr="00CE5F42" w:rsidRDefault="008A056F" w:rsidP="000B0DC4">
            <w:pPr>
              <w:rPr>
                <w:lang w:bidi="ru-RU"/>
              </w:rPr>
            </w:pPr>
            <w:proofErr w:type="gramStart"/>
            <w:r w:rsidRPr="00CE5F42">
              <w:rPr>
                <w:lang w:bidi="ru-RU"/>
              </w:rPr>
              <w:t>10 примеров).</w:t>
            </w:r>
            <w:proofErr w:type="gramEnd"/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3</w:t>
            </w:r>
          </w:p>
        </w:tc>
      </w:tr>
      <w:tr w:rsidR="008A056F" w:rsidRPr="00CE5F42" w:rsidTr="000B0DC4">
        <w:trPr>
          <w:trHeight w:val="137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lastRenderedPageBreak/>
              <w:t>4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При ответе на задания музыкальной викторины студент демонстрирует частичные знания музыкального произведения по теме, допускает ошибки в определении автора музыки, жанра</w:t>
            </w:r>
          </w:p>
          <w:p w:rsidR="008A056F" w:rsidRPr="00CE5F42" w:rsidRDefault="008A056F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произведения, его названия, часть и звучащей темы (5 ошибок и более из 10 примеров).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2</w:t>
            </w:r>
          </w:p>
        </w:tc>
      </w:tr>
    </w:tbl>
    <w:p w:rsidR="008A056F" w:rsidRPr="00CE5F42" w:rsidRDefault="008A056F" w:rsidP="008A056F"/>
    <w:p w:rsidR="008A056F" w:rsidRPr="00CE5F42" w:rsidRDefault="008A056F" w:rsidP="008A056F">
      <w:r w:rsidRPr="00CE5F42">
        <w:t xml:space="preserve">Шкала оценивания </w:t>
      </w:r>
    </w:p>
    <w:p w:rsidR="008A056F" w:rsidRPr="00CE5F42" w:rsidRDefault="008A056F" w:rsidP="008A056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92"/>
      </w:tblGrid>
      <w:tr w:rsidR="008A056F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Уровень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Оценка</w:t>
            </w:r>
          </w:p>
        </w:tc>
      </w:tr>
      <w:tr w:rsidR="008A056F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высокий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отлично</w:t>
            </w:r>
          </w:p>
        </w:tc>
      </w:tr>
      <w:tr w:rsidR="008A056F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выше среднего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хорошо</w:t>
            </w:r>
          </w:p>
        </w:tc>
      </w:tr>
      <w:tr w:rsidR="008A056F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средний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удовлетворительно</w:t>
            </w:r>
          </w:p>
        </w:tc>
      </w:tr>
      <w:tr w:rsidR="008A056F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r w:rsidRPr="00CE5F42">
              <w:t>низкий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56F" w:rsidRPr="00CE5F42" w:rsidRDefault="008A056F" w:rsidP="000B0DC4">
            <w:pPr>
              <w:rPr>
                <w:b/>
              </w:rPr>
            </w:pPr>
            <w:r w:rsidRPr="00CE5F42">
              <w:t>неудовлетворительно</w:t>
            </w:r>
          </w:p>
        </w:tc>
      </w:tr>
    </w:tbl>
    <w:p w:rsidR="008A056F" w:rsidRPr="00CE5F42" w:rsidRDefault="008A056F" w:rsidP="008A056F">
      <w:pPr>
        <w:rPr>
          <w:b/>
        </w:rPr>
      </w:pPr>
    </w:p>
    <w:p w:rsidR="008A056F" w:rsidRPr="00CE5F42" w:rsidRDefault="008A056F" w:rsidP="008A056F"/>
    <w:p w:rsidR="008A056F" w:rsidRPr="00CE5F42" w:rsidRDefault="008A056F" w:rsidP="008A056F">
      <w:pPr>
        <w:jc w:val="center"/>
        <w:rPr>
          <w:b/>
          <w:bCs/>
          <w:i/>
          <w:iCs/>
        </w:rPr>
      </w:pPr>
      <w:r w:rsidRPr="00CE5F42">
        <w:rPr>
          <w:b/>
        </w:rPr>
        <w:t>Тест</w:t>
      </w:r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Как называются песнопения в честь Аполлона</w:t>
      </w:r>
    </w:p>
    <w:p w:rsidR="008A056F" w:rsidRPr="00CE5F42" w:rsidRDefault="008A056F" w:rsidP="008A056F">
      <w:r w:rsidRPr="00CE5F42">
        <w:t xml:space="preserve">а) </w:t>
      </w:r>
      <w:proofErr w:type="spellStart"/>
      <w:r w:rsidRPr="00CE5F42">
        <w:t>пэан</w:t>
      </w:r>
      <w:proofErr w:type="spellEnd"/>
      <w:r w:rsidRPr="00CE5F42">
        <w:t xml:space="preserve">     б) спондей       в) </w:t>
      </w:r>
      <w:proofErr w:type="spellStart"/>
      <w:r w:rsidRPr="00CE5F42">
        <w:t>парфений</w:t>
      </w:r>
      <w:proofErr w:type="spellEnd"/>
      <w:r w:rsidRPr="00CE5F42">
        <w:t xml:space="preserve">     г) дифирамб</w:t>
      </w:r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Центры музыкальной культуры Средневековья:</w:t>
      </w:r>
    </w:p>
    <w:p w:rsidR="008A056F" w:rsidRPr="00CE5F42" w:rsidRDefault="008A056F" w:rsidP="008A056F">
      <w:r w:rsidRPr="00CE5F42">
        <w:t>а) город    б</w:t>
      </w:r>
      <w:proofErr w:type="gramStart"/>
      <w:r w:rsidRPr="00CE5F42">
        <w:t>)м</w:t>
      </w:r>
      <w:proofErr w:type="gramEnd"/>
      <w:r w:rsidRPr="00CE5F42">
        <w:t>онастырь    в) университет   г) школа</w:t>
      </w:r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Носители и исполнители народной и музыки в Средневековье:</w:t>
      </w:r>
    </w:p>
    <w:p w:rsidR="008A056F" w:rsidRPr="00CE5F42" w:rsidRDefault="008A056F" w:rsidP="008A056F">
      <w:r w:rsidRPr="00CE5F42">
        <w:t>а) менестрели  б) певцы     в</w:t>
      </w:r>
      <w:proofErr w:type="gramStart"/>
      <w:r w:rsidRPr="00CE5F42">
        <w:t>)с</w:t>
      </w:r>
      <w:proofErr w:type="gramEnd"/>
      <w:r w:rsidRPr="00CE5F42">
        <w:t>казители      г) рыцари</w:t>
      </w:r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Танцевальные жанры в творчестве исполнителей народной музыки:</w:t>
      </w:r>
    </w:p>
    <w:p w:rsidR="008A056F" w:rsidRPr="00CE5F42" w:rsidRDefault="008A056F" w:rsidP="008A056F">
      <w:r w:rsidRPr="00CE5F42">
        <w:t>а) канцона   б</w:t>
      </w:r>
      <w:proofErr w:type="gramStart"/>
      <w:r w:rsidRPr="00CE5F42">
        <w:t>)</w:t>
      </w:r>
      <w:proofErr w:type="spellStart"/>
      <w:r w:rsidRPr="00CE5F42">
        <w:t>с</w:t>
      </w:r>
      <w:proofErr w:type="gramEnd"/>
      <w:r w:rsidRPr="00CE5F42">
        <w:t>ервента</w:t>
      </w:r>
      <w:proofErr w:type="spellEnd"/>
      <w:r w:rsidRPr="00CE5F42">
        <w:t xml:space="preserve">    в)</w:t>
      </w:r>
      <w:proofErr w:type="spellStart"/>
      <w:r w:rsidRPr="00CE5F42">
        <w:t>эстампида</w:t>
      </w:r>
      <w:proofErr w:type="spellEnd"/>
      <w:r w:rsidRPr="00CE5F42">
        <w:t xml:space="preserve">      г)</w:t>
      </w:r>
      <w:proofErr w:type="spellStart"/>
      <w:r w:rsidRPr="00CE5F42">
        <w:t>фатрази</w:t>
      </w:r>
      <w:proofErr w:type="spellEnd"/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 xml:space="preserve">Какое </w:t>
      </w:r>
      <w:proofErr w:type="spellStart"/>
      <w:r w:rsidRPr="00CE5F42">
        <w:t>антигригорианское</w:t>
      </w:r>
      <w:proofErr w:type="spellEnd"/>
      <w:r w:rsidRPr="00CE5F42">
        <w:t xml:space="preserve"> явление возникло благодаря </w:t>
      </w:r>
      <w:proofErr w:type="spellStart"/>
      <w:r w:rsidRPr="00CE5F42">
        <w:t>Ноткеру</w:t>
      </w:r>
      <w:proofErr w:type="spellEnd"/>
      <w:r w:rsidRPr="00CE5F42">
        <w:t xml:space="preserve"> Заике:</w:t>
      </w:r>
    </w:p>
    <w:p w:rsidR="008A056F" w:rsidRPr="00CE5F42" w:rsidRDefault="008A056F" w:rsidP="008A056F">
      <w:r w:rsidRPr="00CE5F42">
        <w:t>а) троп      б</w:t>
      </w:r>
      <w:proofErr w:type="gramStart"/>
      <w:r w:rsidRPr="00CE5F42">
        <w:t>)с</w:t>
      </w:r>
      <w:proofErr w:type="gramEnd"/>
      <w:r w:rsidRPr="00CE5F42">
        <w:t>еквенция    в)гимн       г)псалмодия</w:t>
      </w:r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 xml:space="preserve">Какой композитор оставил свой след во всех </w:t>
      </w:r>
      <w:proofErr w:type="spellStart"/>
      <w:r w:rsidRPr="00CE5F42">
        <w:t>вакальных</w:t>
      </w:r>
      <w:proofErr w:type="spellEnd"/>
      <w:r w:rsidRPr="00CE5F42">
        <w:t xml:space="preserve"> жанрах эпохи возрождения:</w:t>
      </w:r>
    </w:p>
    <w:p w:rsidR="008A056F" w:rsidRPr="00CE5F42" w:rsidRDefault="008A056F" w:rsidP="008A056F">
      <w:r w:rsidRPr="00CE5F42">
        <w:t xml:space="preserve">а) </w:t>
      </w:r>
      <w:proofErr w:type="spellStart"/>
      <w:r w:rsidRPr="00CE5F42">
        <w:t>О.Лассо</w:t>
      </w:r>
      <w:proofErr w:type="spellEnd"/>
      <w:r w:rsidRPr="00CE5F42">
        <w:t xml:space="preserve">  б</w:t>
      </w:r>
      <w:proofErr w:type="gramStart"/>
      <w:r w:rsidRPr="00CE5F42">
        <w:t>)</w:t>
      </w:r>
      <w:proofErr w:type="spellStart"/>
      <w:r w:rsidRPr="00CE5F42">
        <w:t>Д</w:t>
      </w:r>
      <w:proofErr w:type="gramEnd"/>
      <w:r w:rsidRPr="00CE5F42">
        <w:t>.Данстейбл</w:t>
      </w:r>
      <w:proofErr w:type="spellEnd"/>
      <w:r w:rsidRPr="00CE5F42">
        <w:t xml:space="preserve">  в) </w:t>
      </w:r>
      <w:proofErr w:type="spellStart"/>
      <w:r w:rsidRPr="00CE5F42">
        <w:t>Г.Дюфаи</w:t>
      </w:r>
      <w:proofErr w:type="spellEnd"/>
      <w:r w:rsidRPr="00CE5F42">
        <w:t xml:space="preserve">  г) </w:t>
      </w:r>
      <w:proofErr w:type="spellStart"/>
      <w:r w:rsidRPr="00CE5F42">
        <w:t>К.Жанекен</w:t>
      </w:r>
      <w:proofErr w:type="spellEnd"/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Какой из этих композиторов явился создателе английского мадригала:</w:t>
      </w:r>
    </w:p>
    <w:p w:rsidR="008A056F" w:rsidRPr="00CE5F42" w:rsidRDefault="008A056F" w:rsidP="008A056F">
      <w:r w:rsidRPr="00CE5F42">
        <w:t xml:space="preserve">а) </w:t>
      </w:r>
      <w:proofErr w:type="spellStart"/>
      <w:r w:rsidRPr="00CE5F42">
        <w:t>Д.Данстейбл</w:t>
      </w:r>
      <w:proofErr w:type="spellEnd"/>
      <w:r w:rsidRPr="00CE5F42">
        <w:t xml:space="preserve"> б) </w:t>
      </w:r>
      <w:proofErr w:type="spellStart"/>
      <w:r w:rsidRPr="00CE5F42">
        <w:t>У.Бёрд</w:t>
      </w:r>
      <w:proofErr w:type="spellEnd"/>
      <w:r w:rsidRPr="00CE5F42">
        <w:t xml:space="preserve">    в) Т. </w:t>
      </w:r>
      <w:proofErr w:type="spellStart"/>
      <w:r w:rsidRPr="00CE5F42">
        <w:t>Морли</w:t>
      </w:r>
      <w:proofErr w:type="spellEnd"/>
      <w:r w:rsidRPr="00CE5F42">
        <w:t xml:space="preserve">  г) </w:t>
      </w:r>
      <w:proofErr w:type="spellStart"/>
      <w:r w:rsidRPr="00CE5F42">
        <w:t>О.Лассо</w:t>
      </w:r>
      <w:proofErr w:type="spellEnd"/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Первый светский многоголосый жанр:</w:t>
      </w:r>
    </w:p>
    <w:p w:rsidR="008A056F" w:rsidRPr="00CE5F42" w:rsidRDefault="008A056F" w:rsidP="008A056F">
      <w:r w:rsidRPr="00CE5F42">
        <w:t xml:space="preserve">а) </w:t>
      </w:r>
      <w:proofErr w:type="spellStart"/>
      <w:r w:rsidRPr="00CE5F42">
        <w:t>кондукт</w:t>
      </w:r>
      <w:proofErr w:type="spellEnd"/>
      <w:r w:rsidRPr="00CE5F42">
        <w:t xml:space="preserve">  б) мотет   в) тропарь   г) </w:t>
      </w:r>
      <w:proofErr w:type="spellStart"/>
      <w:r w:rsidRPr="00CE5F42">
        <w:t>вильянсико</w:t>
      </w:r>
      <w:proofErr w:type="spellEnd"/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Какая композиторская школа Италии создала 2 вида речитатива:</w:t>
      </w:r>
    </w:p>
    <w:p w:rsidR="008A056F" w:rsidRPr="00CE5F42" w:rsidRDefault="008A056F" w:rsidP="008A056F">
      <w:r w:rsidRPr="00CE5F42">
        <w:t>а) венецианская   б) флорентийская  в</w:t>
      </w:r>
      <w:proofErr w:type="gramStart"/>
      <w:r w:rsidRPr="00CE5F42">
        <w:t>)н</w:t>
      </w:r>
      <w:proofErr w:type="gramEnd"/>
      <w:r w:rsidRPr="00CE5F42">
        <w:t>еаполитанская  г)римская</w:t>
      </w:r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Место зарождения оперы:</w:t>
      </w:r>
    </w:p>
    <w:p w:rsidR="008A056F" w:rsidRPr="00CE5F42" w:rsidRDefault="008A056F" w:rsidP="008A056F">
      <w:r w:rsidRPr="00CE5F42">
        <w:t xml:space="preserve">а) Флоренция     б) Венеция  в) Неаполь  г) Рим </w:t>
      </w:r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В каком городе был создан первый оперный театр</w:t>
      </w:r>
    </w:p>
    <w:p w:rsidR="008A056F" w:rsidRPr="00CE5F42" w:rsidRDefault="008A056F" w:rsidP="008A056F">
      <w:r w:rsidRPr="00CE5F42">
        <w:t>а) Флоренция    б</w:t>
      </w:r>
      <w:proofErr w:type="gramStart"/>
      <w:r w:rsidRPr="00CE5F42">
        <w:t>)В</w:t>
      </w:r>
      <w:proofErr w:type="gramEnd"/>
      <w:r w:rsidRPr="00CE5F42">
        <w:t xml:space="preserve">енеция   в) Неаполь  г)Рим </w:t>
      </w:r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Какого композитора называют «отцом симфонии»:</w:t>
      </w:r>
    </w:p>
    <w:p w:rsidR="008A056F" w:rsidRPr="00CE5F42" w:rsidRDefault="008A056F" w:rsidP="008A056F">
      <w:r w:rsidRPr="00CE5F42">
        <w:t xml:space="preserve">а) Гайдн  б) Гендель  в) Моцарт  г) </w:t>
      </w:r>
      <w:proofErr w:type="spellStart"/>
      <w:r w:rsidRPr="00CE5F42">
        <w:t>Корелли</w:t>
      </w:r>
      <w:proofErr w:type="spellEnd"/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Какой музыкальный жанр не существовал в эпоху Барокко:</w:t>
      </w:r>
    </w:p>
    <w:p w:rsidR="008A056F" w:rsidRPr="00CE5F42" w:rsidRDefault="008A056F" w:rsidP="008A056F">
      <w:r w:rsidRPr="00CE5F42">
        <w:t>а) сюита    б) Кончерто гроссо   в) соната  г) поэма</w:t>
      </w:r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Какую симфонию Гайдна по счету называют «Прощальной»:</w:t>
      </w:r>
    </w:p>
    <w:p w:rsidR="008A056F" w:rsidRPr="00CE5F42" w:rsidRDefault="008A056F" w:rsidP="008A056F">
      <w:r w:rsidRPr="00CE5F42">
        <w:t>а)104     б) 45   в) 101   г)50</w:t>
      </w:r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Песнопения в честь Диониса:</w:t>
      </w:r>
    </w:p>
    <w:p w:rsidR="008A056F" w:rsidRPr="00CE5F42" w:rsidRDefault="008A056F" w:rsidP="008A056F">
      <w:r w:rsidRPr="00CE5F42">
        <w:t xml:space="preserve">а) </w:t>
      </w:r>
      <w:proofErr w:type="spellStart"/>
      <w:r w:rsidRPr="00CE5F42">
        <w:t>пэан</w:t>
      </w:r>
      <w:proofErr w:type="spellEnd"/>
      <w:r w:rsidRPr="00CE5F42">
        <w:t xml:space="preserve">     б) спондей       в) </w:t>
      </w:r>
      <w:proofErr w:type="spellStart"/>
      <w:r w:rsidRPr="00CE5F42">
        <w:t>парфений</w:t>
      </w:r>
      <w:proofErr w:type="spellEnd"/>
      <w:r w:rsidRPr="00CE5F42">
        <w:t xml:space="preserve">   г) дифирамб</w:t>
      </w:r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Установите последовательность частей в мессе и переведите их на русский язык:</w:t>
      </w:r>
    </w:p>
    <w:p w:rsidR="008A056F" w:rsidRPr="00CE5F42" w:rsidRDefault="008A056F" w:rsidP="008A056F">
      <w:pPr>
        <w:rPr>
          <w:lang w:val="en-US"/>
        </w:rPr>
      </w:pPr>
      <w:r w:rsidRPr="00CE5F42">
        <w:t>а</w:t>
      </w:r>
      <w:r w:rsidRPr="00CE5F42">
        <w:rPr>
          <w:lang w:val="en-US"/>
        </w:rPr>
        <w:t xml:space="preserve">) Kyrie   </w:t>
      </w:r>
      <w:r w:rsidRPr="00CE5F42">
        <w:t>б</w:t>
      </w:r>
      <w:r w:rsidRPr="00CE5F42">
        <w:rPr>
          <w:lang w:val="en-US"/>
        </w:rPr>
        <w:t xml:space="preserve">) Benedictus    </w:t>
      </w:r>
      <w:r w:rsidRPr="00CE5F42">
        <w:t>в</w:t>
      </w:r>
      <w:r w:rsidRPr="00CE5F42">
        <w:rPr>
          <w:lang w:val="en-US"/>
        </w:rPr>
        <w:t xml:space="preserve">) Agnus Dei   </w:t>
      </w:r>
      <w:r w:rsidRPr="00CE5F42">
        <w:t>г</w:t>
      </w:r>
      <w:r w:rsidRPr="00CE5F42">
        <w:rPr>
          <w:lang w:val="en-US"/>
        </w:rPr>
        <w:t xml:space="preserve">) Sanctus </w:t>
      </w:r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Какой композитор не является представителем Нидерландской школы:</w:t>
      </w:r>
    </w:p>
    <w:p w:rsidR="008A056F" w:rsidRPr="00CE5F42" w:rsidRDefault="008A056F" w:rsidP="008A056F">
      <w:r w:rsidRPr="00CE5F42">
        <w:t xml:space="preserve">а) Г. </w:t>
      </w:r>
      <w:proofErr w:type="spellStart"/>
      <w:r w:rsidRPr="00CE5F42">
        <w:t>Дюфаи</w:t>
      </w:r>
      <w:proofErr w:type="spellEnd"/>
      <w:r w:rsidRPr="00CE5F42">
        <w:t xml:space="preserve">   б) Д. </w:t>
      </w:r>
      <w:proofErr w:type="spellStart"/>
      <w:r w:rsidRPr="00CE5F42">
        <w:t>Данстейбл</w:t>
      </w:r>
      <w:proofErr w:type="spellEnd"/>
      <w:r w:rsidRPr="00CE5F42">
        <w:t xml:space="preserve">   в) К. </w:t>
      </w:r>
      <w:proofErr w:type="spellStart"/>
      <w:r w:rsidRPr="00CE5F42">
        <w:t>Жанекен</w:t>
      </w:r>
      <w:proofErr w:type="spellEnd"/>
      <w:r w:rsidRPr="00CE5F42">
        <w:t xml:space="preserve">  </w:t>
      </w:r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Этот жанр переводится на русский язык как песнь на родном языке:</w:t>
      </w:r>
    </w:p>
    <w:p w:rsidR="008A056F" w:rsidRPr="00CE5F42" w:rsidRDefault="008A056F" w:rsidP="008A056F">
      <w:r w:rsidRPr="00CE5F42">
        <w:t xml:space="preserve">а) мадригал б) мотет   в) </w:t>
      </w:r>
      <w:proofErr w:type="spellStart"/>
      <w:r w:rsidRPr="00CE5F42">
        <w:t>кондукт</w:t>
      </w:r>
      <w:proofErr w:type="spellEnd"/>
      <w:r w:rsidRPr="00CE5F42">
        <w:t xml:space="preserve">  г) шансон</w:t>
      </w:r>
    </w:p>
    <w:p w:rsidR="008A056F" w:rsidRPr="00CE5F42" w:rsidRDefault="008A056F" w:rsidP="008A056F">
      <w:pPr>
        <w:numPr>
          <w:ilvl w:val="0"/>
          <w:numId w:val="3"/>
        </w:numPr>
      </w:pPr>
      <w:r w:rsidRPr="00CE5F42">
        <w:lastRenderedPageBreak/>
        <w:t>Какой композитор узаконил равноправие гармонии и полифонии в культовой музыке эпохи Возрождения:</w:t>
      </w:r>
    </w:p>
    <w:p w:rsidR="008A056F" w:rsidRPr="00CE5F42" w:rsidRDefault="008A056F" w:rsidP="008A056F">
      <w:r w:rsidRPr="00CE5F42">
        <w:t xml:space="preserve">а) К. Монтеверди   б) Г. </w:t>
      </w:r>
      <w:proofErr w:type="spellStart"/>
      <w:r w:rsidRPr="00CE5F42">
        <w:t>Пёрселл</w:t>
      </w:r>
      <w:proofErr w:type="spellEnd"/>
      <w:r w:rsidRPr="00CE5F42">
        <w:t xml:space="preserve">  в) О. Лассо   г) Дж. </w:t>
      </w:r>
      <w:proofErr w:type="spellStart"/>
      <w:r w:rsidRPr="00CE5F42">
        <w:t>Палестрина</w:t>
      </w:r>
      <w:proofErr w:type="spellEnd"/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С какой эпохой связано зарождение гомофонно-гармонического письма:</w:t>
      </w:r>
    </w:p>
    <w:p w:rsidR="008A056F" w:rsidRPr="00CE5F42" w:rsidRDefault="008A056F" w:rsidP="008A056F">
      <w:r w:rsidRPr="00CE5F42">
        <w:t>а) барокко     б) рококо   в) возрождение     г) классицизм</w:t>
      </w:r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В каком жанре отразилась эстетика барокко «игры света и тени»:</w:t>
      </w:r>
    </w:p>
    <w:p w:rsidR="008A056F" w:rsidRPr="00CE5F42" w:rsidRDefault="008A056F" w:rsidP="008A056F">
      <w:r w:rsidRPr="00CE5F42">
        <w:t>а) сюита    б) дивертисмент  в) кончерто гроссо  г) симфония</w:t>
      </w:r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Назовите жанр оперы «Дон Жуан»:</w:t>
      </w:r>
    </w:p>
    <w:p w:rsidR="008A056F" w:rsidRPr="00CE5F42" w:rsidRDefault="008A056F" w:rsidP="008A056F">
      <w:r w:rsidRPr="00CE5F42">
        <w:t>а) опера-</w:t>
      </w:r>
      <w:proofErr w:type="spellStart"/>
      <w:r w:rsidRPr="00CE5F42">
        <w:t>буффа</w:t>
      </w:r>
      <w:proofErr w:type="spellEnd"/>
      <w:r w:rsidRPr="00CE5F42">
        <w:t xml:space="preserve">  б) </w:t>
      </w:r>
      <w:proofErr w:type="spellStart"/>
      <w:r w:rsidRPr="00CE5F42">
        <w:t>семисерия</w:t>
      </w:r>
      <w:proofErr w:type="spellEnd"/>
      <w:r w:rsidRPr="00CE5F42">
        <w:t xml:space="preserve">  в) драма </w:t>
      </w:r>
      <w:proofErr w:type="spellStart"/>
      <w:r w:rsidRPr="00CE5F42">
        <w:t>джиокозо</w:t>
      </w:r>
      <w:proofErr w:type="spellEnd"/>
      <w:r w:rsidRPr="00CE5F42">
        <w:t xml:space="preserve">  г) опера-серия</w:t>
      </w:r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 xml:space="preserve">Как назывались музыкальные </w:t>
      </w:r>
      <w:proofErr w:type="gramStart"/>
      <w:r w:rsidRPr="00CE5F42">
        <w:t>состязания</w:t>
      </w:r>
      <w:proofErr w:type="gramEnd"/>
      <w:r w:rsidRPr="00CE5F42">
        <w:t xml:space="preserve"> проходившие в городе Дельфы:</w:t>
      </w:r>
    </w:p>
    <w:p w:rsidR="008A056F" w:rsidRPr="00CE5F42" w:rsidRDefault="008A056F" w:rsidP="008A056F">
      <w:r w:rsidRPr="00CE5F42">
        <w:t xml:space="preserve">а) Пифийские б) </w:t>
      </w:r>
      <w:proofErr w:type="spellStart"/>
      <w:r w:rsidRPr="00CE5F42">
        <w:t>Мусикийские</w:t>
      </w:r>
      <w:proofErr w:type="spellEnd"/>
      <w:r w:rsidRPr="00CE5F42">
        <w:t xml:space="preserve"> в) Дельфийские  г) </w:t>
      </w:r>
      <w:proofErr w:type="spellStart"/>
      <w:r w:rsidRPr="00CE5F42">
        <w:t>Дионисийские</w:t>
      </w:r>
      <w:proofErr w:type="spellEnd"/>
    </w:p>
    <w:p w:rsidR="008A056F" w:rsidRPr="00CE5F42" w:rsidRDefault="008A056F" w:rsidP="008A056F">
      <w:pPr>
        <w:numPr>
          <w:ilvl w:val="0"/>
          <w:numId w:val="3"/>
        </w:numPr>
      </w:pPr>
      <w:r w:rsidRPr="00CE5F42">
        <w:t>Жанр вокальной лирики в Древней Греции, в котором воспевалась слава, победа, доблесть героя, победившего в музыкальных состязаниях:</w:t>
      </w:r>
    </w:p>
    <w:p w:rsidR="008A056F" w:rsidRPr="00CE5F42" w:rsidRDefault="008A056F" w:rsidP="008A056F">
      <w:pPr>
        <w:rPr>
          <w:b/>
          <w:bCs/>
        </w:rPr>
      </w:pPr>
      <w:r w:rsidRPr="00CE5F42">
        <w:t>а) дифирамб   б) ода     в) гимн    г) кантата</w:t>
      </w: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r w:rsidRPr="00CE5F42">
        <w:rPr>
          <w:b/>
        </w:rPr>
        <w:t>Критерии оценки тестов</w:t>
      </w:r>
    </w:p>
    <w:p w:rsidR="008A056F" w:rsidRPr="00CE5F42" w:rsidRDefault="008A056F" w:rsidP="008A056F">
      <w:proofErr w:type="gramStart"/>
      <w:r w:rsidRPr="00CE5F42">
        <w:t>Исходя из 100 балльной шкалы (1 ответ — 10 баллов.</w:t>
      </w:r>
      <w:proofErr w:type="gramEnd"/>
      <w:r w:rsidRPr="00CE5F42">
        <w:t xml:space="preserve"> </w:t>
      </w:r>
      <w:proofErr w:type="gramStart"/>
      <w:r w:rsidRPr="00CE5F42">
        <w:t>Тест формируется из 10 вопросов).</w:t>
      </w:r>
      <w:proofErr w:type="gramEnd"/>
    </w:p>
    <w:p w:rsidR="008A056F" w:rsidRPr="00CE5F42" w:rsidRDefault="008A056F" w:rsidP="008A056F"/>
    <w:tbl>
      <w:tblPr>
        <w:tblW w:w="0" w:type="auto"/>
        <w:tblInd w:w="164" w:type="dxa"/>
        <w:tblLayout w:type="fixed"/>
        <w:tblLook w:val="0000" w:firstRow="0" w:lastRow="0" w:firstColumn="0" w:lastColumn="0" w:noHBand="0" w:noVBand="0"/>
      </w:tblPr>
      <w:tblGrid>
        <w:gridCol w:w="3135"/>
        <w:gridCol w:w="3514"/>
      </w:tblGrid>
      <w:tr w:rsidR="008A056F" w:rsidRPr="00CE5F42" w:rsidTr="000B0DC4"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r w:rsidRPr="00CE5F42">
              <w:t>Неудовлетворительно = 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r w:rsidRPr="00CE5F42">
              <w:t>Менее 50  баллов</w:t>
            </w:r>
          </w:p>
        </w:tc>
      </w:tr>
      <w:tr w:rsidR="008A056F" w:rsidRPr="00CE5F42" w:rsidTr="000B0DC4"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r w:rsidRPr="00CE5F42">
              <w:t>Удовлетворительно = 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r w:rsidRPr="00CE5F42">
              <w:t>От 51 до 67 баллов</w:t>
            </w:r>
          </w:p>
        </w:tc>
      </w:tr>
      <w:tr w:rsidR="008A056F" w:rsidRPr="00CE5F42" w:rsidTr="000B0DC4"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r w:rsidRPr="00CE5F42">
              <w:t>Хорошо = 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r w:rsidRPr="00CE5F42">
              <w:t>От 68 до 84</w:t>
            </w:r>
          </w:p>
        </w:tc>
      </w:tr>
      <w:tr w:rsidR="008A056F" w:rsidRPr="00CE5F42" w:rsidTr="000B0DC4"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r w:rsidRPr="00CE5F42">
              <w:t>Отлично = 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CE5F42" w:rsidRDefault="008A056F" w:rsidP="000B0DC4">
            <w:pPr>
              <w:rPr>
                <w:b/>
                <w:bCs/>
              </w:rPr>
            </w:pPr>
            <w:r w:rsidRPr="00CE5F42">
              <w:t>От 85 до 100</w:t>
            </w:r>
          </w:p>
        </w:tc>
      </w:tr>
    </w:tbl>
    <w:p w:rsidR="008A056F" w:rsidRPr="00CE5F42" w:rsidRDefault="008A056F" w:rsidP="008A056F">
      <w:pPr>
        <w:rPr>
          <w:b/>
          <w:bCs/>
        </w:rPr>
      </w:pPr>
    </w:p>
    <w:p w:rsidR="008A056F" w:rsidRPr="00CE5F42" w:rsidRDefault="008A056F" w:rsidP="008A056F">
      <w:pPr>
        <w:spacing w:after="240"/>
        <w:jc w:val="center"/>
        <w:rPr>
          <w:b/>
          <w:i/>
          <w:iCs/>
        </w:rPr>
      </w:pPr>
      <w:r w:rsidRPr="00CE5F42">
        <w:rPr>
          <w:b/>
        </w:rPr>
        <w:t xml:space="preserve">Вопросы </w:t>
      </w:r>
      <w:r>
        <w:rPr>
          <w:b/>
        </w:rPr>
        <w:t>к зачетам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Романтизм в музыке. Предпосылки. Идеи.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Зарождение национальной оперы в Германии. Творчество К.М. Вебера.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Оперная реформа Р. Вагнера. Тетралогия.</w:t>
      </w:r>
    </w:p>
    <w:p w:rsidR="008A056F" w:rsidRPr="00CE5F42" w:rsidRDefault="008A056F" w:rsidP="008A056F">
      <w:pPr>
        <w:numPr>
          <w:ilvl w:val="0"/>
          <w:numId w:val="4"/>
        </w:numPr>
      </w:pPr>
      <w:proofErr w:type="spellStart"/>
      <w:r w:rsidRPr="00CE5F42">
        <w:t>Программность</w:t>
      </w:r>
      <w:proofErr w:type="spellEnd"/>
      <w:r w:rsidRPr="00CE5F42">
        <w:t xml:space="preserve"> у романтиков. Причины. Значение.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Вокальное творчество Ф. Шуберта.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 xml:space="preserve">Фортепианное творчество Шумана Р. «Карнавал». 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Творчество Ф. Мендельсона.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 xml:space="preserve">Музыкальная культура Италии 19 века. Стиль </w:t>
      </w:r>
      <w:proofErr w:type="spellStart"/>
      <w:r w:rsidRPr="00CE5F42">
        <w:t>bel</w:t>
      </w:r>
      <w:proofErr w:type="spellEnd"/>
      <w:r w:rsidRPr="00CE5F42">
        <w:t xml:space="preserve"> </w:t>
      </w:r>
      <w:proofErr w:type="spellStart"/>
      <w:r w:rsidRPr="00CE5F42">
        <w:t>canto</w:t>
      </w:r>
      <w:proofErr w:type="spellEnd"/>
      <w:r w:rsidRPr="00CE5F42">
        <w:t>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Оперы Дж. Россини.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 xml:space="preserve">Жизнь и творчество Г. </w:t>
      </w:r>
      <w:proofErr w:type="spellStart"/>
      <w:r w:rsidRPr="00CE5F42">
        <w:t>Доницетти</w:t>
      </w:r>
      <w:proofErr w:type="spellEnd"/>
      <w:r w:rsidRPr="00CE5F42">
        <w:t>, В. Беллини.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Оперная эстетика Дж. Верди.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Триада Дж. Верди.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Эволюция оперного жанра в творчестве Дж. Верди.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Большая французская опера Дж. Мейербера. Значение.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Оперетта Ж.. Оффенбаха.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 xml:space="preserve">Лирическая опера Ш. </w:t>
      </w:r>
      <w:proofErr w:type="spellStart"/>
      <w:r w:rsidRPr="00CE5F42">
        <w:t>Гуно</w:t>
      </w:r>
      <w:proofErr w:type="spellEnd"/>
      <w:r w:rsidRPr="00CE5F42">
        <w:t>. Творчество. Оперы.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 xml:space="preserve">Итальянский веризм П. </w:t>
      </w:r>
      <w:proofErr w:type="spellStart"/>
      <w:r w:rsidRPr="00CE5F42">
        <w:t>Масканьи</w:t>
      </w:r>
      <w:proofErr w:type="spellEnd"/>
      <w:proofErr w:type="gramStart"/>
      <w:r w:rsidRPr="00CE5F42">
        <w:t xml:space="preserve"> ,</w:t>
      </w:r>
      <w:proofErr w:type="gramEnd"/>
      <w:r w:rsidRPr="00CE5F42">
        <w:t xml:space="preserve"> Р. </w:t>
      </w:r>
      <w:proofErr w:type="spellStart"/>
      <w:r w:rsidRPr="00CE5F42">
        <w:t>Леонкавалло</w:t>
      </w:r>
      <w:proofErr w:type="spellEnd"/>
      <w:r w:rsidRPr="00CE5F42">
        <w:t>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 xml:space="preserve">Творчество Дж. </w:t>
      </w:r>
      <w:proofErr w:type="spellStart"/>
      <w:r w:rsidRPr="00CE5F42">
        <w:t>Пуччини</w:t>
      </w:r>
      <w:proofErr w:type="spellEnd"/>
      <w:r w:rsidRPr="00CE5F42">
        <w:t>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Импрессионизм в музыке. К. Дебюсси, М. Равель.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Экспрессионизм в музыке.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А. Берг. «</w:t>
      </w:r>
      <w:proofErr w:type="spellStart"/>
      <w:r w:rsidRPr="00CE5F42">
        <w:t>Воццек</w:t>
      </w:r>
      <w:proofErr w:type="spellEnd"/>
      <w:r w:rsidRPr="00CE5F42">
        <w:t>».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Додекафония. А. Шенберг.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Неоклассицизм. И. Стравинский «Царь Эдип».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 xml:space="preserve">Карл </w:t>
      </w:r>
      <w:proofErr w:type="spellStart"/>
      <w:r w:rsidRPr="00CE5F42">
        <w:t>Орф</w:t>
      </w:r>
      <w:proofErr w:type="spellEnd"/>
      <w:r w:rsidRPr="00CE5F42">
        <w:t xml:space="preserve"> и его музыкальный театр. «Кармина Бурана».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Группа «Шести». Идеи. Композиторы.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 xml:space="preserve">Урбанизм в музыке. </w:t>
      </w:r>
      <w:proofErr w:type="gramStart"/>
      <w:r w:rsidRPr="00CE5F42">
        <w:t>Музыкальное</w:t>
      </w:r>
      <w:proofErr w:type="gramEnd"/>
      <w:r w:rsidRPr="00CE5F42">
        <w:t xml:space="preserve"> произведения. Композиторы.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lastRenderedPageBreak/>
        <w:t>Дж. Гершвин и музыкальная культура США.</w:t>
      </w:r>
    </w:p>
    <w:p w:rsidR="008A056F" w:rsidRPr="00CE5F42" w:rsidRDefault="008A056F" w:rsidP="008A056F">
      <w:pPr>
        <w:numPr>
          <w:ilvl w:val="0"/>
          <w:numId w:val="4"/>
        </w:numPr>
      </w:pPr>
      <w:proofErr w:type="spellStart"/>
      <w:r w:rsidRPr="00CE5F42">
        <w:t>Неофольклоризм</w:t>
      </w:r>
      <w:proofErr w:type="spellEnd"/>
      <w:r w:rsidRPr="00CE5F42">
        <w:t xml:space="preserve">. Б. </w:t>
      </w:r>
      <w:proofErr w:type="spellStart"/>
      <w:r w:rsidRPr="00CE5F42">
        <w:t>Барток</w:t>
      </w:r>
      <w:proofErr w:type="spellEnd"/>
      <w:r w:rsidRPr="00CE5F42">
        <w:t xml:space="preserve">, З. </w:t>
      </w:r>
      <w:proofErr w:type="spellStart"/>
      <w:r w:rsidRPr="00CE5F42">
        <w:t>Кодай</w:t>
      </w:r>
      <w:proofErr w:type="spellEnd"/>
      <w:r w:rsidRPr="00CE5F42">
        <w:t>, И. Стравинский.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Национальная композиторская школа в Польше. Ф. Шопен.</w:t>
      </w:r>
    </w:p>
    <w:p w:rsidR="008A056F" w:rsidRPr="00CE5F42" w:rsidRDefault="008A056F" w:rsidP="008A056F">
      <w:pPr>
        <w:numPr>
          <w:ilvl w:val="0"/>
          <w:numId w:val="4"/>
        </w:numPr>
      </w:pPr>
      <w:r w:rsidRPr="00CE5F42">
        <w:t>Фортепианный стиль Ф. Шопена.</w:t>
      </w:r>
    </w:p>
    <w:p w:rsidR="008A056F" w:rsidRPr="00CE5F42" w:rsidRDefault="008A056F" w:rsidP="008A056F">
      <w:pPr>
        <w:numPr>
          <w:ilvl w:val="0"/>
          <w:numId w:val="4"/>
        </w:numPr>
        <w:rPr>
          <w:b/>
        </w:rPr>
      </w:pPr>
      <w:r w:rsidRPr="00CE5F42">
        <w:t>Национальная композиторская школа в Чехии. Б. Сметана, А. Дворжак. Характеристика их творчества.</w:t>
      </w:r>
    </w:p>
    <w:p w:rsidR="008A056F" w:rsidRPr="00CE5F42" w:rsidRDefault="008A056F" w:rsidP="008A056F">
      <w:pPr>
        <w:rPr>
          <w:b/>
        </w:rPr>
      </w:pPr>
    </w:p>
    <w:p w:rsidR="008A056F" w:rsidRPr="00CE5F42" w:rsidRDefault="008A056F" w:rsidP="008A056F">
      <w:bookmarkStart w:id="0" w:name="_GoBack"/>
      <w:bookmarkEnd w:id="0"/>
      <w:r w:rsidRPr="00CE5F42">
        <w:rPr>
          <w:b/>
        </w:rPr>
        <w:t>Критерии оценки:</w:t>
      </w:r>
    </w:p>
    <w:p w:rsidR="008A056F" w:rsidRPr="00CE5F42" w:rsidRDefault="008A056F" w:rsidP="008A056F">
      <w:r w:rsidRPr="00CE5F42">
        <w:t xml:space="preserve">(критерии и показателей оценки </w:t>
      </w:r>
      <w:proofErr w:type="spellStart"/>
      <w:r w:rsidRPr="00CE5F42">
        <w:t>сформированности</w:t>
      </w:r>
      <w:proofErr w:type="spellEnd"/>
      <w:r w:rsidRPr="00CE5F42">
        <w:t xml:space="preserve"> планируемых результатов обучения)</w:t>
      </w:r>
    </w:p>
    <w:tbl>
      <w:tblPr>
        <w:tblW w:w="1013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54"/>
        <w:gridCol w:w="1812"/>
        <w:gridCol w:w="2004"/>
        <w:gridCol w:w="1920"/>
        <w:gridCol w:w="2148"/>
      </w:tblGrid>
      <w:tr w:rsidR="008A056F" w:rsidRPr="00D72E4C" w:rsidTr="000B0DC4"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D72E4C" w:rsidRDefault="008A056F" w:rsidP="000B0DC4">
            <w:pPr>
              <w:jc w:val="center"/>
              <w:rPr>
                <w:b/>
                <w:sz w:val="22"/>
              </w:rPr>
            </w:pPr>
            <w:r w:rsidRPr="00D72E4C">
              <w:rPr>
                <w:b/>
                <w:sz w:val="22"/>
              </w:rPr>
              <w:t>Планируемые</w:t>
            </w:r>
          </w:p>
          <w:p w:rsidR="008A056F" w:rsidRPr="00D72E4C" w:rsidRDefault="008A056F" w:rsidP="000B0DC4">
            <w:pPr>
              <w:jc w:val="center"/>
              <w:rPr>
                <w:b/>
              </w:rPr>
            </w:pPr>
            <w:r w:rsidRPr="00D72E4C">
              <w:rPr>
                <w:b/>
                <w:sz w:val="22"/>
              </w:rPr>
              <w:t>результаты обучения</w:t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D72E4C" w:rsidRDefault="008A056F" w:rsidP="000B0DC4">
            <w:pPr>
              <w:jc w:val="center"/>
              <w:rPr>
                <w:b/>
              </w:rPr>
            </w:pPr>
            <w:r w:rsidRPr="00D72E4C">
              <w:rPr>
                <w:b/>
              </w:rPr>
              <w:t>Показатели оценивания, балл</w:t>
            </w:r>
          </w:p>
        </w:tc>
      </w:tr>
      <w:tr w:rsidR="008A056F" w:rsidRPr="00D72E4C" w:rsidTr="000B0DC4"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D72E4C" w:rsidRDefault="008A056F" w:rsidP="000B0DC4">
            <w:pPr>
              <w:jc w:val="center"/>
              <w:rPr>
                <w:b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D72E4C" w:rsidRDefault="008A056F" w:rsidP="000B0DC4">
            <w:pPr>
              <w:jc w:val="center"/>
              <w:rPr>
                <w:b/>
              </w:rPr>
            </w:pPr>
            <w:r w:rsidRPr="00D72E4C">
              <w:rPr>
                <w:b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D72E4C" w:rsidRDefault="008A056F" w:rsidP="000B0DC4">
            <w:pPr>
              <w:jc w:val="center"/>
              <w:rPr>
                <w:b/>
              </w:rPr>
            </w:pPr>
            <w:r w:rsidRPr="00D72E4C">
              <w:rPr>
                <w:b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56F" w:rsidRPr="00D72E4C" w:rsidRDefault="008A056F" w:rsidP="000B0DC4">
            <w:pPr>
              <w:jc w:val="center"/>
              <w:rPr>
                <w:b/>
              </w:rPr>
            </w:pPr>
            <w:r w:rsidRPr="00D72E4C">
              <w:rPr>
                <w:b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56F" w:rsidRPr="00D72E4C" w:rsidRDefault="008A056F" w:rsidP="000B0DC4">
            <w:pPr>
              <w:jc w:val="center"/>
              <w:rPr>
                <w:b/>
              </w:rPr>
            </w:pPr>
            <w:r w:rsidRPr="00D72E4C">
              <w:rPr>
                <w:b/>
              </w:rPr>
              <w:t>5</w:t>
            </w:r>
          </w:p>
        </w:tc>
      </w:tr>
      <w:tr w:rsidR="008A056F" w:rsidRPr="00D72E4C" w:rsidTr="000B0DC4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D72E4C" w:rsidRDefault="008A056F" w:rsidP="000B0DC4">
            <w:pPr>
              <w:rPr>
                <w:sz w:val="20"/>
              </w:rPr>
            </w:pPr>
            <w:r w:rsidRPr="00D72E4C">
              <w:rPr>
                <w:sz w:val="20"/>
              </w:rPr>
              <w:t xml:space="preserve">знать: </w:t>
            </w:r>
            <w:r>
              <w:rPr>
                <w:rFonts w:cs="Times New Roman"/>
                <w:color w:val="000000"/>
                <w:sz w:val="20"/>
                <w:szCs w:val="20"/>
              </w:rPr>
              <w:t>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возможности отбора предметного содержания, методов, приемов, методов и технологий, применяемых в художественно-эстетическом образовании;</w:t>
            </w:r>
            <w:r w:rsidRPr="00D72E4C">
              <w:rPr>
                <w:sz w:val="20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D72E4C" w:rsidRDefault="008A056F" w:rsidP="000B0DC4">
            <w:pPr>
              <w:rPr>
                <w:sz w:val="20"/>
              </w:rPr>
            </w:pPr>
            <w:r w:rsidRPr="00D72E4C">
              <w:rPr>
                <w:sz w:val="20"/>
              </w:rPr>
              <w:t>Демо</w:t>
            </w:r>
            <w:r>
              <w:rPr>
                <w:sz w:val="20"/>
              </w:rPr>
              <w:t xml:space="preserve">нстрирует фрагментарные знания </w:t>
            </w:r>
            <w:r>
              <w:rPr>
                <w:rFonts w:cs="Times New Roman"/>
                <w:color w:val="000000"/>
                <w:sz w:val="20"/>
                <w:szCs w:val="20"/>
              </w:rPr>
              <w:t>основ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возможностей отбора предметного содержания, методов, приемов, методов и технологий, применяемых в художественно-эстетическом образовании;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D72E4C" w:rsidRDefault="008A056F" w:rsidP="000B0DC4">
            <w:pPr>
              <w:rPr>
                <w:sz w:val="20"/>
              </w:rPr>
            </w:pPr>
            <w:r w:rsidRPr="00D72E4C">
              <w:rPr>
                <w:sz w:val="20"/>
              </w:rPr>
              <w:t>Общие, но не структурирован</w:t>
            </w:r>
            <w:r w:rsidRPr="00D72E4C">
              <w:rPr>
                <w:sz w:val="20"/>
              </w:rPr>
              <w:softHyphen/>
              <w:t xml:space="preserve">ные знания   </w:t>
            </w:r>
            <w:r>
              <w:rPr>
                <w:rFonts w:cs="Times New Roman"/>
                <w:color w:val="000000"/>
                <w:sz w:val="20"/>
                <w:szCs w:val="20"/>
              </w:rPr>
              <w:t>основ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возможностей отбора предметного содержания, методов, приемов, методов и технологий, применяемых в художественно-эстетическом образовании;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D72E4C" w:rsidRDefault="008A056F" w:rsidP="000B0DC4">
            <w:pPr>
              <w:rPr>
                <w:sz w:val="20"/>
              </w:rPr>
            </w:pPr>
            <w:r w:rsidRPr="00D72E4C">
              <w:rPr>
                <w:sz w:val="20"/>
              </w:rPr>
              <w:t>Сформированные, но содержащие отдель</w:t>
            </w:r>
            <w:r w:rsidRPr="00D72E4C">
              <w:rPr>
                <w:sz w:val="20"/>
              </w:rPr>
              <w:softHyphen/>
              <w:t>ные пробелы в знани</w:t>
            </w:r>
            <w:r w:rsidRPr="00D72E4C">
              <w:rPr>
                <w:sz w:val="20"/>
              </w:rPr>
              <w:softHyphen/>
              <w:t xml:space="preserve">ях </w:t>
            </w:r>
            <w:r>
              <w:rPr>
                <w:rFonts w:cs="Times New Roman"/>
                <w:color w:val="000000"/>
                <w:sz w:val="20"/>
                <w:szCs w:val="20"/>
              </w:rPr>
              <w:t>основ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возможностей отбора предметного содержания, методов, приемов, методов и технологий, применяемых в художественно-эстетическом образовании;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D72E4C" w:rsidRDefault="008A056F" w:rsidP="000B0DC4">
            <w:pPr>
              <w:rPr>
                <w:sz w:val="20"/>
              </w:rPr>
            </w:pPr>
            <w:r w:rsidRPr="00D72E4C">
              <w:rPr>
                <w:sz w:val="20"/>
              </w:rPr>
              <w:t>Сформированные си</w:t>
            </w:r>
            <w:r w:rsidRPr="00D72E4C">
              <w:rPr>
                <w:sz w:val="20"/>
              </w:rPr>
              <w:softHyphen/>
              <w:t>стематические зна</w:t>
            </w:r>
            <w:r w:rsidRPr="00D72E4C">
              <w:rPr>
                <w:sz w:val="20"/>
              </w:rPr>
              <w:softHyphen/>
              <w:t xml:space="preserve">ния: </w:t>
            </w:r>
            <w:r>
              <w:rPr>
                <w:rFonts w:cs="Times New Roman"/>
                <w:color w:val="000000"/>
                <w:sz w:val="20"/>
                <w:szCs w:val="20"/>
              </w:rPr>
              <w:t>основ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возможностей отбора предметного содержания, методов, приемов, методов и технологий, применяемых в художественно-эстетическом образовании;</w:t>
            </w:r>
          </w:p>
        </w:tc>
      </w:tr>
      <w:tr w:rsidR="008A056F" w:rsidRPr="00D72E4C" w:rsidTr="000B0DC4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D72E4C" w:rsidRDefault="008A056F" w:rsidP="000B0DC4">
            <w:pPr>
              <w:rPr>
                <w:sz w:val="20"/>
              </w:rPr>
            </w:pPr>
            <w:r w:rsidRPr="00D72E4C">
              <w:rPr>
                <w:sz w:val="20"/>
              </w:rPr>
              <w:t xml:space="preserve">уметь: </w:t>
            </w:r>
          </w:p>
          <w:p w:rsidR="008A056F" w:rsidRPr="00D72E4C" w:rsidRDefault="008A056F" w:rsidP="008A056F">
            <w:pPr>
              <w:numPr>
                <w:ilvl w:val="0"/>
                <w:numId w:val="5"/>
              </w:numPr>
              <w:ind w:left="176" w:firstLine="0"/>
              <w:rPr>
                <w:sz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используя знания в конкретной области, формировать познавательную мотивацию и интерес обучающихся к </w:t>
            </w: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предметной сфере, применять современные технологии и методические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приемы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и подходы в организации учебно-воспитательного процесса;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D72E4C" w:rsidRDefault="008A056F" w:rsidP="000B0DC4">
            <w:pPr>
              <w:rPr>
                <w:sz w:val="20"/>
              </w:rPr>
            </w:pPr>
            <w:r w:rsidRPr="00D72E4C">
              <w:rPr>
                <w:sz w:val="20"/>
              </w:rPr>
              <w:lastRenderedPageBreak/>
              <w:t>Частично освоен</w:t>
            </w:r>
            <w:r w:rsidRPr="00D72E4C">
              <w:rPr>
                <w:sz w:val="20"/>
              </w:rPr>
              <w:softHyphen/>
              <w:t xml:space="preserve">ное умение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используя знания в конкретной </w:t>
            </w: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области, формировать познавательную мотивацию и интерес обучающихся к предметной сфере, применять современные технологии и методические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приемы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и подходы в организации учебно-воспитательного процесса;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D72E4C" w:rsidRDefault="008A056F" w:rsidP="000B0DC4">
            <w:pPr>
              <w:rPr>
                <w:sz w:val="20"/>
              </w:rPr>
            </w:pPr>
            <w:r w:rsidRPr="00D72E4C">
              <w:rPr>
                <w:sz w:val="20"/>
              </w:rPr>
              <w:lastRenderedPageBreak/>
              <w:t>В целом успеш</w:t>
            </w:r>
            <w:r w:rsidRPr="00D72E4C">
              <w:rPr>
                <w:sz w:val="20"/>
              </w:rPr>
              <w:softHyphen/>
              <w:t>ное, но не систе</w:t>
            </w:r>
            <w:r w:rsidRPr="00D72E4C">
              <w:rPr>
                <w:sz w:val="20"/>
              </w:rPr>
              <w:softHyphen/>
              <w:t>матическое уме</w:t>
            </w:r>
            <w:r w:rsidRPr="00D72E4C">
              <w:rPr>
                <w:sz w:val="20"/>
              </w:rPr>
              <w:softHyphen/>
              <w:t xml:space="preserve">ние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используя знания в конкретной области, </w:t>
            </w: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формировать познавательную мотивацию и интерес обучающихся к предметной сфере, применять современные технологии и методические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приемы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и подходы в организации учебно-воспитательного процесса;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D72E4C" w:rsidRDefault="008A056F" w:rsidP="000B0DC4">
            <w:pPr>
              <w:rPr>
                <w:sz w:val="20"/>
              </w:rPr>
            </w:pPr>
            <w:r w:rsidRPr="00D72E4C">
              <w:rPr>
                <w:sz w:val="20"/>
              </w:rPr>
              <w:lastRenderedPageBreak/>
              <w:t xml:space="preserve">В целом успешное, но содержащее отдельные пробелы умение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используя знания в </w:t>
            </w: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конкретной области, формировать познавательную мотивацию и интерес обучающихся к предметной сфере, применять современные технологии и методические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приемы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и подходы в организации учебно-воспитательного процесса;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D72E4C" w:rsidRDefault="008A056F" w:rsidP="000B0DC4">
            <w:pPr>
              <w:rPr>
                <w:b/>
                <w:sz w:val="20"/>
              </w:rPr>
            </w:pPr>
            <w:r w:rsidRPr="00D72E4C">
              <w:rPr>
                <w:sz w:val="20"/>
              </w:rPr>
              <w:lastRenderedPageBreak/>
              <w:t xml:space="preserve">Сформированное  умение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используя знания в конкретной области, формировать познавательную мотивацию и интерес обучающихся к </w:t>
            </w: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предметной сфере, применять современные технологии и методические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приемы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и подходы в организации учебно-воспитательного процесса;</w:t>
            </w:r>
          </w:p>
        </w:tc>
      </w:tr>
      <w:tr w:rsidR="008A056F" w:rsidRPr="00D72E4C" w:rsidTr="000B0DC4">
        <w:trPr>
          <w:trHeight w:val="370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D72E4C" w:rsidRDefault="008A056F" w:rsidP="000B0DC4">
            <w:pPr>
              <w:rPr>
                <w:sz w:val="20"/>
              </w:rPr>
            </w:pPr>
            <w:r w:rsidRPr="00D72E4C">
              <w:rPr>
                <w:b/>
                <w:sz w:val="20"/>
              </w:rPr>
              <w:lastRenderedPageBreak/>
              <w:t>владеть:</w:t>
            </w:r>
            <w:r w:rsidRPr="00D72E4C">
              <w:rPr>
                <w:sz w:val="20"/>
              </w:rPr>
              <w:t xml:space="preserve">   </w:t>
            </w:r>
            <w:r>
              <w:rPr>
                <w:rFonts w:cs="Times New Roman"/>
                <w:color w:val="000000"/>
                <w:sz w:val="20"/>
                <w:szCs w:val="20"/>
              </w:rPr>
              <w:t>навыками отбора предметного содержания, методов, приемов, методов и технологий в образовательном процессе; методами, приемами и средствами организации обучения в предметной области, мотивации и стимулирования интереса обучающихся;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D72E4C" w:rsidRDefault="008A056F" w:rsidP="000B0DC4">
            <w:pPr>
              <w:rPr>
                <w:sz w:val="20"/>
              </w:rPr>
            </w:pPr>
            <w:r w:rsidRPr="00D72E4C">
              <w:rPr>
                <w:sz w:val="20"/>
              </w:rPr>
              <w:t xml:space="preserve">Не </w:t>
            </w:r>
            <w:r>
              <w:rPr>
                <w:sz w:val="20"/>
              </w:rPr>
              <w:t xml:space="preserve">владеет </w:t>
            </w:r>
            <w:r>
              <w:rPr>
                <w:rFonts w:cs="Times New Roman"/>
                <w:color w:val="000000"/>
                <w:sz w:val="20"/>
                <w:szCs w:val="20"/>
              </w:rPr>
              <w:t>навыками отбора предметного содержания, методов, приемов, методов и технологий в образовательном процессе; 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Pr="00D72E4C">
              <w:rPr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D72E4C" w:rsidRDefault="008A056F" w:rsidP="000B0DC4">
            <w:pPr>
              <w:rPr>
                <w:sz w:val="20"/>
              </w:rPr>
            </w:pPr>
            <w:r>
              <w:rPr>
                <w:sz w:val="20"/>
              </w:rPr>
              <w:t xml:space="preserve">Частично владеет </w:t>
            </w:r>
            <w:r>
              <w:rPr>
                <w:rFonts w:cs="Times New Roman"/>
                <w:color w:val="000000"/>
                <w:sz w:val="20"/>
                <w:szCs w:val="20"/>
              </w:rPr>
              <w:t>навыками отбора предметного содержания, методов, приемов, методов и технологий в образовательном процессе; 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Pr="00D72E4C">
              <w:rPr>
                <w:sz w:val="20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6F" w:rsidRPr="00D72E4C" w:rsidRDefault="008A056F" w:rsidP="000B0DC4">
            <w:pPr>
              <w:rPr>
                <w:sz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Владеет основными навыками отбора предметного содержания, методов, приемов, методов и технологий в образовательном процессе; методами, приемами и средствами организации обучения в предметной области, мотивации и стимулирования интереса обучающихся</w:t>
            </w:r>
            <w:r w:rsidRPr="00D72E4C">
              <w:rPr>
                <w:sz w:val="20"/>
              </w:rPr>
              <w:t>, но испытывает некоторые затруднения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56F" w:rsidRPr="00D72E4C" w:rsidRDefault="008A056F" w:rsidP="000B0DC4">
            <w:pPr>
              <w:rPr>
                <w:sz w:val="20"/>
              </w:rPr>
            </w:pPr>
            <w:r w:rsidRPr="00D72E4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Владеет </w:t>
            </w:r>
            <w:r>
              <w:rPr>
                <w:rFonts w:cs="Times New Roman"/>
                <w:color w:val="000000"/>
                <w:sz w:val="20"/>
                <w:szCs w:val="20"/>
              </w:rPr>
              <w:t>навыками отбора предметного содержания, методов, приемов, методов и технологий в образовательном процессе; 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Pr="00D72E4C">
              <w:rPr>
                <w:sz w:val="20"/>
              </w:rPr>
              <w:t xml:space="preserve"> </w:t>
            </w:r>
          </w:p>
        </w:tc>
      </w:tr>
    </w:tbl>
    <w:p w:rsidR="008A056F" w:rsidRPr="00CE5F42" w:rsidRDefault="008A056F" w:rsidP="008A056F"/>
    <w:p w:rsidR="008A056F" w:rsidRDefault="008A056F" w:rsidP="008A056F">
      <w:pPr>
        <w:pStyle w:val="Standard"/>
        <w:tabs>
          <w:tab w:val="left" w:pos="-2268"/>
        </w:tabs>
        <w:jc w:val="center"/>
        <w:rPr>
          <w:rFonts w:eastAsia="Times New Roman" w:cs="Times New Roman"/>
          <w:b/>
          <w:kern w:val="3"/>
          <w:lang w:bidi="ar-SA"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компетенции</w:t>
      </w:r>
      <w:proofErr w:type="spellEnd"/>
    </w:p>
    <w:p w:rsidR="008A056F" w:rsidRDefault="008A056F" w:rsidP="008A056F">
      <w:pPr>
        <w:pStyle w:val="Standard"/>
        <w:tabs>
          <w:tab w:val="left" w:pos="-2268"/>
        </w:tabs>
        <w:jc w:val="center"/>
      </w:pPr>
    </w:p>
    <w:p w:rsidR="008A056F" w:rsidRDefault="008A056F" w:rsidP="008A056F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экзамен</w:t>
      </w:r>
      <w:proofErr w:type="spellEnd"/>
      <w:r>
        <w:t>)</w:t>
      </w:r>
    </w:p>
    <w:p w:rsidR="008A056F" w:rsidRDefault="008A056F" w:rsidP="008A056F">
      <w:pPr>
        <w:pStyle w:val="Standard"/>
        <w:tabs>
          <w:tab w:val="left" w:pos="-2268"/>
        </w:tabs>
        <w:jc w:val="center"/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2952"/>
      </w:tblGrid>
      <w:tr w:rsidR="008A056F" w:rsidRPr="00BA5282" w:rsidTr="000B0DC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8A056F" w:rsidRPr="00BA5282" w:rsidTr="000B0DC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</w:rPr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8A056F" w:rsidRPr="00BA5282" w:rsidTr="000B0DC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</w:rPr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8A056F" w:rsidRPr="00BA5282" w:rsidTr="000B0DC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</w:rPr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8A056F" w:rsidRPr="00BA5282" w:rsidTr="000B0DC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</w:rPr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8A056F" w:rsidRDefault="008A056F" w:rsidP="008A056F">
      <w:pPr>
        <w:pStyle w:val="Standard"/>
        <w:tabs>
          <w:tab w:val="left" w:pos="-2268"/>
        </w:tabs>
        <w:jc w:val="center"/>
        <w:rPr>
          <w:rFonts w:eastAsia="Times New Roman" w:cs="Times New Roman"/>
          <w:kern w:val="3"/>
          <w:lang w:val="ru-RU" w:bidi="ar-SA"/>
        </w:rPr>
      </w:pPr>
    </w:p>
    <w:p w:rsidR="008A056F" w:rsidRDefault="008A056F" w:rsidP="008A056F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зачет</w:t>
      </w:r>
      <w:proofErr w:type="spellEnd"/>
      <w:r>
        <w:t>)</w:t>
      </w:r>
    </w:p>
    <w:p w:rsidR="008A056F" w:rsidRDefault="008A056F" w:rsidP="008A056F">
      <w:pPr>
        <w:pStyle w:val="Standard"/>
        <w:tabs>
          <w:tab w:val="left" w:pos="-2268"/>
        </w:tabs>
        <w:jc w:val="center"/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8A056F" w:rsidRPr="00BA5282" w:rsidTr="000B0DC4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8A056F" w:rsidRPr="00BA5282" w:rsidTr="000B0DC4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</w:rPr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8A056F" w:rsidRPr="00BA5282" w:rsidTr="000B0DC4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</w:rPr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6F" w:rsidRDefault="008A056F" w:rsidP="000B0DC4">
            <w:pPr>
              <w:spacing w:line="276" w:lineRule="auto"/>
              <w:jc w:val="center"/>
            </w:pPr>
            <w:r>
              <w:t>зачтено</w:t>
            </w:r>
          </w:p>
        </w:tc>
      </w:tr>
      <w:tr w:rsidR="008A056F" w:rsidRPr="00BA5282" w:rsidTr="000B0DC4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</w:rPr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6F" w:rsidRDefault="008A056F" w:rsidP="000B0DC4">
            <w:pPr>
              <w:spacing w:line="276" w:lineRule="auto"/>
              <w:jc w:val="center"/>
            </w:pPr>
            <w:r>
              <w:t>зачтено</w:t>
            </w:r>
          </w:p>
        </w:tc>
      </w:tr>
      <w:tr w:rsidR="008A056F" w:rsidRPr="00BA5282" w:rsidTr="000B0DC4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</w:rPr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6F" w:rsidRDefault="008A056F" w:rsidP="000B0DC4">
            <w:pPr>
              <w:spacing w:line="276" w:lineRule="auto"/>
              <w:jc w:val="center"/>
            </w:pPr>
            <w:r>
              <w:t>не зачтено</w:t>
            </w:r>
          </w:p>
        </w:tc>
      </w:tr>
    </w:tbl>
    <w:p w:rsidR="008A056F" w:rsidRDefault="008A056F" w:rsidP="008A056F">
      <w:pPr>
        <w:pStyle w:val="Standard"/>
        <w:tabs>
          <w:tab w:val="left" w:pos="-2268"/>
        </w:tabs>
        <w:jc w:val="center"/>
        <w:rPr>
          <w:rFonts w:eastAsia="Times New Roman" w:cs="Times New Roman"/>
          <w:kern w:val="3"/>
          <w:lang w:val="ru-RU" w:bidi="ar-SA"/>
        </w:rPr>
      </w:pPr>
    </w:p>
    <w:p w:rsidR="008A056F" w:rsidRDefault="008A056F" w:rsidP="008A056F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p w:rsidR="008A056F" w:rsidRDefault="008A056F" w:rsidP="008A056F">
      <w:pPr>
        <w:pStyle w:val="Standard"/>
        <w:tabs>
          <w:tab w:val="left" w:pos="-2268"/>
        </w:tabs>
        <w:jc w:val="center"/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6"/>
        <w:gridCol w:w="7328"/>
      </w:tblGrid>
      <w:tr w:rsidR="008A056F" w:rsidRPr="00BA5282" w:rsidTr="000B0DC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6F" w:rsidRDefault="008A056F" w:rsidP="000B0DC4">
            <w:pPr>
              <w:pStyle w:val="Standard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8A056F" w:rsidRPr="00BA5282" w:rsidTr="000B0DC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6F" w:rsidRDefault="008A056F" w:rsidP="000B0DC4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8A056F" w:rsidRPr="00BA5282" w:rsidTr="000B0DC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6F" w:rsidRDefault="008A056F" w:rsidP="000B0DC4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8A056F" w:rsidRPr="00BA5282" w:rsidTr="000B0DC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6F" w:rsidRDefault="008A056F" w:rsidP="000B0DC4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8A056F" w:rsidRDefault="008A056F" w:rsidP="000B0DC4">
            <w:pPr>
              <w:pStyle w:val="Standard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8A056F" w:rsidRPr="00BA5282" w:rsidTr="000B0DC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56F" w:rsidRDefault="008A056F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6F" w:rsidRDefault="008A056F" w:rsidP="000B0DC4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8A056F" w:rsidRDefault="008A056F" w:rsidP="008A056F">
      <w:pPr>
        <w:pStyle w:val="WW-Standard"/>
        <w:jc w:val="both"/>
        <w:rPr>
          <w:rFonts w:cs="Times New Roman"/>
          <w:lang w:val="ru-RU"/>
        </w:rPr>
      </w:pPr>
    </w:p>
    <w:p w:rsidR="008A056F" w:rsidRDefault="008A056F" w:rsidP="008A056F">
      <w:pPr>
        <w:pStyle w:val="WW-Standard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>
        <w:rPr>
          <w:rFonts w:cs="Times New Roman"/>
          <w:lang w:val="ru-RU"/>
        </w:rPr>
        <w:t xml:space="preserve"> составлены: </w:t>
      </w:r>
    </w:p>
    <w:p w:rsidR="008A056F" w:rsidRPr="00CE5F42" w:rsidRDefault="008A056F" w:rsidP="008A056F">
      <w:pPr>
        <w:rPr>
          <w:lang w:val="de-DE"/>
        </w:rPr>
      </w:pPr>
      <w:r>
        <w:t xml:space="preserve">профессором  кафедры </w:t>
      </w:r>
      <w:r w:rsidRPr="00CE5F42">
        <w:t>музыкального и художественного образования</w:t>
      </w:r>
      <w:r>
        <w:t>, Царевым Вячеславом Николаевичем</w:t>
      </w:r>
    </w:p>
    <w:p w:rsidR="008A056F" w:rsidRPr="00CE5F42" w:rsidRDefault="008A056F" w:rsidP="008A056F"/>
    <w:p w:rsidR="008A056F" w:rsidRPr="00CE5F42" w:rsidRDefault="008A056F" w:rsidP="008A056F"/>
    <w:p w:rsidR="00BC43A1" w:rsidRDefault="00BC43A1"/>
    <w:sectPr w:rsidR="00BC43A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5200F5FF" w:usb2="0A242021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A1"/>
    <w:rsid w:val="000D1CEE"/>
    <w:rsid w:val="008A056F"/>
    <w:rsid w:val="00BC43A1"/>
    <w:rsid w:val="00C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6F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056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zh-CN" w:bidi="fa-IR"/>
    </w:rPr>
  </w:style>
  <w:style w:type="paragraph" w:customStyle="1" w:styleId="WW-Standard">
    <w:name w:val="WW-Standard"/>
    <w:rsid w:val="008A056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6F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056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zh-CN" w:bidi="fa-IR"/>
    </w:rPr>
  </w:style>
  <w:style w:type="paragraph" w:customStyle="1" w:styleId="WW-Standard">
    <w:name w:val="WW-Standard"/>
    <w:rsid w:val="008A056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2762</Words>
  <Characters>15747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4</cp:revision>
  <dcterms:created xsi:type="dcterms:W3CDTF">2022-06-20T10:29:00Z</dcterms:created>
  <dcterms:modified xsi:type="dcterms:W3CDTF">2022-06-21T01:54:00Z</dcterms:modified>
</cp:coreProperties>
</file>