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FAA" w:rsidRPr="0022245D" w:rsidRDefault="00653FAA" w:rsidP="00653FAA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  <w:r w:rsidRPr="0022245D"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  <w:t>Пояснительная записка</w:t>
      </w:r>
    </w:p>
    <w:p w:rsidR="00653FAA" w:rsidRPr="0022245D" w:rsidRDefault="00653FAA" w:rsidP="00653FAA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</w:p>
    <w:p w:rsidR="00653FAA" w:rsidRPr="0022245D" w:rsidRDefault="00653FAA" w:rsidP="00653FAA">
      <w:pPr>
        <w:suppressAutoHyphens/>
        <w:spacing w:after="0" w:line="240" w:lineRule="auto"/>
        <w:ind w:firstLine="708"/>
        <w:jc w:val="both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  <w:r w:rsidRPr="0022245D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Оценочные средства предназначены для контроля и оценки </w:t>
      </w:r>
      <w:proofErr w:type="gramStart"/>
      <w:r w:rsidRPr="0022245D">
        <w:rPr>
          <w:rFonts w:ascii="Times New Roman" w:eastAsia="Batang" w:hAnsi="Times New Roman" w:cs="Times New Roman"/>
          <w:sz w:val="20"/>
          <w:szCs w:val="20"/>
          <w:lang w:eastAsia="ko-KR"/>
        </w:rPr>
        <w:t>образовательных достижений</w:t>
      </w:r>
      <w:proofErr w:type="gramEnd"/>
      <w:r w:rsidRPr="0022245D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обучающихся по учебной дисциплине. Оценочные и методические материалы</w:t>
      </w:r>
      <w:r w:rsidRPr="0022245D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 </w:t>
      </w:r>
      <w:r w:rsidRPr="0022245D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включают комплект </w:t>
      </w:r>
      <w:proofErr w:type="spellStart"/>
      <w:r w:rsidRPr="0022245D">
        <w:rPr>
          <w:rFonts w:ascii="Times New Roman" w:eastAsia="Batang" w:hAnsi="Times New Roman" w:cs="Times New Roman"/>
          <w:sz w:val="20"/>
          <w:szCs w:val="20"/>
          <w:lang w:eastAsia="ko-KR"/>
        </w:rPr>
        <w:t>компетентностно</w:t>
      </w:r>
      <w:proofErr w:type="spellEnd"/>
      <w:r w:rsidRPr="0022245D">
        <w:rPr>
          <w:rFonts w:ascii="Times New Roman" w:eastAsia="Batang" w:hAnsi="Times New Roman" w:cs="Times New Roman"/>
          <w:sz w:val="20"/>
          <w:szCs w:val="20"/>
          <w:lang w:eastAsia="ko-KR"/>
        </w:rPr>
        <w:t>-ориентированных заданий для проведения текущего контроля и промежуточной аттестации, а также методические материалы оценивания планируемых результатов обучения и уровня сформированности компетенции (компетенций).</w:t>
      </w:r>
    </w:p>
    <w:p w:rsidR="00DC2B94" w:rsidRPr="0022245D" w:rsidRDefault="005846F0" w:rsidP="00DC2B94">
      <w:pPr>
        <w:pageBreakBefore/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22245D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lastRenderedPageBreak/>
        <w:t>Наименование</w:t>
      </w:r>
      <w:r w:rsidR="00D17E70" w:rsidRPr="0022245D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 xml:space="preserve"> оценочных и методических материалов для проведения текущего контроля успеваемости и промежуточной аттестации обучающихся по контролируемым разделам дисциплины (модуля)</w:t>
      </w:r>
    </w:p>
    <w:p w:rsidR="00DC2B94" w:rsidRPr="0022245D" w:rsidRDefault="00DA3C69" w:rsidP="00DC2B94">
      <w:pPr>
        <w:suppressAutoHyphens/>
        <w:spacing w:after="0" w:line="240" w:lineRule="auto"/>
        <w:ind w:left="100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22245D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РЕЛИГИЯ И ОБЩЕСТВО</w:t>
      </w:r>
    </w:p>
    <w:p w:rsidR="00D17E70" w:rsidRPr="0022245D" w:rsidRDefault="00D17E70" w:rsidP="00DC2B94">
      <w:pPr>
        <w:suppressAutoHyphens/>
        <w:spacing w:after="0" w:line="240" w:lineRule="auto"/>
        <w:ind w:left="100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940"/>
        <w:gridCol w:w="2268"/>
        <w:gridCol w:w="2268"/>
      </w:tblGrid>
      <w:tr w:rsidR="000303B6" w:rsidRPr="0022245D" w:rsidTr="009E0CB1">
        <w:trPr>
          <w:trHeight w:val="17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03B6" w:rsidRPr="0022245D" w:rsidRDefault="000303B6" w:rsidP="000303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03B6" w:rsidRPr="0022245D" w:rsidRDefault="000303B6" w:rsidP="000303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Контролируемые темы (разделы) дисциплины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3B6" w:rsidRPr="0022245D" w:rsidRDefault="000303B6" w:rsidP="000303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Код контролируемой компетенции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03B6" w:rsidRPr="0022245D" w:rsidRDefault="000303B6" w:rsidP="000303B6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Наименование </w:t>
            </w:r>
          </w:p>
          <w:p w:rsidR="000303B6" w:rsidRPr="0022245D" w:rsidRDefault="000303B6" w:rsidP="000303B6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оценочного средства </w:t>
            </w:r>
          </w:p>
          <w:p w:rsidR="000303B6" w:rsidRPr="0022245D" w:rsidRDefault="000303B6" w:rsidP="000303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303B6" w:rsidRPr="0022245D" w:rsidTr="009E0C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03B6" w:rsidRPr="0022245D" w:rsidRDefault="000303B6" w:rsidP="000303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03B6" w:rsidRPr="0022245D" w:rsidRDefault="000303B6" w:rsidP="000303B6">
            <w:pPr>
              <w:numPr>
                <w:ilvl w:val="3"/>
                <w:numId w:val="5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Правовые основы деятельности религиозных организаций в РФ.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3B6" w:rsidRPr="0022245D" w:rsidRDefault="006A1E47" w:rsidP="000303B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245D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="000303B6" w:rsidRPr="0022245D">
              <w:rPr>
                <w:rFonts w:ascii="Times New Roman" w:eastAsia="Calibri" w:hAnsi="Times New Roman" w:cs="Times New Roman"/>
                <w:sz w:val="20"/>
                <w:szCs w:val="20"/>
              </w:rPr>
              <w:t>К-</w:t>
            </w:r>
            <w:r w:rsidRPr="0022245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0303B6" w:rsidRPr="002224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22245D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="000303B6" w:rsidRPr="0022245D">
              <w:rPr>
                <w:rFonts w:ascii="Times New Roman" w:eastAsia="Calibri" w:hAnsi="Times New Roman" w:cs="Times New Roman"/>
                <w:sz w:val="20"/>
                <w:szCs w:val="20"/>
              </w:rPr>
              <w:t>К-</w:t>
            </w:r>
            <w:r w:rsidRPr="0022245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0303B6" w:rsidRPr="0022245D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0303B6" w:rsidRPr="0022245D" w:rsidRDefault="000303B6" w:rsidP="000303B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ПК-1 </w:t>
            </w:r>
          </w:p>
          <w:p w:rsidR="000303B6" w:rsidRPr="0022245D" w:rsidRDefault="000303B6" w:rsidP="000303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3B6" w:rsidRPr="0022245D" w:rsidRDefault="000303B6" w:rsidP="000303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Доклад</w:t>
            </w:r>
          </w:p>
          <w:p w:rsidR="000303B6" w:rsidRPr="0022245D" w:rsidRDefault="000303B6" w:rsidP="000303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Реферат</w:t>
            </w:r>
          </w:p>
          <w:p w:rsidR="000303B6" w:rsidRPr="0022245D" w:rsidRDefault="00E60D34" w:rsidP="000303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Вопросы к </w:t>
            </w:r>
            <w:r w:rsidR="006A1E47"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зачету</w:t>
            </w:r>
          </w:p>
        </w:tc>
      </w:tr>
      <w:tr w:rsidR="000303B6" w:rsidRPr="0022245D" w:rsidTr="009E0CB1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3B6" w:rsidRPr="0022245D" w:rsidRDefault="000303B6" w:rsidP="000303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3B6" w:rsidRPr="0022245D" w:rsidRDefault="000303B6" w:rsidP="000303B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Свобода совести как естественное, неотъемлемое право человека.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D24" w:rsidRPr="0022245D" w:rsidRDefault="002B5D24" w:rsidP="002B5D24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245D">
              <w:rPr>
                <w:rFonts w:ascii="Times New Roman" w:eastAsia="Calibri" w:hAnsi="Times New Roman" w:cs="Times New Roman"/>
                <w:sz w:val="20"/>
                <w:szCs w:val="20"/>
              </w:rPr>
              <w:t>УК-1, УК-5,</w:t>
            </w:r>
          </w:p>
          <w:p w:rsidR="002B5D24" w:rsidRPr="0022245D" w:rsidRDefault="00D26C3E" w:rsidP="002B5D24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ПК</w:t>
            </w:r>
            <w:r w:rsidR="002B5D24"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-1 </w:t>
            </w:r>
          </w:p>
          <w:p w:rsidR="000303B6" w:rsidRPr="0022245D" w:rsidRDefault="000303B6" w:rsidP="000303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47" w:rsidRPr="0022245D" w:rsidRDefault="006A1E47" w:rsidP="006A1E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Доклад</w:t>
            </w:r>
          </w:p>
          <w:p w:rsidR="006A1E47" w:rsidRPr="0022245D" w:rsidRDefault="006A1E47" w:rsidP="006A1E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Реферат</w:t>
            </w:r>
          </w:p>
          <w:p w:rsidR="000303B6" w:rsidRPr="0022245D" w:rsidRDefault="006A1E47" w:rsidP="006A1E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к зачету</w:t>
            </w:r>
          </w:p>
        </w:tc>
      </w:tr>
      <w:tr w:rsidR="000303B6" w:rsidRPr="0022245D" w:rsidTr="009E0CB1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3B6" w:rsidRPr="0022245D" w:rsidRDefault="000303B6" w:rsidP="000303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3B6" w:rsidRPr="0022245D" w:rsidRDefault="00F613CD" w:rsidP="000303B6">
            <w:pPr>
              <w:widowControl w:val="0"/>
              <w:tabs>
                <w:tab w:val="left" w:pos="451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3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Религия и семья, школа и религиозное воспитание.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D24" w:rsidRPr="0022245D" w:rsidRDefault="002B5D24" w:rsidP="002B5D24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245D">
              <w:rPr>
                <w:rFonts w:ascii="Times New Roman" w:eastAsia="Calibri" w:hAnsi="Times New Roman" w:cs="Times New Roman"/>
                <w:sz w:val="20"/>
                <w:szCs w:val="20"/>
              </w:rPr>
              <w:t>УК-1, УК-5,</w:t>
            </w:r>
          </w:p>
          <w:p w:rsidR="002B5D24" w:rsidRPr="0022245D" w:rsidRDefault="00D26C3E" w:rsidP="002B5D24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ПК</w:t>
            </w:r>
            <w:r w:rsidR="002B5D24"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-1 </w:t>
            </w:r>
          </w:p>
          <w:p w:rsidR="000303B6" w:rsidRPr="0022245D" w:rsidRDefault="000303B6" w:rsidP="000303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47" w:rsidRPr="0022245D" w:rsidRDefault="006A1E47" w:rsidP="006A1E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Доклад</w:t>
            </w:r>
          </w:p>
          <w:p w:rsidR="006A1E47" w:rsidRPr="0022245D" w:rsidRDefault="006A1E47" w:rsidP="006A1E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Реферат</w:t>
            </w:r>
          </w:p>
          <w:p w:rsidR="000303B6" w:rsidRPr="0022245D" w:rsidRDefault="006A1E47" w:rsidP="006A1E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к зачету</w:t>
            </w:r>
          </w:p>
        </w:tc>
      </w:tr>
      <w:tr w:rsidR="000303B6" w:rsidRPr="0022245D" w:rsidTr="009E0CB1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3B6" w:rsidRPr="0022245D" w:rsidRDefault="00F613CD" w:rsidP="000303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3B6" w:rsidRPr="0022245D" w:rsidRDefault="00F613CD" w:rsidP="000303B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3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Религия и экономика.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D24" w:rsidRPr="0022245D" w:rsidRDefault="002B5D24" w:rsidP="002B5D24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245D">
              <w:rPr>
                <w:rFonts w:ascii="Times New Roman" w:eastAsia="Calibri" w:hAnsi="Times New Roman" w:cs="Times New Roman"/>
                <w:sz w:val="20"/>
                <w:szCs w:val="20"/>
              </w:rPr>
              <w:t>УК-1, УК-5,</w:t>
            </w:r>
          </w:p>
          <w:p w:rsidR="002B5D24" w:rsidRPr="0022245D" w:rsidRDefault="00D26C3E" w:rsidP="002B5D24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ПК</w:t>
            </w:r>
            <w:r w:rsidR="002B5D24"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-1 </w:t>
            </w:r>
          </w:p>
          <w:p w:rsidR="000303B6" w:rsidRPr="0022245D" w:rsidRDefault="000303B6" w:rsidP="000303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47" w:rsidRPr="0022245D" w:rsidRDefault="006A1E47" w:rsidP="006A1E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Доклад</w:t>
            </w:r>
          </w:p>
          <w:p w:rsidR="006A1E47" w:rsidRPr="0022245D" w:rsidRDefault="006A1E47" w:rsidP="006A1E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Реферат</w:t>
            </w:r>
          </w:p>
          <w:p w:rsidR="000303B6" w:rsidRPr="0022245D" w:rsidRDefault="006A1E47" w:rsidP="006A1E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к зачету</w:t>
            </w:r>
          </w:p>
        </w:tc>
      </w:tr>
      <w:tr w:rsidR="000303B6" w:rsidRPr="0022245D" w:rsidTr="009E0CB1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3B6" w:rsidRPr="0022245D" w:rsidRDefault="000303B6" w:rsidP="000303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F613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3B6" w:rsidRPr="0022245D" w:rsidRDefault="00F613CD" w:rsidP="00030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3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Религия и политика:  взаимоотношения социальных институтов.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D24" w:rsidRPr="0022245D" w:rsidRDefault="002B5D24" w:rsidP="002B5D24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245D">
              <w:rPr>
                <w:rFonts w:ascii="Times New Roman" w:eastAsia="Calibri" w:hAnsi="Times New Roman" w:cs="Times New Roman"/>
                <w:sz w:val="20"/>
                <w:szCs w:val="20"/>
              </w:rPr>
              <w:t>УК-1, УК-5,</w:t>
            </w:r>
          </w:p>
          <w:p w:rsidR="002B5D24" w:rsidRPr="0022245D" w:rsidRDefault="00D26C3E" w:rsidP="002B5D24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ПК</w:t>
            </w:r>
            <w:r w:rsidR="002B5D24"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-1 </w:t>
            </w:r>
          </w:p>
          <w:p w:rsidR="000303B6" w:rsidRPr="0022245D" w:rsidRDefault="000303B6" w:rsidP="000303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47" w:rsidRPr="0022245D" w:rsidRDefault="006A1E47" w:rsidP="006A1E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Доклад</w:t>
            </w:r>
          </w:p>
          <w:p w:rsidR="006A1E47" w:rsidRPr="0022245D" w:rsidRDefault="006A1E47" w:rsidP="006A1E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Реферат</w:t>
            </w:r>
          </w:p>
          <w:p w:rsidR="000303B6" w:rsidRPr="0022245D" w:rsidRDefault="006A1E47" w:rsidP="006A1E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к зачету</w:t>
            </w:r>
          </w:p>
        </w:tc>
      </w:tr>
    </w:tbl>
    <w:p w:rsidR="006A1E47" w:rsidRPr="0022245D" w:rsidRDefault="006A1E47" w:rsidP="002C21B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</w:p>
    <w:p w:rsidR="002C21B0" w:rsidRPr="0022245D" w:rsidRDefault="002C21B0" w:rsidP="002C21B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22245D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Темы для рефератов по дисциплине</w:t>
      </w:r>
    </w:p>
    <w:p w:rsidR="002C21B0" w:rsidRPr="0022245D" w:rsidRDefault="00D656F7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2245D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РЕЛИГИЯ И ОБЩЕСТВО</w:t>
      </w:r>
    </w:p>
    <w:p w:rsidR="00602A39" w:rsidRPr="0022245D" w:rsidRDefault="00602A39" w:rsidP="00602A39">
      <w:pPr>
        <w:numPr>
          <w:ilvl w:val="0"/>
          <w:numId w:val="3"/>
        </w:numPr>
        <w:tabs>
          <w:tab w:val="left" w:pos="76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22245D">
        <w:rPr>
          <w:rFonts w:ascii="Times New Roman" w:hAnsi="Times New Roman" w:cs="Times New Roman"/>
          <w:sz w:val="20"/>
          <w:szCs w:val="20"/>
        </w:rPr>
        <w:t>Функции религии в жизни человека и общества.</w:t>
      </w:r>
    </w:p>
    <w:p w:rsidR="00602A39" w:rsidRPr="0022245D" w:rsidRDefault="00602A39" w:rsidP="00602A39">
      <w:pPr>
        <w:numPr>
          <w:ilvl w:val="0"/>
          <w:numId w:val="3"/>
        </w:numPr>
        <w:tabs>
          <w:tab w:val="left" w:pos="76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22245D">
        <w:rPr>
          <w:rFonts w:ascii="Times New Roman" w:hAnsi="Times New Roman" w:cs="Times New Roman"/>
          <w:sz w:val="20"/>
          <w:szCs w:val="20"/>
        </w:rPr>
        <w:t>Религия как фактор социальных изменений.</w:t>
      </w:r>
    </w:p>
    <w:p w:rsidR="00602A39" w:rsidRPr="0022245D" w:rsidRDefault="00602A39" w:rsidP="00602A39">
      <w:pPr>
        <w:numPr>
          <w:ilvl w:val="0"/>
          <w:numId w:val="3"/>
        </w:numPr>
        <w:tabs>
          <w:tab w:val="left" w:pos="76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22245D">
        <w:rPr>
          <w:rFonts w:ascii="Times New Roman" w:hAnsi="Times New Roman" w:cs="Times New Roman"/>
          <w:sz w:val="20"/>
          <w:szCs w:val="20"/>
        </w:rPr>
        <w:t xml:space="preserve">Религия как социальный стабилизатор. </w:t>
      </w:r>
    </w:p>
    <w:p w:rsidR="00602A39" w:rsidRPr="0022245D" w:rsidRDefault="00602A39" w:rsidP="00602A39">
      <w:pPr>
        <w:numPr>
          <w:ilvl w:val="0"/>
          <w:numId w:val="3"/>
        </w:numPr>
        <w:tabs>
          <w:tab w:val="left" w:pos="76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22245D">
        <w:rPr>
          <w:rFonts w:ascii="Times New Roman" w:hAnsi="Times New Roman" w:cs="Times New Roman"/>
          <w:sz w:val="20"/>
          <w:szCs w:val="20"/>
        </w:rPr>
        <w:t xml:space="preserve">Социальная роль религии. </w:t>
      </w:r>
    </w:p>
    <w:p w:rsidR="00602A39" w:rsidRPr="0022245D" w:rsidRDefault="00602A39" w:rsidP="00602A39">
      <w:pPr>
        <w:numPr>
          <w:ilvl w:val="0"/>
          <w:numId w:val="3"/>
        </w:numPr>
        <w:tabs>
          <w:tab w:val="left" w:pos="76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22245D">
        <w:rPr>
          <w:rFonts w:ascii="Times New Roman" w:hAnsi="Times New Roman" w:cs="Times New Roman"/>
          <w:sz w:val="20"/>
          <w:szCs w:val="20"/>
        </w:rPr>
        <w:t>Гуманистическая и авторитарная тенденции в религиях.</w:t>
      </w:r>
    </w:p>
    <w:p w:rsidR="00602A39" w:rsidRPr="0022245D" w:rsidRDefault="00602A39" w:rsidP="00602A39">
      <w:pPr>
        <w:numPr>
          <w:ilvl w:val="0"/>
          <w:numId w:val="3"/>
        </w:numPr>
        <w:tabs>
          <w:tab w:val="left" w:pos="76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22245D">
        <w:rPr>
          <w:rFonts w:ascii="Times New Roman" w:hAnsi="Times New Roman" w:cs="Times New Roman"/>
          <w:sz w:val="20"/>
          <w:szCs w:val="20"/>
        </w:rPr>
        <w:t>Религиозный конфликт. Религия как источник конфликта.</w:t>
      </w:r>
    </w:p>
    <w:p w:rsidR="00602A39" w:rsidRPr="0022245D" w:rsidRDefault="00602A39" w:rsidP="00602A39">
      <w:pPr>
        <w:numPr>
          <w:ilvl w:val="0"/>
          <w:numId w:val="3"/>
        </w:numPr>
        <w:tabs>
          <w:tab w:val="left" w:pos="76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22245D">
        <w:rPr>
          <w:rFonts w:ascii="Times New Roman" w:hAnsi="Times New Roman" w:cs="Times New Roman"/>
          <w:sz w:val="20"/>
          <w:szCs w:val="20"/>
        </w:rPr>
        <w:t>Примитивная религия.</w:t>
      </w:r>
    </w:p>
    <w:p w:rsidR="00602A39" w:rsidRPr="0022245D" w:rsidRDefault="00602A39" w:rsidP="00602A39">
      <w:pPr>
        <w:numPr>
          <w:ilvl w:val="0"/>
          <w:numId w:val="3"/>
        </w:numPr>
        <w:tabs>
          <w:tab w:val="left" w:pos="76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22245D">
        <w:rPr>
          <w:rFonts w:ascii="Times New Roman" w:hAnsi="Times New Roman" w:cs="Times New Roman"/>
          <w:sz w:val="20"/>
          <w:szCs w:val="20"/>
        </w:rPr>
        <w:t>Архаическая религия.</w:t>
      </w:r>
    </w:p>
    <w:p w:rsidR="00602A39" w:rsidRPr="0022245D" w:rsidRDefault="00602A39" w:rsidP="00602A39">
      <w:pPr>
        <w:numPr>
          <w:ilvl w:val="0"/>
          <w:numId w:val="3"/>
        </w:numPr>
        <w:tabs>
          <w:tab w:val="left" w:pos="76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22245D">
        <w:rPr>
          <w:rFonts w:ascii="Times New Roman" w:hAnsi="Times New Roman" w:cs="Times New Roman"/>
          <w:sz w:val="20"/>
          <w:szCs w:val="20"/>
        </w:rPr>
        <w:t>Религия конца 1990-х - н. 2000 гг.</w:t>
      </w:r>
    </w:p>
    <w:p w:rsidR="00DC2B94" w:rsidRPr="0022245D" w:rsidRDefault="00602A39" w:rsidP="00602A39">
      <w:pPr>
        <w:numPr>
          <w:ilvl w:val="0"/>
          <w:numId w:val="3"/>
        </w:numPr>
        <w:tabs>
          <w:tab w:val="left" w:pos="76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22245D">
        <w:rPr>
          <w:rFonts w:ascii="Times New Roman" w:hAnsi="Times New Roman" w:cs="Times New Roman"/>
          <w:sz w:val="20"/>
          <w:szCs w:val="20"/>
        </w:rPr>
        <w:t>Современная религия.</w:t>
      </w:r>
    </w:p>
    <w:p w:rsidR="002C21B0" w:rsidRPr="0022245D" w:rsidRDefault="002C21B0" w:rsidP="002C21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BF4" w:rsidRPr="0022245D" w:rsidRDefault="00CF6BF4" w:rsidP="002C21B0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22245D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Методические материалы</w:t>
      </w:r>
    </w:p>
    <w:p w:rsidR="00CF6BF4" w:rsidRPr="0022245D" w:rsidRDefault="00CF6BF4" w:rsidP="002C21B0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</w:p>
    <w:p w:rsidR="002C21B0" w:rsidRPr="0022245D" w:rsidRDefault="002C21B0" w:rsidP="002C21B0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22245D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Критерии и показатели, используемые при оценивании реферата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077"/>
        <w:gridCol w:w="5278"/>
      </w:tblGrid>
      <w:tr w:rsidR="002C21B0" w:rsidRPr="0022245D" w:rsidTr="009E0CB1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22245D">
              <w:rPr>
                <w:rFonts w:ascii="Times New Roman" w:eastAsia="Batang" w:hAnsi="Times New Roman" w:cs="Times New Roman"/>
                <w:b/>
                <w:sz w:val="20"/>
                <w:szCs w:val="20"/>
                <w:lang w:val="en-US" w:eastAsia="ar-SA"/>
              </w:rPr>
              <w:t>Характеристика</w:t>
            </w:r>
            <w:proofErr w:type="spellEnd"/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Требования по структуре и оформлению</w:t>
            </w:r>
          </w:p>
        </w:tc>
      </w:tr>
      <w:tr w:rsidR="002C21B0" w:rsidRPr="0022245D" w:rsidTr="009E0CB1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1) титульный лист (оформляется по образцу, утвержденному кафедрой);</w:t>
            </w:r>
          </w:p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2) план работы с указанием страниц каждого пункта;</w:t>
            </w:r>
          </w:p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5) заключение;</w:t>
            </w:r>
          </w:p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6) список использованной литературы;</w:t>
            </w:r>
          </w:p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2C21B0" w:rsidRPr="0022245D" w:rsidRDefault="002C21B0" w:rsidP="002C21B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</w:p>
    <w:p w:rsidR="00F613CD" w:rsidRDefault="00F613CD" w:rsidP="002C21B0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</w:p>
    <w:p w:rsidR="002C21B0" w:rsidRPr="0022245D" w:rsidRDefault="002C21B0" w:rsidP="002C21B0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proofErr w:type="spellStart"/>
      <w:r w:rsidRPr="0022245D">
        <w:rPr>
          <w:rFonts w:ascii="Times New Roman" w:eastAsia="Batang" w:hAnsi="Times New Roman" w:cs="Times New Roman"/>
          <w:b/>
          <w:bCs/>
          <w:sz w:val="20"/>
          <w:szCs w:val="20"/>
          <w:lang w:val="en-US" w:eastAsia="ar-SA"/>
        </w:rPr>
        <w:lastRenderedPageBreak/>
        <w:t>Алгоритм</w:t>
      </w:r>
      <w:proofErr w:type="spellEnd"/>
      <w:r w:rsidR="00972863" w:rsidRPr="0022245D"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  <w:t xml:space="preserve"> </w:t>
      </w:r>
      <w:proofErr w:type="spellStart"/>
      <w:r w:rsidRPr="0022245D">
        <w:rPr>
          <w:rFonts w:ascii="Times New Roman" w:eastAsia="Batang" w:hAnsi="Times New Roman" w:cs="Times New Roman"/>
          <w:b/>
          <w:bCs/>
          <w:sz w:val="20"/>
          <w:szCs w:val="20"/>
          <w:lang w:val="en-US" w:eastAsia="ar-SA"/>
        </w:rPr>
        <w:t>оценивания</w:t>
      </w:r>
      <w:proofErr w:type="spellEnd"/>
      <w:r w:rsidR="00972863" w:rsidRPr="0022245D"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  <w:t xml:space="preserve"> </w:t>
      </w:r>
      <w:proofErr w:type="spellStart"/>
      <w:r w:rsidRPr="0022245D">
        <w:rPr>
          <w:rFonts w:ascii="Times New Roman" w:eastAsia="Batang" w:hAnsi="Times New Roman" w:cs="Times New Roman"/>
          <w:b/>
          <w:bCs/>
          <w:sz w:val="20"/>
          <w:szCs w:val="20"/>
          <w:lang w:val="en-US" w:eastAsia="ar-SA"/>
        </w:rPr>
        <w:t>учебного</w:t>
      </w:r>
      <w:proofErr w:type="spellEnd"/>
      <w:r w:rsidR="00972863" w:rsidRPr="0022245D"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  <w:t xml:space="preserve"> </w:t>
      </w:r>
      <w:proofErr w:type="spellStart"/>
      <w:r w:rsidRPr="0022245D">
        <w:rPr>
          <w:rFonts w:ascii="Times New Roman" w:eastAsia="Batang" w:hAnsi="Times New Roman" w:cs="Times New Roman"/>
          <w:b/>
          <w:bCs/>
          <w:sz w:val="20"/>
          <w:szCs w:val="20"/>
          <w:lang w:val="en-US" w:eastAsia="ar-SA"/>
        </w:rPr>
        <w:t>реферата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2C21B0" w:rsidRPr="0022245D" w:rsidTr="009E0CB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Балл</w:t>
            </w:r>
          </w:p>
        </w:tc>
      </w:tr>
      <w:tr w:rsidR="002C21B0" w:rsidRPr="0022245D" w:rsidTr="009E0CB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en-US"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val="en-US" w:eastAsia="ar-SA"/>
              </w:rPr>
              <w:t>1</w:t>
            </w:r>
          </w:p>
        </w:tc>
      </w:tr>
      <w:tr w:rsidR="002C21B0" w:rsidRPr="0022245D" w:rsidTr="009E0CB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Умение структурировать, выделять главное и обобщать материал:</w:t>
            </w:r>
          </w:p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-обоснование актуальности проблемы и темы для теории и практики;</w:t>
            </w:r>
          </w:p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-соответствие плана теме реферата;</w:t>
            </w:r>
          </w:p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-охват планом всех аспектов сформулированной темы;</w:t>
            </w:r>
          </w:p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-соответствие содержания теме и плану реферата;</w:t>
            </w:r>
          </w:p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-постановка проблемы для обсуждения;</w:t>
            </w:r>
          </w:p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-формулирование выводов по каждому параграфу;</w:t>
            </w:r>
          </w:p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-формулирование выводов по всей работе;</w:t>
            </w:r>
          </w:p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-систематизация и структурирование материала;</w:t>
            </w:r>
          </w:p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-полнота и глубина раскрытия основных понятий проблемы;</w:t>
            </w:r>
          </w:p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-грамотное использование терминологии;</w:t>
            </w:r>
          </w:p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-сопоставление различных точек</w:t>
            </w:r>
          </w:p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Зрения по проблеме изучения;</w:t>
            </w:r>
          </w:p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-наличие собственной авторской позиции, самостоятельность суждений; формулирование собственного оценочного отношения к рассматриваемому 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2C21B0" w:rsidRPr="0022245D" w:rsidTr="009E0CB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Умение работать с первоисточниками:</w:t>
            </w:r>
          </w:p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-выделение главного;</w:t>
            </w:r>
          </w:p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-адекватное изложение мысли автора первоисточника собственными словами или с использованием цитирования;</w:t>
            </w:r>
          </w:p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-уместное и достаточное цитирование первоисточников;</w:t>
            </w:r>
          </w:p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-использование для освещения выбранной темы не менее 5-7 источников;</w:t>
            </w:r>
          </w:p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-круг, полнота использования 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2C21B0" w:rsidRPr="0022245D" w:rsidTr="009E0CB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Грамотность</w:t>
            </w:r>
          </w:p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-отсутствие орфографических, синтаксических, пунктуационных ошибок</w:t>
            </w:r>
          </w:p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-грамотность и культура изложения;</w:t>
            </w:r>
          </w:p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 научный 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2C21B0" w:rsidRPr="0022245D" w:rsidTr="009E0CB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Умение оформлять письменную работу</w:t>
            </w:r>
          </w:p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-правильное оформление ссылок на используемую литературу;</w:t>
            </w:r>
          </w:p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-грамотное составление списка использованной литературы;</w:t>
            </w:r>
          </w:p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-соблюдение требований к оформлению и 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2C21B0" w:rsidRPr="0022245D" w:rsidTr="009E0CB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en-US" w:eastAsia="ar-SA"/>
              </w:rPr>
            </w:pPr>
            <w:r w:rsidRPr="0022245D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val="en-US" w:eastAsia="ar-SA"/>
              </w:rPr>
              <w:t>5</w:t>
            </w:r>
          </w:p>
        </w:tc>
      </w:tr>
    </w:tbl>
    <w:p w:rsidR="002C21B0" w:rsidRPr="0022245D" w:rsidRDefault="002C21B0" w:rsidP="002C21B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2C21B0" w:rsidRPr="0022245D" w:rsidRDefault="002C21B0" w:rsidP="00CF6BF4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22245D">
        <w:rPr>
          <w:rFonts w:ascii="Times New Roman" w:eastAsia="Batang" w:hAnsi="Times New Roman" w:cs="Times New Roman"/>
          <w:sz w:val="20"/>
          <w:szCs w:val="20"/>
          <w:lang w:eastAsia="ar-SA"/>
        </w:rPr>
        <w:t>Шкала оценивания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2C21B0" w:rsidRPr="0022245D" w:rsidTr="009E0CB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Оценка</w:t>
            </w:r>
          </w:p>
        </w:tc>
      </w:tr>
      <w:tr w:rsidR="002C21B0" w:rsidRPr="0022245D" w:rsidTr="009E0CB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отлично</w:t>
            </w:r>
          </w:p>
        </w:tc>
      </w:tr>
      <w:tr w:rsidR="002C21B0" w:rsidRPr="0022245D" w:rsidTr="009E0CB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хорошо</w:t>
            </w:r>
          </w:p>
        </w:tc>
      </w:tr>
      <w:tr w:rsidR="002C21B0" w:rsidRPr="0022245D" w:rsidTr="009E0CB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удовлетворительно</w:t>
            </w:r>
          </w:p>
        </w:tc>
      </w:tr>
      <w:tr w:rsidR="002C21B0" w:rsidRPr="0022245D" w:rsidTr="009E0CB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неудовлетворительно</w:t>
            </w:r>
          </w:p>
        </w:tc>
      </w:tr>
    </w:tbl>
    <w:p w:rsidR="00DF23AA" w:rsidRPr="0022245D" w:rsidRDefault="00DF23AA" w:rsidP="002C21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21B0" w:rsidRPr="0022245D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Темы докладов по дисциплине </w:t>
      </w:r>
    </w:p>
    <w:p w:rsidR="002C21B0" w:rsidRPr="0022245D" w:rsidRDefault="00304AA8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2245D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РЕЛИГИЯ И ОБЩЕСТВО</w:t>
      </w:r>
    </w:p>
    <w:p w:rsidR="002D797D" w:rsidRPr="0022245D" w:rsidRDefault="002D797D" w:rsidP="002D797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pacing w:val="-9"/>
          <w:sz w:val="20"/>
          <w:szCs w:val="20"/>
          <w:lang w:eastAsia="ru-RU"/>
        </w:rPr>
        <w:t xml:space="preserve">Общество и верующие люди. </w:t>
      </w:r>
    </w:p>
    <w:p w:rsidR="002D797D" w:rsidRPr="0022245D" w:rsidRDefault="002D797D" w:rsidP="002D797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pacing w:val="-9"/>
          <w:sz w:val="20"/>
          <w:szCs w:val="20"/>
          <w:lang w:eastAsia="ru-RU"/>
        </w:rPr>
        <w:t xml:space="preserve">Проблемы социального института церкви. </w:t>
      </w:r>
    </w:p>
    <w:p w:rsidR="002D797D" w:rsidRPr="0022245D" w:rsidRDefault="002D797D" w:rsidP="002D797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pacing w:val="-9"/>
          <w:sz w:val="20"/>
          <w:szCs w:val="20"/>
          <w:lang w:eastAsia="ru-RU"/>
        </w:rPr>
        <w:t>Правовые основы деятельности религиозных организаций</w:t>
      </w:r>
      <w:r w:rsidR="00D656F7" w:rsidRPr="0022245D">
        <w:rPr>
          <w:rFonts w:ascii="Times New Roman" w:eastAsia="Times New Roman" w:hAnsi="Times New Roman" w:cs="Times New Roman"/>
          <w:spacing w:val="-9"/>
          <w:sz w:val="20"/>
          <w:szCs w:val="20"/>
          <w:lang w:eastAsia="ru-RU"/>
        </w:rPr>
        <w:t>.</w:t>
      </w:r>
    </w:p>
    <w:p w:rsidR="002C21B0" w:rsidRPr="0022245D" w:rsidRDefault="002D797D" w:rsidP="002D797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pacing w:val="-9"/>
          <w:sz w:val="20"/>
          <w:szCs w:val="20"/>
          <w:lang w:eastAsia="ru-RU"/>
        </w:rPr>
        <w:t>Судебное разрешение споров между религиозными организациями и гражданами.</w:t>
      </w:r>
    </w:p>
    <w:p w:rsidR="00D656F7" w:rsidRPr="0022245D" w:rsidRDefault="00D656F7" w:rsidP="002D797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pacing w:val="-9"/>
          <w:sz w:val="20"/>
          <w:szCs w:val="20"/>
          <w:lang w:eastAsia="ru-RU"/>
        </w:rPr>
        <w:t>Особенности религиозного образования.</w:t>
      </w:r>
    </w:p>
    <w:p w:rsidR="002D797D" w:rsidRPr="0022245D" w:rsidRDefault="002D797D" w:rsidP="002C21B0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</w:p>
    <w:p w:rsidR="00CF6BF4" w:rsidRPr="0022245D" w:rsidRDefault="00CF6BF4" w:rsidP="002C21B0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22245D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Методические материалы</w:t>
      </w:r>
    </w:p>
    <w:p w:rsidR="00CF6BF4" w:rsidRPr="0022245D" w:rsidRDefault="00CF6BF4" w:rsidP="002C21B0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</w:p>
    <w:p w:rsidR="002C21B0" w:rsidRPr="0022245D" w:rsidRDefault="002C21B0" w:rsidP="002C21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2245D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Критерии и показатели, используемые</w:t>
      </w:r>
      <w:r w:rsidR="00972863" w:rsidRPr="0022245D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 xml:space="preserve"> </w:t>
      </w:r>
      <w:r w:rsidRPr="0022245D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при оценивании доклада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72"/>
        <w:gridCol w:w="4683"/>
      </w:tblGrid>
      <w:tr w:rsidR="002C21B0" w:rsidRPr="0022245D" w:rsidTr="009E0CB1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1B0" w:rsidRPr="0022245D" w:rsidRDefault="002C21B0" w:rsidP="002C21B0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22245D">
              <w:rPr>
                <w:rFonts w:ascii="Times New Roman" w:eastAsia="Batang" w:hAnsi="Times New Roman" w:cs="Times New Roman"/>
                <w:b/>
                <w:sz w:val="20"/>
                <w:szCs w:val="20"/>
                <w:lang w:val="en-US" w:eastAsia="ar-SA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1B0" w:rsidRPr="0022245D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Требования</w:t>
            </w:r>
            <w:r w:rsidR="00CF6BF4" w:rsidRPr="0022245D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22245D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к структуре</w:t>
            </w:r>
            <w:r w:rsidR="00CF6BF4" w:rsidRPr="0022245D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22245D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и оформлению</w:t>
            </w:r>
          </w:p>
        </w:tc>
      </w:tr>
      <w:tr w:rsidR="002C21B0" w:rsidRPr="0022245D" w:rsidTr="009E0CB1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1B0" w:rsidRPr="0022245D" w:rsidRDefault="002C21B0" w:rsidP="002C21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Продуктсамостоятельнойработыобучающегося,представляющийсобойпубличноевыступлениепопредставлениюполученныхрезультатоврешенияопределеннойучебно-практической, учебно-исследовательской</w:t>
            </w:r>
            <w:r w:rsidR="00CF6BF4"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или научной</w:t>
            </w:r>
            <w:r w:rsidR="00CF6BF4"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2245D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ar-SA"/>
              </w:rPr>
              <w:t>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1B0" w:rsidRPr="0022245D" w:rsidRDefault="002C21B0" w:rsidP="002C21B0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1)сообщение(выступление);</w:t>
            </w:r>
          </w:p>
          <w:p w:rsidR="002C21B0" w:rsidRPr="0022245D" w:rsidRDefault="002C21B0" w:rsidP="002C21B0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2) вопросы</w:t>
            </w:r>
            <w:r w:rsidR="00CF6BF4"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к</w:t>
            </w:r>
            <w:r w:rsidR="00CF6BF4"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докладчику;</w:t>
            </w:r>
          </w:p>
          <w:p w:rsidR="002C21B0" w:rsidRPr="0022245D" w:rsidRDefault="002C21B0" w:rsidP="002C21B0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3) комментарии</w:t>
            </w:r>
            <w:r w:rsidR="00CF6BF4"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и</w:t>
            </w:r>
            <w:r w:rsidR="00CF6BF4"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замечания к</w:t>
            </w:r>
            <w:r w:rsidR="00CF6BF4"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докладчику;</w:t>
            </w:r>
            <w:r w:rsidR="00CF6BF4"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обсуждение</w:t>
            </w:r>
            <w:r w:rsidR="00CF6BF4"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содержания</w:t>
            </w:r>
            <w:r w:rsidR="00CF6BF4"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доклада,</w:t>
            </w:r>
            <w:r w:rsidR="00CF6BF4"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2245D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ar-SA"/>
              </w:rPr>
              <w:t>его</w:t>
            </w:r>
            <w:r w:rsidR="00CF6BF4" w:rsidRPr="0022245D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ar-SA"/>
              </w:rPr>
              <w:t xml:space="preserve"> </w:t>
            </w: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теоретических</w:t>
            </w:r>
            <w:r w:rsidR="00CF6BF4"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и</w:t>
            </w:r>
            <w:r w:rsidR="00CF6BF4"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методических</w:t>
            </w:r>
            <w:r w:rsidR="00CF6BF4"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достоинств и</w:t>
            </w:r>
            <w:r w:rsidR="00CF6BF4"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недостатков,</w:t>
            </w:r>
            <w:r w:rsidR="00CF6BF4"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дополнения</w:t>
            </w:r>
            <w:r w:rsidR="00CF6BF4"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и</w:t>
            </w:r>
            <w:r w:rsidR="00CF6BF4"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замечания по </w:t>
            </w:r>
            <w:r w:rsidRPr="0022245D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ar-SA"/>
              </w:rPr>
              <w:t>нему;</w:t>
            </w:r>
          </w:p>
          <w:p w:rsidR="002C21B0" w:rsidRPr="0022245D" w:rsidRDefault="002C21B0" w:rsidP="002C21B0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4)ответное</w:t>
            </w:r>
            <w:r w:rsidR="00CF6BF4"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заключительное</w:t>
            </w:r>
            <w:r w:rsidR="00CF6BF4"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слово</w:t>
            </w:r>
            <w:r w:rsidR="00CF6BF4"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докладчика;</w:t>
            </w:r>
          </w:p>
          <w:p w:rsidR="002C21B0" w:rsidRPr="0022245D" w:rsidRDefault="002C21B0" w:rsidP="002C21B0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5)заключение</w:t>
            </w:r>
            <w:r w:rsidR="00CF6BF4"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преподавателя</w:t>
            </w:r>
          </w:p>
        </w:tc>
      </w:tr>
    </w:tbl>
    <w:p w:rsidR="002C21B0" w:rsidRPr="0022245D" w:rsidRDefault="002C21B0" w:rsidP="002C21B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4A30B5" w:rsidRPr="0022245D" w:rsidRDefault="004A30B5" w:rsidP="002C21B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4A30B5" w:rsidRPr="0022245D" w:rsidRDefault="004A30B5" w:rsidP="002C21B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2C21B0" w:rsidRPr="0022245D" w:rsidRDefault="002C21B0" w:rsidP="002C21B0">
      <w:pPr>
        <w:widowControl w:val="0"/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22245D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Алгоритм оценивания выступления, сообщения</w:t>
      </w:r>
      <w:r w:rsidR="00CF6BF4" w:rsidRPr="0022245D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22245D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на семинаре </w:t>
      </w:r>
    </w:p>
    <w:tbl>
      <w:tblPr>
        <w:tblW w:w="9355" w:type="dxa"/>
        <w:tblInd w:w="-461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551889" w:rsidRPr="0022245D" w:rsidTr="0055188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889" w:rsidRPr="0022245D" w:rsidRDefault="00551889" w:rsidP="002C21B0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22245D">
              <w:rPr>
                <w:rFonts w:ascii="Times New Roman" w:eastAsia="Batang" w:hAnsi="Times New Roman" w:cs="Times New Roman"/>
                <w:b/>
                <w:sz w:val="20"/>
                <w:szCs w:val="20"/>
                <w:lang w:val="en-US" w:eastAsia="ar-SA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889" w:rsidRPr="0022245D" w:rsidRDefault="00551889" w:rsidP="002C21B0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Балл</w:t>
            </w:r>
          </w:p>
        </w:tc>
      </w:tr>
      <w:tr w:rsidR="00551889" w:rsidRPr="0022245D" w:rsidTr="0055188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889" w:rsidRPr="0022245D" w:rsidRDefault="00551889" w:rsidP="002C21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Соответствие содержания заявленной теме. Доклад содержит сформулированное исследуемое (рассматриваемое) теоретическое положение(тезис или группа тезисов).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889" w:rsidRPr="0022245D" w:rsidRDefault="00551889" w:rsidP="002C21B0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551889" w:rsidRPr="0022245D" w:rsidTr="0055188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889" w:rsidRPr="0022245D" w:rsidRDefault="00551889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889" w:rsidRPr="0022245D" w:rsidRDefault="00551889" w:rsidP="002C21B0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551889" w:rsidRPr="0022245D" w:rsidTr="0055188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889" w:rsidRPr="0022245D" w:rsidRDefault="00551889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Доклад разделен на смысловые части и наличествует логика рассуждений при переходе </w:t>
            </w:r>
            <w:r w:rsidRPr="0022245D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ar-SA"/>
              </w:rPr>
              <w:t>от</w:t>
            </w: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одной части к другой.</w:t>
            </w:r>
          </w:p>
          <w:p w:rsidR="00551889" w:rsidRPr="0022245D" w:rsidRDefault="00551889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889" w:rsidRPr="0022245D" w:rsidRDefault="00551889" w:rsidP="002C21B0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551889" w:rsidRPr="0022245D" w:rsidTr="0055188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889" w:rsidRPr="0022245D" w:rsidRDefault="00551889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ar-SA"/>
              </w:rPr>
              <w:t xml:space="preserve">Подача </w:t>
            </w:r>
            <w:r w:rsidRPr="0022245D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ar-SA"/>
              </w:rPr>
              <w:t xml:space="preserve">материала </w:t>
            </w:r>
            <w:r w:rsidRPr="0022245D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ar-SA"/>
              </w:rPr>
              <w:t xml:space="preserve">выступления: </w:t>
            </w:r>
            <w:r w:rsidRPr="0022245D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ar-SA"/>
              </w:rPr>
              <w:t xml:space="preserve">свободное </w:t>
            </w: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владение содержанием, общение с аудиторией.</w:t>
            </w:r>
          </w:p>
          <w:p w:rsidR="00551889" w:rsidRPr="0022245D" w:rsidRDefault="00551889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889" w:rsidRPr="0022245D" w:rsidRDefault="00551889" w:rsidP="002C21B0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551889" w:rsidRPr="0022245D" w:rsidTr="0055188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889" w:rsidRPr="0022245D" w:rsidRDefault="00551889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 докладе присутствует ссылка на источники, авторов исследований.</w:t>
            </w:r>
          </w:p>
          <w:p w:rsidR="00551889" w:rsidRPr="0022245D" w:rsidRDefault="00551889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889" w:rsidRPr="0022245D" w:rsidRDefault="00551889" w:rsidP="002C21B0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551889" w:rsidRPr="0022245D" w:rsidTr="0055188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889" w:rsidRPr="0022245D" w:rsidRDefault="00551889" w:rsidP="002C21B0">
            <w:pPr>
              <w:suppressAutoHyphens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22245D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889" w:rsidRPr="0022245D" w:rsidRDefault="00551889" w:rsidP="002C21B0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b/>
                <w:sz w:val="20"/>
                <w:szCs w:val="20"/>
                <w:lang w:val="en-US" w:eastAsia="ar-SA"/>
              </w:rPr>
              <w:t>5</w:t>
            </w:r>
          </w:p>
        </w:tc>
      </w:tr>
    </w:tbl>
    <w:p w:rsidR="002C21B0" w:rsidRPr="0022245D" w:rsidRDefault="002C21B0" w:rsidP="002C21B0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2C21B0" w:rsidRPr="0022245D" w:rsidRDefault="002C21B0" w:rsidP="002C21B0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22245D">
        <w:rPr>
          <w:rFonts w:ascii="Times New Roman" w:eastAsia="Batang" w:hAnsi="Times New Roman" w:cs="Times New Roman"/>
          <w:sz w:val="20"/>
          <w:szCs w:val="20"/>
          <w:lang w:eastAsia="ar-SA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2C21B0" w:rsidRPr="0022245D" w:rsidTr="009E0CB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1B0" w:rsidRPr="0022245D" w:rsidRDefault="002C21B0" w:rsidP="002C21B0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1B0" w:rsidRPr="0022245D" w:rsidRDefault="002C21B0" w:rsidP="002C21B0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1B0" w:rsidRPr="0022245D" w:rsidRDefault="002C21B0" w:rsidP="002C21B0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Оценка</w:t>
            </w:r>
          </w:p>
        </w:tc>
      </w:tr>
      <w:tr w:rsidR="002C21B0" w:rsidRPr="0022245D" w:rsidTr="009E0CB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1B0" w:rsidRPr="0022245D" w:rsidRDefault="002C21B0" w:rsidP="002C21B0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1B0" w:rsidRPr="0022245D" w:rsidRDefault="002C21B0" w:rsidP="002C21B0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1B0" w:rsidRPr="0022245D" w:rsidRDefault="002C21B0" w:rsidP="002C21B0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отлично</w:t>
            </w:r>
          </w:p>
        </w:tc>
      </w:tr>
      <w:tr w:rsidR="002C21B0" w:rsidRPr="0022245D" w:rsidTr="009E0CB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1B0" w:rsidRPr="0022245D" w:rsidRDefault="002C21B0" w:rsidP="002C21B0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1B0" w:rsidRPr="0022245D" w:rsidRDefault="002C21B0" w:rsidP="002C21B0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1B0" w:rsidRPr="0022245D" w:rsidRDefault="002C21B0" w:rsidP="002C21B0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хорошо</w:t>
            </w:r>
          </w:p>
        </w:tc>
      </w:tr>
      <w:tr w:rsidR="002C21B0" w:rsidRPr="0022245D" w:rsidTr="009E0CB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1B0" w:rsidRPr="0022245D" w:rsidRDefault="002C21B0" w:rsidP="002C21B0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1B0" w:rsidRPr="0022245D" w:rsidRDefault="002C21B0" w:rsidP="002C21B0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1B0" w:rsidRPr="0022245D" w:rsidRDefault="002C21B0" w:rsidP="002C21B0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удовлетворительно</w:t>
            </w:r>
          </w:p>
        </w:tc>
      </w:tr>
      <w:tr w:rsidR="002C21B0" w:rsidRPr="0022245D" w:rsidTr="009E0CB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1B0" w:rsidRPr="0022245D" w:rsidRDefault="002C21B0" w:rsidP="002C21B0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1B0" w:rsidRPr="0022245D" w:rsidRDefault="002C21B0" w:rsidP="002C21B0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1B0" w:rsidRPr="0022245D" w:rsidRDefault="002C21B0" w:rsidP="002C21B0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неудовлетворительно</w:t>
            </w:r>
          </w:p>
        </w:tc>
      </w:tr>
    </w:tbl>
    <w:p w:rsidR="00DF23AA" w:rsidRPr="0022245D" w:rsidRDefault="00DF23AA" w:rsidP="00DC2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2B94" w:rsidRPr="0022245D" w:rsidRDefault="00E33DC3" w:rsidP="00BC7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2245D">
        <w:rPr>
          <w:rFonts w:ascii="Times New Roman" w:hAnsi="Times New Roman" w:cs="Times New Roman"/>
          <w:b/>
          <w:iCs/>
          <w:sz w:val="20"/>
          <w:szCs w:val="20"/>
        </w:rPr>
        <w:t xml:space="preserve">Вопросы к </w:t>
      </w:r>
      <w:r w:rsidR="006A1E47" w:rsidRPr="0022245D">
        <w:rPr>
          <w:rFonts w:ascii="Times New Roman" w:hAnsi="Times New Roman" w:cs="Times New Roman"/>
          <w:b/>
          <w:iCs/>
          <w:sz w:val="20"/>
          <w:szCs w:val="20"/>
        </w:rPr>
        <w:t>зачету</w:t>
      </w:r>
      <w:r w:rsidR="00BC746E" w:rsidRPr="0022245D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="00BC746E" w:rsidRPr="0022245D">
        <w:rPr>
          <w:rFonts w:ascii="Times New Roman" w:hAnsi="Times New Roman" w:cs="Times New Roman"/>
          <w:b/>
          <w:sz w:val="20"/>
          <w:szCs w:val="20"/>
        </w:rPr>
        <w:t>по дисциплине</w:t>
      </w:r>
    </w:p>
    <w:p w:rsidR="00BC746E" w:rsidRPr="0022245D" w:rsidRDefault="004033B3" w:rsidP="00DC2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2245D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РЕЛИГИЯ И ОБЩЕСТВО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Конституция РФ (ст. 28) о свободе совести: содержание и значение. 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 РФ «О свободе совести и о религиозных объединениях»: содержание и значение.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Региональное законодательство о религиозных объединениях.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>Религиозные объединения и организации в России: понятие и различие.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Правовой статус членов религиозных организаций, трудовые правоотношения.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Права и свободы человека и гражданина: классификации.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Понятие и принцип свободы совести, его значение для человека. 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>Атеизм и свобода выбора.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Религия, искусство, право, мораль (нравственность) как структурные элементы духовной жизни личности. 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Роль религии в жизни общества. 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Общество как социальная система. 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Социальные институты и религия. 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>Религия и социальная стратификация, социальная мобильность.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Церковь как общественный институт. 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Мировые религии в РФ и религиозные конфессии.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Светскость как принцип деятельности школы.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>Религиозное образование в РФ.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Особенности религиозных обычаев и образование.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>Религиозное воспитание в семье.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>Взаимоотношения в семье членов разных конфессий.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Религиозные организации как юридические лица. 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Правовой статус религиозных организаций, некоммерческий характер деятельности. 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Создание и ликвидация религиозных организаций.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Предпринимательская деятельность религиозных организаций.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Политическая власть: понятие и органы, власть государственная и власть общественная. 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Специфика взаимоотношений религиозных организаций (их представителей) и органов власти. 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Управление религиозной организацией.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Секуляризация как социокультурный феномен. 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Секулярное общество. 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Секуляризация и «религиозное возрождение». 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Теории секуляризации. 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>Религиозное и светское в жизни общества.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Нетрадиционные религии и культы. 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Экуменизм. 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Религиозная ситуация в странах СНГ. </w:t>
      </w:r>
    </w:p>
    <w:p w:rsidR="00DA2F0F" w:rsidRPr="0022245D" w:rsidRDefault="00DA2F0F" w:rsidP="00DA2F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Правовое государство и религия.</w:t>
      </w:r>
    </w:p>
    <w:p w:rsidR="00A81FB8" w:rsidRPr="0022245D" w:rsidRDefault="00A81FB8">
      <w:pPr>
        <w:rPr>
          <w:rFonts w:ascii="Times New Roman" w:hAnsi="Times New Roman" w:cs="Times New Roman"/>
          <w:sz w:val="20"/>
          <w:szCs w:val="20"/>
        </w:rPr>
      </w:pPr>
    </w:p>
    <w:p w:rsidR="00DF23AA" w:rsidRPr="0022245D" w:rsidRDefault="00DF23AA" w:rsidP="00DF23AA">
      <w:pPr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22245D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Критерии оценки</w:t>
      </w:r>
    </w:p>
    <w:p w:rsidR="00744E1D" w:rsidRPr="0022245D" w:rsidRDefault="00744E1D" w:rsidP="00DF23AA">
      <w:pPr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22245D">
        <w:rPr>
          <w:rFonts w:ascii="Times New Roman" w:eastAsia="Batang" w:hAnsi="Times New Roman" w:cs="Times New Roman"/>
          <w:sz w:val="20"/>
          <w:szCs w:val="20"/>
          <w:lang w:eastAsia="ar-SA"/>
        </w:rPr>
        <w:t>(критерии и показателей оценки сформированности планируемых результатов обучения)</w:t>
      </w:r>
    </w:p>
    <w:tbl>
      <w:tblPr>
        <w:tblW w:w="966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985"/>
        <w:gridCol w:w="1984"/>
        <w:gridCol w:w="2005"/>
      </w:tblGrid>
      <w:tr w:rsidR="00DF23AA" w:rsidRPr="0022245D" w:rsidTr="009E0CB1">
        <w:trPr>
          <w:trHeight w:val="249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F23AA" w:rsidRPr="0022245D" w:rsidRDefault="00DF23AA" w:rsidP="00DF23AA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proofErr w:type="spellStart"/>
            <w:r w:rsidRPr="0022245D"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Плани-руемые</w:t>
            </w:r>
            <w:proofErr w:type="spellEnd"/>
            <w:r w:rsidRPr="0022245D"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 результаты обучения</w:t>
            </w:r>
          </w:p>
        </w:tc>
        <w:tc>
          <w:tcPr>
            <w:tcW w:w="79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AA" w:rsidRPr="0022245D" w:rsidRDefault="00DF23AA" w:rsidP="00DF23AA">
            <w:pPr>
              <w:suppressAutoHyphens/>
              <w:spacing w:after="0" w:line="247" w:lineRule="atLeast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Критерии оценивания результатов обучения </w:t>
            </w:r>
          </w:p>
        </w:tc>
      </w:tr>
      <w:tr w:rsidR="00DF23AA" w:rsidRPr="0022245D" w:rsidTr="009E0CB1">
        <w:trPr>
          <w:trHeight w:val="65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F23AA" w:rsidRPr="0022245D" w:rsidRDefault="00DF23AA" w:rsidP="00DF23AA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F23AA" w:rsidRPr="0022245D" w:rsidRDefault="00DF23AA" w:rsidP="00DF23AA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F23AA" w:rsidRPr="0022245D" w:rsidRDefault="00DF23AA" w:rsidP="00DF23AA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F23AA" w:rsidRPr="0022245D" w:rsidRDefault="00DF23AA" w:rsidP="00DF23AA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AA" w:rsidRPr="0022245D" w:rsidRDefault="00DF23AA" w:rsidP="00DF23AA">
            <w:pPr>
              <w:suppressAutoHyphens/>
              <w:spacing w:after="0" w:line="240" w:lineRule="auto"/>
              <w:ind w:right="1243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5</w:t>
            </w:r>
          </w:p>
        </w:tc>
      </w:tr>
      <w:tr w:rsidR="00DF23AA" w:rsidRPr="0022245D" w:rsidTr="009E0CB1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F23AA" w:rsidRPr="0022245D" w:rsidRDefault="00DF23AA" w:rsidP="00DF23AA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de-DE" w:eastAsia="fa-IR" w:bidi="fa-IR"/>
              </w:rPr>
            </w:pPr>
            <w:r w:rsidRPr="0022245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de-DE" w:eastAsia="fa-IR" w:bidi="fa-IR"/>
              </w:rPr>
              <w:t xml:space="preserve">ЗНАТЬ: </w:t>
            </w:r>
          </w:p>
          <w:p w:rsidR="00594332" w:rsidRPr="0022245D" w:rsidRDefault="00594332" w:rsidP="00594332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методы критического анализа и оценки современных научных достижений; основные принципы критического анализа</w:t>
            </w:r>
          </w:p>
          <w:p w:rsidR="00594332" w:rsidRPr="0022245D" w:rsidRDefault="00594332" w:rsidP="00594332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психологические основы социального взаимодействия; направленного на решение профессиональных задач; основные принципы организации деловых контактов; методы подготовки к переговорам, национальные, этнокультурные и конфессиональные особенности и народные традиции населения; основные концепции взаимодействия людей в организации, особенности диадического взаимодействия; </w:t>
            </w: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содержание, сущность, закономерности, принципы и особенности изучаемых явлений и процессов, базовые теории в предметной области; </w:t>
            </w:r>
          </w:p>
          <w:p w:rsidR="00594332" w:rsidRPr="0022245D" w:rsidRDefault="00594332" w:rsidP="00594332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закономерности, </w:t>
            </w: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определяющие место религии и общества в общей картине мира;</w:t>
            </w:r>
          </w:p>
          <w:p w:rsidR="00594332" w:rsidRPr="0022245D" w:rsidRDefault="00594332" w:rsidP="00594332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программы и учебники по религии и обществу;</w:t>
            </w:r>
          </w:p>
          <w:p w:rsidR="00594332" w:rsidRPr="0022245D" w:rsidRDefault="00594332" w:rsidP="00594332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  <w:p w:rsidR="00DF23AA" w:rsidRPr="0022245D" w:rsidRDefault="00DF23AA" w:rsidP="00DF2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36AE" w:rsidRPr="0022245D" w:rsidRDefault="00DF23AA" w:rsidP="005236AE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Фрагментарные знания </w:t>
            </w:r>
            <w:r w:rsidR="005236AE" w:rsidRPr="0022245D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о </w:t>
            </w:r>
            <w:r w:rsidR="005236AE"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методах критического анализа и оценки современных научных достижений; основных принципах критического анализа</w:t>
            </w:r>
          </w:p>
          <w:p w:rsidR="005236AE" w:rsidRPr="0022245D" w:rsidRDefault="005236AE" w:rsidP="005236AE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психологических основах социального взаимодействия; направленного на решение профессиональных задач; основных принципах организации деловых контактов; методах подготовки к переговорам, национальных, этнокультурных и конфессиональных особенностях и народных традициях населения; основных концепциях взаимодействия людей в организации, особенностях диадического взаимодействия; </w:t>
            </w: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содержании, сущности, закономерностях, принципах и особенностях изучаемых явлений и процессов, базовых теорий в предметной области; </w:t>
            </w:r>
          </w:p>
          <w:p w:rsidR="005236AE" w:rsidRPr="0022245D" w:rsidRDefault="005236AE" w:rsidP="005236AE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закономерностях, определяющих место религии и общества в общей картине мира;</w:t>
            </w:r>
          </w:p>
          <w:p w:rsidR="005236AE" w:rsidRPr="0022245D" w:rsidRDefault="005236AE" w:rsidP="005236AE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программах и учебниках по религии и обществу;</w:t>
            </w:r>
          </w:p>
          <w:p w:rsidR="005236AE" w:rsidRPr="0022245D" w:rsidRDefault="005236AE" w:rsidP="005236AE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основах общетеоретических дисциплин в объеме, необходимом для </w:t>
            </w: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  <w:p w:rsidR="00CA4614" w:rsidRPr="0022245D" w:rsidRDefault="00CA4614" w:rsidP="00CA46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36AE" w:rsidRPr="0022245D" w:rsidRDefault="00DF23AA" w:rsidP="005236AE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Общие, но не структурированные </w:t>
            </w:r>
            <w:r w:rsidR="00516CD6" w:rsidRPr="0022245D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знания </w:t>
            </w:r>
            <w:r w:rsidR="005236AE" w:rsidRPr="0022245D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о </w:t>
            </w:r>
            <w:r w:rsidR="005236AE"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методах критического анализа и оценки современных научных достижений; основных принципах критического анализа</w:t>
            </w:r>
          </w:p>
          <w:p w:rsidR="005236AE" w:rsidRPr="0022245D" w:rsidRDefault="005236AE" w:rsidP="005236AE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психологических основах социального взаимодействия; направленного на решение профессиональных задач; основных принципах организации деловых контактов; методах подготовки к переговорам, национальных, этнокультурных и конфессиональных особенностях и народных традициях населения; основных концепциях взаимодействия людей в организации, особенностях диадического взаимодействия; </w:t>
            </w: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содержании, сущности, закономерностях, принципах и особенностях изучаемых явлений и процессов, базовых теорий в предметной области; </w:t>
            </w:r>
          </w:p>
          <w:p w:rsidR="005236AE" w:rsidRPr="0022245D" w:rsidRDefault="005236AE" w:rsidP="005236AE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закономерностях, определяющих место религии и общества в общей картине мира;</w:t>
            </w:r>
          </w:p>
          <w:p w:rsidR="005236AE" w:rsidRPr="0022245D" w:rsidRDefault="005236AE" w:rsidP="005236AE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программах и учебниках по религии и обществу;</w:t>
            </w:r>
          </w:p>
          <w:p w:rsidR="005236AE" w:rsidRPr="0022245D" w:rsidRDefault="005236AE" w:rsidP="005236AE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основах общетеоретических дисциплин в объеме, </w:t>
            </w: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  <w:p w:rsidR="00DF23AA" w:rsidRPr="0022245D" w:rsidRDefault="00DF23AA" w:rsidP="00CA461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36AE" w:rsidRPr="0022245D" w:rsidRDefault="00DF23AA" w:rsidP="005236AE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Сформированные, но содержащие отдельные пробелы </w:t>
            </w:r>
            <w:r w:rsidR="00516CD6" w:rsidRPr="0022245D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знания </w:t>
            </w:r>
            <w:r w:rsidR="005236AE" w:rsidRPr="0022245D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о </w:t>
            </w:r>
            <w:r w:rsidR="005236AE"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методах критического анализа и оценки современных научных достижений; основных принципах критического анализа</w:t>
            </w:r>
          </w:p>
          <w:p w:rsidR="005236AE" w:rsidRPr="0022245D" w:rsidRDefault="005236AE" w:rsidP="005236AE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психологических основах социального взаимодействия; направленного на решение профессиональных задач; основных принципах организации деловых контактов; методах подготовки к переговорам, национальных, этнокультурных и конфессиональных особенностях и народных традициях населения; основных концепциях взаимодействия людей в организации, особенностях диадического взаимодействия; </w:t>
            </w: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содержании, сущности, закономерностях, принципах и особенностях изучаемых явлений и процессов, базовых теорий в предметной области; </w:t>
            </w:r>
          </w:p>
          <w:p w:rsidR="005236AE" w:rsidRPr="0022245D" w:rsidRDefault="005236AE" w:rsidP="005236AE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закономерностях, определяющих место религии и общества в общей картине мира;</w:t>
            </w:r>
          </w:p>
          <w:p w:rsidR="005236AE" w:rsidRPr="0022245D" w:rsidRDefault="005236AE" w:rsidP="005236AE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программах и учебниках по религии и обществу;</w:t>
            </w:r>
          </w:p>
          <w:p w:rsidR="005236AE" w:rsidRPr="0022245D" w:rsidRDefault="005236AE" w:rsidP="005236AE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основах общетеоретических </w:t>
            </w: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  <w:p w:rsidR="00DF23AA" w:rsidRPr="0022245D" w:rsidRDefault="00DF23AA" w:rsidP="00CA461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36AE" w:rsidRPr="0022245D" w:rsidRDefault="00DF23AA" w:rsidP="005236AE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Сформированные систематические </w:t>
            </w:r>
            <w:r w:rsidR="00516CD6" w:rsidRPr="0022245D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знания </w:t>
            </w:r>
            <w:r w:rsidR="005236AE" w:rsidRPr="0022245D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о </w:t>
            </w:r>
            <w:r w:rsidR="005236AE"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методах критического анализа и оценки современных научных достижений; основных принципах критического анализа</w:t>
            </w:r>
          </w:p>
          <w:p w:rsidR="005236AE" w:rsidRPr="0022245D" w:rsidRDefault="005236AE" w:rsidP="005236AE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психологических основах социального взаимодействия; направленного на решение профессиональных задач; основных принципах организации деловых контактов; методах подготовки к переговорам, национальных, этнокультурных и конфессиональных особенностях и народных традициях населения; основных концепциях взаимодействия людей в организации, особенностях диадического взаимодействия; </w:t>
            </w: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содержании, сущности, закономерностях, принципах и особенностях изучаемых явлений и процессов, базовых теорий в предметной области; </w:t>
            </w:r>
          </w:p>
          <w:p w:rsidR="005236AE" w:rsidRPr="0022245D" w:rsidRDefault="005236AE" w:rsidP="005236AE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закономерностях, определяющих место религии и общества в общей картине мира;</w:t>
            </w:r>
          </w:p>
          <w:p w:rsidR="005236AE" w:rsidRPr="0022245D" w:rsidRDefault="005236AE" w:rsidP="005236AE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программах и учебниках по религии и обществу;</w:t>
            </w:r>
          </w:p>
          <w:p w:rsidR="005236AE" w:rsidRPr="0022245D" w:rsidRDefault="005236AE" w:rsidP="005236AE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основах общетеоретических дисциплин в объеме, </w:t>
            </w: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  <w:p w:rsidR="00DF23AA" w:rsidRPr="0022245D" w:rsidRDefault="00DF23AA" w:rsidP="00CA461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23AA" w:rsidRPr="0022245D" w:rsidTr="009E0CB1">
        <w:trPr>
          <w:trHeight w:val="152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F23AA" w:rsidRPr="0022245D" w:rsidRDefault="00DF23AA" w:rsidP="00DF23A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>УМЕТЬ:</w:t>
            </w:r>
          </w:p>
          <w:p w:rsidR="00594332" w:rsidRPr="0022245D" w:rsidRDefault="00594332" w:rsidP="00594332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действий; грамотно, доступно излагать профессиональную информацию в процессе межкультурного взаимодействия; соблюдать этические нормы и права человека; анализировать особенности социального взаимодействия с учетом национальных, этнокультурных, </w:t>
            </w: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конфессиональных особенностей; </w:t>
            </w: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процессов.</w:t>
            </w:r>
          </w:p>
          <w:p w:rsidR="00DF23AA" w:rsidRPr="0022245D" w:rsidRDefault="00DF23AA" w:rsidP="007021B5">
            <w:pPr>
              <w:tabs>
                <w:tab w:val="left" w:pos="4111"/>
              </w:tabs>
              <w:spacing w:after="0"/>
              <w:jc w:val="both"/>
              <w:rPr>
                <w:rFonts w:ascii="Times New Roman" w:eastAsia="Times New Roman" w:hAnsi="Times New Roman" w:cs="Times New Roman"/>
                <w:iCs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36AE" w:rsidRPr="0022245D" w:rsidRDefault="00DF23AA" w:rsidP="005236AE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Частично освоенное умение </w:t>
            </w:r>
            <w:r w:rsidR="005236AE"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действий; грамотно, доступно излагать профессиональную информацию в процессе межкультурного взаимодействия; соблюдать этические нормы и права человека; анализировать особенности социального взаимодействия с учетом национальных, этнокультурных, конфессиональных особенностей; </w:t>
            </w:r>
            <w:r w:rsidR="005236AE"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анализировать базовые предметные научно-теоретические </w:t>
            </w:r>
            <w:r w:rsidR="005236AE"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представления о сущности, закономерностях, принципах и особенностях изучаемых явлений и процессов.</w:t>
            </w:r>
          </w:p>
          <w:p w:rsidR="00DF23AA" w:rsidRPr="0022245D" w:rsidRDefault="00DF23AA" w:rsidP="00DF23A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36AE" w:rsidRPr="0022245D" w:rsidRDefault="00DF23AA" w:rsidP="005236AE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В целом успешное, но не систематическое умение </w:t>
            </w:r>
            <w:r w:rsidR="005236AE"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действий; грамотно, доступно излагать профессиональную информацию в процессе межкультурного взаимодействия; соблюдать этические нормы и права человека; анализировать особенности социального взаимодействия с учетом национальных, этнокультурных, конфессиональных особенностей; </w:t>
            </w:r>
            <w:r w:rsidR="005236AE"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анализировать базовые предметные </w:t>
            </w:r>
            <w:r w:rsidR="005236AE"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научно-теоретические представления о сущности, закономерностях, принципах и особенностях изучаемых явлений и процессов.</w:t>
            </w:r>
          </w:p>
          <w:p w:rsidR="00DF23AA" w:rsidRPr="0022245D" w:rsidRDefault="00DF23AA" w:rsidP="00DF23A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36AE" w:rsidRPr="0022245D" w:rsidRDefault="00DF23AA" w:rsidP="005236AE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В целом успешное, но содержащее отдельные пробелы умение </w:t>
            </w:r>
            <w:r w:rsidR="005236AE"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действий; грамотно, доступно излагать профессиональную информацию в процессе межкультурного взаимодействия; соблюдать этические нормы и права человека; анализировать особенности социального взаимодействия с учетом национальных, этнокультурных, конфессиональных особенностей; </w:t>
            </w:r>
            <w:r w:rsidR="005236AE"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анализировать </w:t>
            </w:r>
            <w:r w:rsidR="005236AE"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базовые предметные научно-теоретические представления о сущности, закономерностях, принципах и особенностях изучаемых явлений и процессов.</w:t>
            </w:r>
          </w:p>
          <w:p w:rsidR="00DF23AA" w:rsidRPr="0022245D" w:rsidRDefault="00DF23AA" w:rsidP="00DF23A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23AA" w:rsidRPr="0022245D" w:rsidRDefault="00DF23AA" w:rsidP="00DF23A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Сформированное умение </w:t>
            </w:r>
          </w:p>
          <w:p w:rsidR="005236AE" w:rsidRPr="0022245D" w:rsidRDefault="005236AE" w:rsidP="005236AE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действий; грамотно, доступно излагать профессиональную информацию в процессе межкультурного взаимодействия; соблюдать этические нормы и права человека; анализировать особенности социального взаимодействия с учетом национальных, этнокультурных, конфессиональных особенностей; </w:t>
            </w: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анализировать базовые предметные научно-теоретические </w:t>
            </w: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представления о сущности, закономерностях, принципах и особенностях изучаемых явлений и процессов.</w:t>
            </w:r>
          </w:p>
          <w:p w:rsidR="00DF23AA" w:rsidRPr="0022245D" w:rsidRDefault="00DF23AA" w:rsidP="00DF23A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23AA" w:rsidRPr="0022245D" w:rsidTr="009E0CB1">
        <w:trPr>
          <w:trHeight w:val="345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F23AA" w:rsidRPr="0022245D" w:rsidRDefault="00DF23AA" w:rsidP="00DF23A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ВЛАДЕТЬ: </w:t>
            </w:r>
          </w:p>
          <w:p w:rsidR="005236AE" w:rsidRPr="0022245D" w:rsidRDefault="009E0CB1" w:rsidP="005236AE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навыками </w:t>
            </w:r>
            <w:r w:rsidR="005236AE"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исследовани</w:t>
            </w: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  <w:r w:rsidR="005236AE"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проблем профессиональной деятельности с применением анализа, синтеза и других методов интеллектуальной деятельности; выявлением научных проблем и использованием адекватных методов для их решения; демонстрированием оценочных суждений в решении проблемных профессиональных ситуаций;</w:t>
            </w:r>
          </w:p>
          <w:p w:rsidR="005236AE" w:rsidRPr="0022245D" w:rsidRDefault="005236AE" w:rsidP="00E432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DF23AA" w:rsidRPr="0022245D" w:rsidRDefault="005236AE" w:rsidP="005236AE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организацией продуктивного взаимодействия в профессиональной среде с учетом национальных, этнокультурных, конфессиональных особенностей; преодолением коммуникативных, образовательных, этнических, конфессиональных и других барьеров в процессе межкультурного взаимодействия; выявлением разнообразия культур в процессе межкультурного </w:t>
            </w: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взаимодействия; </w:t>
            </w: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навыками понимания и системного анализа базовых научно-теоретических представлений для решения профессиональных задач.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E0CB1" w:rsidRPr="0022245D" w:rsidRDefault="00DF23AA" w:rsidP="009E0CB1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Фрагментарное применение </w:t>
            </w:r>
            <w:r w:rsidR="00316ACD"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основных навыков </w:t>
            </w:r>
            <w:r w:rsidR="009E0CB1"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исследования проблем профессиональной деятельности с применением анализа, синтеза и других методов интеллектуальной деятельности; выявлени</w:t>
            </w:r>
            <w:r w:rsidR="007B1F8B"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  <w:r w:rsidR="009E0CB1"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научных проблем и использованием адекватных методов для их решения; демонстрировани</w:t>
            </w:r>
            <w:r w:rsidR="007B1F8B"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  <w:r w:rsidR="009E0CB1"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 оценочных суждений в решении проблемных профессиональных ситуаций;</w:t>
            </w:r>
          </w:p>
          <w:p w:rsidR="009E0CB1" w:rsidRPr="0022245D" w:rsidRDefault="009E0CB1" w:rsidP="009E0C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DF23AA" w:rsidRPr="0022245D" w:rsidRDefault="009E0CB1" w:rsidP="009E0CB1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организаци</w:t>
            </w:r>
            <w:r w:rsidR="007B1F8B"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продуктивного взаимодействия в профессиональной среде с учетом национальных, этнокультурных, конфессиональных особенностей; преодолени</w:t>
            </w:r>
            <w:r w:rsidR="007B1F8B"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коммуникативных, образовательных, этнических, конфессиональных и других барьеров в процессе межкультурного взаимодействия; выявлением разнообразия культур в процессе межкультурного взаимодействия; </w:t>
            </w: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навык</w:t>
            </w:r>
            <w:r w:rsidR="007B1F8B"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ов</w:t>
            </w: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 понимания и </w:t>
            </w: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системного анализа базовых научно-теоретических представлений для решения профессиональных задач.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2C73" w:rsidRPr="0022245D" w:rsidRDefault="00DF23AA" w:rsidP="00102C73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В целом успешное, но не систематическое применение </w:t>
            </w:r>
            <w:r w:rsidR="00BF7676"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основных навыков </w:t>
            </w:r>
            <w:r w:rsidR="00102C73"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исследования проблем профессиональной деятельности с применением анализа, синтеза и других методов интеллектуальной деятельности; выявления научных проблем и использованием адекватных методов для их решения; демонстрированиям оценочных суждений в решении проблемных профессиональных ситуаций;</w:t>
            </w:r>
          </w:p>
          <w:p w:rsidR="00102C73" w:rsidRPr="0022245D" w:rsidRDefault="00102C73" w:rsidP="00102C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DF23AA" w:rsidRPr="0022245D" w:rsidRDefault="00102C73" w:rsidP="00102C73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организации продуктивного взаимодействия в профессиональной среде с учетом национальных, этнокультурных, конфессиональных особенностей; преодоления коммуникативных, образовательных, этнических, конфессиональных и других барьеров в процессе межкультурного взаимодействия; выявлением разнообразия культур в процессе межкультурного взаимодействия; </w:t>
            </w: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навыков понимания и системного анализа базовых научно-теоретических представлений для решения профессиональных задач.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2C73" w:rsidRPr="0022245D" w:rsidRDefault="00DF23AA" w:rsidP="00102C73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В целом успешное, но содержащее отдельные пробелы применение </w:t>
            </w:r>
            <w:r w:rsidR="00BF7676"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основных навыков </w:t>
            </w:r>
            <w:r w:rsidR="00102C73"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исследования проблем профессиональной деятельности с применением анализа, синтеза и других методов интеллектуальной деятельности; выявления научных проблем и использованием адекватных методов для их решения; демонстрированиям оценочных суждений в решении проблемных профессиональных ситуаций;</w:t>
            </w:r>
          </w:p>
          <w:p w:rsidR="00102C73" w:rsidRPr="0022245D" w:rsidRDefault="00102C73" w:rsidP="00102C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DF23AA" w:rsidRPr="0022245D" w:rsidRDefault="00102C73" w:rsidP="00102C73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организации продуктивного взаимодействия в профессиональной среде с учетом национальных, этнокультурных, конфессиональных особенностей; преодоления коммуникативных, образовательных, этнических, конфессиональных и других барьеров в процессе межкультурного взаимодействия; выявлением разнообразия культур в процессе межкультурного </w:t>
            </w: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взаимодействия; </w:t>
            </w: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навыков понимания и системного анализа базовых научно-теоретических представлений для решения профессиональных задач.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2C73" w:rsidRPr="0022245D" w:rsidRDefault="00DF23AA" w:rsidP="00102C73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Успешное и систематическое применение </w:t>
            </w:r>
            <w:r w:rsidR="00BF7676" w:rsidRPr="0022245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основных навыков </w:t>
            </w:r>
            <w:r w:rsidR="00102C73"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исследования проблем профессиональной деятельности с применением анализа, синтеза и других методов интеллектуальной деятельности; выявления научных проблем и использованием адекватных методов для их решения; демонстрированиям оценочных суждений в решении проблемных профессиональных ситуаций;</w:t>
            </w:r>
          </w:p>
          <w:p w:rsidR="00102C73" w:rsidRPr="0022245D" w:rsidRDefault="00102C73" w:rsidP="00102C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DF23AA" w:rsidRPr="0022245D" w:rsidRDefault="00102C73" w:rsidP="00102C73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22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организации продуктивного взаимодействия в профессиональной среде с учетом национальных, этнокультурных, конфессиональных особенностей; преодоления коммуникативных, образовательных, этнических, конфессиональных и других барьеров в процессе межкультурного взаимодействия; выявлением разнообразия культур в процессе межкультурного взаимодействия; </w:t>
            </w: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навыков понимания и </w:t>
            </w:r>
            <w:r w:rsidRPr="002224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системного анализа базовых научно-теоретических представлений для решения профессиональных задач.</w:t>
            </w:r>
          </w:p>
        </w:tc>
      </w:tr>
    </w:tbl>
    <w:p w:rsidR="003330EC" w:rsidRPr="0022245D" w:rsidRDefault="003330EC" w:rsidP="00DF23AA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4C33F9" w:rsidRPr="0022245D" w:rsidRDefault="004C33F9" w:rsidP="004C33F9">
      <w:pPr>
        <w:tabs>
          <w:tab w:val="left" w:pos="-2268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22245D">
        <w:rPr>
          <w:rFonts w:ascii="Times New Roman" w:eastAsia="Batang" w:hAnsi="Times New Roman" w:cs="Times New Roman"/>
          <w:sz w:val="20"/>
          <w:szCs w:val="20"/>
          <w:lang w:eastAsia="ko-KR"/>
        </w:rPr>
        <w:t>Шкала оценивания сформированности планируемых результатов обучения по дисциплине (зачет)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3431"/>
        <w:gridCol w:w="3305"/>
      </w:tblGrid>
      <w:tr w:rsidR="004C33F9" w:rsidRPr="0022245D" w:rsidTr="009E0CB1">
        <w:trPr>
          <w:jc w:val="center"/>
        </w:trPr>
        <w:tc>
          <w:tcPr>
            <w:tcW w:w="2842" w:type="dxa"/>
            <w:vAlign w:val="center"/>
          </w:tcPr>
          <w:p w:rsidR="004C33F9" w:rsidRPr="0022245D" w:rsidRDefault="004C33F9" w:rsidP="004C33F9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4C33F9" w:rsidRPr="0022245D" w:rsidRDefault="004C33F9" w:rsidP="004C33F9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3314" w:type="dxa"/>
            <w:vAlign w:val="center"/>
          </w:tcPr>
          <w:p w:rsidR="004C33F9" w:rsidRPr="0022245D" w:rsidRDefault="004C33F9" w:rsidP="004C33F9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4C33F9" w:rsidRPr="0022245D" w:rsidTr="009E0CB1">
        <w:trPr>
          <w:jc w:val="center"/>
        </w:trPr>
        <w:tc>
          <w:tcPr>
            <w:tcW w:w="2842" w:type="dxa"/>
            <w:vAlign w:val="center"/>
          </w:tcPr>
          <w:p w:rsidR="004C33F9" w:rsidRPr="0022245D" w:rsidRDefault="004C33F9" w:rsidP="004C33F9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 w:rsidRPr="0022245D"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14-15</w:t>
            </w:r>
          </w:p>
        </w:tc>
        <w:tc>
          <w:tcPr>
            <w:tcW w:w="3440" w:type="dxa"/>
            <w:vAlign w:val="center"/>
          </w:tcPr>
          <w:p w:rsidR="004C33F9" w:rsidRPr="0022245D" w:rsidRDefault="004C33F9" w:rsidP="004C33F9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3314" w:type="dxa"/>
            <w:vAlign w:val="center"/>
          </w:tcPr>
          <w:p w:rsidR="004C33F9" w:rsidRPr="0022245D" w:rsidRDefault="004C33F9" w:rsidP="004C33F9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зачтено</w:t>
            </w:r>
          </w:p>
        </w:tc>
      </w:tr>
      <w:tr w:rsidR="004C33F9" w:rsidRPr="0022245D" w:rsidTr="009E0CB1">
        <w:trPr>
          <w:jc w:val="center"/>
        </w:trPr>
        <w:tc>
          <w:tcPr>
            <w:tcW w:w="2842" w:type="dxa"/>
            <w:vAlign w:val="center"/>
          </w:tcPr>
          <w:p w:rsidR="004C33F9" w:rsidRPr="0022245D" w:rsidRDefault="004C33F9" w:rsidP="004C33F9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 w:rsidRPr="0022245D"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11-13</w:t>
            </w:r>
          </w:p>
        </w:tc>
        <w:tc>
          <w:tcPr>
            <w:tcW w:w="3440" w:type="dxa"/>
            <w:vAlign w:val="center"/>
          </w:tcPr>
          <w:p w:rsidR="004C33F9" w:rsidRPr="0022245D" w:rsidRDefault="004C33F9" w:rsidP="004C33F9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3314" w:type="dxa"/>
            <w:vAlign w:val="center"/>
          </w:tcPr>
          <w:p w:rsidR="004C33F9" w:rsidRPr="0022245D" w:rsidRDefault="004C33F9" w:rsidP="004C33F9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зачтено</w:t>
            </w:r>
          </w:p>
        </w:tc>
      </w:tr>
      <w:tr w:rsidR="004C33F9" w:rsidRPr="0022245D" w:rsidTr="009E0CB1">
        <w:trPr>
          <w:jc w:val="center"/>
        </w:trPr>
        <w:tc>
          <w:tcPr>
            <w:tcW w:w="2842" w:type="dxa"/>
            <w:vAlign w:val="center"/>
          </w:tcPr>
          <w:p w:rsidR="004C33F9" w:rsidRPr="0022245D" w:rsidRDefault="004C33F9" w:rsidP="004C33F9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 w:rsidRPr="0022245D"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8-10</w:t>
            </w:r>
          </w:p>
        </w:tc>
        <w:tc>
          <w:tcPr>
            <w:tcW w:w="3440" w:type="dxa"/>
            <w:vAlign w:val="center"/>
          </w:tcPr>
          <w:p w:rsidR="004C33F9" w:rsidRPr="0022245D" w:rsidRDefault="004C33F9" w:rsidP="004C33F9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3314" w:type="dxa"/>
            <w:vAlign w:val="center"/>
          </w:tcPr>
          <w:p w:rsidR="004C33F9" w:rsidRPr="0022245D" w:rsidRDefault="004C33F9" w:rsidP="004C33F9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зачтено</w:t>
            </w:r>
          </w:p>
        </w:tc>
      </w:tr>
      <w:tr w:rsidR="004C33F9" w:rsidRPr="0022245D" w:rsidTr="009E0CB1">
        <w:trPr>
          <w:jc w:val="center"/>
        </w:trPr>
        <w:tc>
          <w:tcPr>
            <w:tcW w:w="2842" w:type="dxa"/>
            <w:vAlign w:val="center"/>
          </w:tcPr>
          <w:p w:rsidR="004C33F9" w:rsidRPr="0022245D" w:rsidRDefault="004C33F9" w:rsidP="004C33F9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 w:rsidRPr="0022245D"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4C33F9" w:rsidRPr="0022245D" w:rsidRDefault="004C33F9" w:rsidP="004C33F9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3314" w:type="dxa"/>
            <w:vAlign w:val="center"/>
          </w:tcPr>
          <w:p w:rsidR="004C33F9" w:rsidRPr="0022245D" w:rsidRDefault="004C33F9" w:rsidP="004C33F9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не зачтено</w:t>
            </w:r>
          </w:p>
        </w:tc>
      </w:tr>
    </w:tbl>
    <w:p w:rsidR="004C33F9" w:rsidRPr="0022245D" w:rsidRDefault="004C33F9" w:rsidP="004C33F9">
      <w:pPr>
        <w:tabs>
          <w:tab w:val="left" w:pos="-2268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4C33F9" w:rsidRPr="0022245D" w:rsidRDefault="004C33F9" w:rsidP="004C33F9">
      <w:pPr>
        <w:tabs>
          <w:tab w:val="left" w:pos="-2268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22245D">
        <w:rPr>
          <w:rFonts w:ascii="Times New Roman" w:eastAsia="Batang" w:hAnsi="Times New Roman" w:cs="Times New Roman"/>
          <w:sz w:val="20"/>
          <w:szCs w:val="20"/>
          <w:lang w:eastAsia="ko-KR"/>
        </w:rPr>
        <w:t>Шкала оценивания сформированности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4"/>
        <w:gridCol w:w="6750"/>
      </w:tblGrid>
      <w:tr w:rsidR="004C33F9" w:rsidRPr="0022245D" w:rsidTr="009E0CB1">
        <w:trPr>
          <w:jc w:val="center"/>
        </w:trPr>
        <w:tc>
          <w:tcPr>
            <w:tcW w:w="2784" w:type="dxa"/>
            <w:vAlign w:val="center"/>
          </w:tcPr>
          <w:p w:rsidR="004C33F9" w:rsidRPr="0022245D" w:rsidRDefault="004C33F9" w:rsidP="004C33F9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6750" w:type="dxa"/>
          </w:tcPr>
          <w:p w:rsidR="004C33F9" w:rsidRPr="0022245D" w:rsidRDefault="004C33F9" w:rsidP="004C33F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Характеристика сформированности компетенции</w:t>
            </w:r>
          </w:p>
        </w:tc>
      </w:tr>
      <w:tr w:rsidR="004C33F9" w:rsidRPr="0022245D" w:rsidTr="009E0CB1">
        <w:trPr>
          <w:jc w:val="center"/>
        </w:trPr>
        <w:tc>
          <w:tcPr>
            <w:tcW w:w="2784" w:type="dxa"/>
            <w:vAlign w:val="center"/>
          </w:tcPr>
          <w:p w:rsidR="004C33F9" w:rsidRPr="0022245D" w:rsidRDefault="004C33F9" w:rsidP="004C33F9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6750" w:type="dxa"/>
          </w:tcPr>
          <w:p w:rsidR="004C33F9" w:rsidRPr="0022245D" w:rsidRDefault="004C33F9" w:rsidP="004C33F9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4C33F9" w:rsidRPr="0022245D" w:rsidTr="009E0CB1">
        <w:trPr>
          <w:jc w:val="center"/>
        </w:trPr>
        <w:tc>
          <w:tcPr>
            <w:tcW w:w="2784" w:type="dxa"/>
            <w:vAlign w:val="center"/>
          </w:tcPr>
          <w:p w:rsidR="004C33F9" w:rsidRPr="0022245D" w:rsidRDefault="004C33F9" w:rsidP="004C33F9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6750" w:type="dxa"/>
          </w:tcPr>
          <w:p w:rsidR="004C33F9" w:rsidRPr="0022245D" w:rsidRDefault="004C33F9" w:rsidP="004C33F9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4C33F9" w:rsidRPr="0022245D" w:rsidTr="009E0CB1">
        <w:trPr>
          <w:jc w:val="center"/>
        </w:trPr>
        <w:tc>
          <w:tcPr>
            <w:tcW w:w="2784" w:type="dxa"/>
            <w:vAlign w:val="center"/>
          </w:tcPr>
          <w:p w:rsidR="004C33F9" w:rsidRPr="0022245D" w:rsidRDefault="004C33F9" w:rsidP="004C33F9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6750" w:type="dxa"/>
          </w:tcPr>
          <w:p w:rsidR="004C33F9" w:rsidRPr="0022245D" w:rsidRDefault="004C33F9" w:rsidP="004C33F9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4C33F9" w:rsidRPr="0022245D" w:rsidRDefault="004C33F9" w:rsidP="004C33F9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4C33F9" w:rsidRPr="0022245D" w:rsidTr="009E0CB1">
        <w:trPr>
          <w:jc w:val="center"/>
        </w:trPr>
        <w:tc>
          <w:tcPr>
            <w:tcW w:w="2784" w:type="dxa"/>
            <w:vAlign w:val="center"/>
          </w:tcPr>
          <w:p w:rsidR="004C33F9" w:rsidRPr="0022245D" w:rsidRDefault="004C33F9" w:rsidP="004C33F9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6750" w:type="dxa"/>
          </w:tcPr>
          <w:p w:rsidR="004C33F9" w:rsidRPr="0022245D" w:rsidRDefault="004C33F9" w:rsidP="004C33F9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2245D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Уровень выявленных результатов обучения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 </w:t>
            </w:r>
          </w:p>
        </w:tc>
      </w:tr>
    </w:tbl>
    <w:p w:rsidR="00DF23AA" w:rsidRPr="0022245D" w:rsidRDefault="00DF23AA" w:rsidP="00DF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23AA" w:rsidRPr="0022245D" w:rsidRDefault="00003EED" w:rsidP="006E23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45D">
        <w:rPr>
          <w:rFonts w:ascii="Times New Roman" w:eastAsia="Times New Roman" w:hAnsi="Times New Roman" w:cs="Times New Roman"/>
          <w:sz w:val="20"/>
          <w:szCs w:val="20"/>
          <w:lang w:eastAsia="ru-RU" w:bidi="fa-IR"/>
        </w:rPr>
        <w:t>О</w:t>
      </w:r>
      <w:r w:rsidR="006E23EB" w:rsidRPr="0022245D">
        <w:rPr>
          <w:rFonts w:ascii="Times New Roman" w:eastAsia="Times New Roman" w:hAnsi="Times New Roman" w:cs="Times New Roman"/>
          <w:sz w:val="20"/>
          <w:szCs w:val="20"/>
          <w:lang w:eastAsia="ru-RU" w:bidi="fa-IR"/>
        </w:rPr>
        <w:t>ценочные и методические материалы для проведения текущего контроля успеваемости и промежуточной аттестации обучающихся учебной дисциплины (модуля)</w:t>
      </w:r>
      <w:r w:rsidR="006E23EB" w:rsidRPr="0022245D">
        <w:rPr>
          <w:rFonts w:ascii="Times New Roman" w:eastAsia="Times New Roman" w:hAnsi="Times New Roman" w:cs="Times New Roman"/>
          <w:b/>
          <w:sz w:val="20"/>
          <w:szCs w:val="20"/>
          <w:lang w:eastAsia="ru-RU" w:bidi="fa-IR"/>
        </w:rPr>
        <w:t xml:space="preserve"> </w:t>
      </w:r>
      <w:r w:rsidR="00AA1EEC" w:rsidRPr="0022245D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РЕЛИГИЯ И ОБЩЕСТВО</w:t>
      </w:r>
      <w:r w:rsidR="00385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составлены Райковой Ольгой Анатольевной</w:t>
      </w:r>
      <w:r w:rsidR="006E23EB" w:rsidRPr="002224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3859BC">
        <w:rPr>
          <w:rFonts w:ascii="Times New Roman" w:eastAsia="Calibri" w:hAnsi="Times New Roman" w:cs="Times New Roman"/>
          <w:sz w:val="20"/>
          <w:szCs w:val="20"/>
          <w:lang w:eastAsia="ru-RU"/>
        </w:rPr>
        <w:t>кандидатом философских наук</w:t>
      </w:r>
      <w:bookmarkStart w:id="0" w:name="_GoBack"/>
      <w:bookmarkEnd w:id="0"/>
      <w:r w:rsidR="006E23EB" w:rsidRPr="0022245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, доцентом кафедры истории России и методики обучения истории и обществознанию </w:t>
      </w:r>
      <w:r w:rsidR="006E23EB" w:rsidRPr="0022245D">
        <w:rPr>
          <w:rFonts w:ascii="Times New Roman" w:eastAsia="Calibri" w:hAnsi="Times New Roman" w:cs="Times New Roman"/>
          <w:sz w:val="20"/>
          <w:szCs w:val="20"/>
          <w:lang w:eastAsia="ru-RU" w:bidi="fa-IR"/>
        </w:rPr>
        <w:t>ИФФ ТГПУ</w:t>
      </w:r>
    </w:p>
    <w:sectPr w:rsidR="00DF23AA" w:rsidRPr="0022245D" w:rsidSect="00211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89" w:hanging="42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9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72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49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08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44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44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1800"/>
      </w:pPr>
      <w:rPr>
        <w:rFonts w:ascii="Symbol" w:hAnsi="Symbol"/>
      </w:rPr>
    </w:lvl>
  </w:abstractNum>
  <w:abstractNum w:abstractNumId="2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3BEC1B6F"/>
    <w:multiLevelType w:val="hybridMultilevel"/>
    <w:tmpl w:val="2E1EC2F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65E554E0"/>
    <w:multiLevelType w:val="hybridMultilevel"/>
    <w:tmpl w:val="DBEA5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772"/>
    <w:rsid w:val="00003EED"/>
    <w:rsid w:val="000303B6"/>
    <w:rsid w:val="00032625"/>
    <w:rsid w:val="000B1933"/>
    <w:rsid w:val="000E5309"/>
    <w:rsid w:val="00102C73"/>
    <w:rsid w:val="00125827"/>
    <w:rsid w:val="00130649"/>
    <w:rsid w:val="0013225C"/>
    <w:rsid w:val="0015444E"/>
    <w:rsid w:val="00196C44"/>
    <w:rsid w:val="001A4219"/>
    <w:rsid w:val="001A5A65"/>
    <w:rsid w:val="002013FF"/>
    <w:rsid w:val="00211DEC"/>
    <w:rsid w:val="0022245D"/>
    <w:rsid w:val="00275A12"/>
    <w:rsid w:val="002A5882"/>
    <w:rsid w:val="002B2F63"/>
    <w:rsid w:val="002B5D24"/>
    <w:rsid w:val="002C184B"/>
    <w:rsid w:val="002C21B0"/>
    <w:rsid w:val="002D797D"/>
    <w:rsid w:val="00304AA8"/>
    <w:rsid w:val="00306DD7"/>
    <w:rsid w:val="00307C9F"/>
    <w:rsid w:val="00316ACD"/>
    <w:rsid w:val="003330EC"/>
    <w:rsid w:val="00351E04"/>
    <w:rsid w:val="003859BC"/>
    <w:rsid w:val="00394DE2"/>
    <w:rsid w:val="003B7CD9"/>
    <w:rsid w:val="003C3763"/>
    <w:rsid w:val="003D0E48"/>
    <w:rsid w:val="004033B3"/>
    <w:rsid w:val="0041404C"/>
    <w:rsid w:val="004456B6"/>
    <w:rsid w:val="004A30B5"/>
    <w:rsid w:val="004C09BC"/>
    <w:rsid w:val="004C2DB7"/>
    <w:rsid w:val="004C33F9"/>
    <w:rsid w:val="004C5AAD"/>
    <w:rsid w:val="00516CD6"/>
    <w:rsid w:val="005236AE"/>
    <w:rsid w:val="00551889"/>
    <w:rsid w:val="00563364"/>
    <w:rsid w:val="00563AE6"/>
    <w:rsid w:val="005846F0"/>
    <w:rsid w:val="00594332"/>
    <w:rsid w:val="005A5AEE"/>
    <w:rsid w:val="00602A39"/>
    <w:rsid w:val="00603DEA"/>
    <w:rsid w:val="006123CD"/>
    <w:rsid w:val="00637926"/>
    <w:rsid w:val="00653FAA"/>
    <w:rsid w:val="006A167E"/>
    <w:rsid w:val="006A1E47"/>
    <w:rsid w:val="006C6B64"/>
    <w:rsid w:val="006E23EB"/>
    <w:rsid w:val="007021B5"/>
    <w:rsid w:val="00744E1D"/>
    <w:rsid w:val="00797772"/>
    <w:rsid w:val="007B1F8B"/>
    <w:rsid w:val="007C2243"/>
    <w:rsid w:val="007F7D01"/>
    <w:rsid w:val="008032C5"/>
    <w:rsid w:val="008838D8"/>
    <w:rsid w:val="008B6507"/>
    <w:rsid w:val="008C4C88"/>
    <w:rsid w:val="00905E7F"/>
    <w:rsid w:val="009361D0"/>
    <w:rsid w:val="00967B80"/>
    <w:rsid w:val="00972863"/>
    <w:rsid w:val="009B0E64"/>
    <w:rsid w:val="009C2951"/>
    <w:rsid w:val="009E0CB1"/>
    <w:rsid w:val="00A16BEC"/>
    <w:rsid w:val="00A81FB8"/>
    <w:rsid w:val="00AA1EEC"/>
    <w:rsid w:val="00B1101F"/>
    <w:rsid w:val="00B579D7"/>
    <w:rsid w:val="00B82B8F"/>
    <w:rsid w:val="00BA4DAD"/>
    <w:rsid w:val="00BC29F9"/>
    <w:rsid w:val="00BC746E"/>
    <w:rsid w:val="00BD085D"/>
    <w:rsid w:val="00BE4C4B"/>
    <w:rsid w:val="00BF7676"/>
    <w:rsid w:val="00C122A3"/>
    <w:rsid w:val="00C1386B"/>
    <w:rsid w:val="00CA4614"/>
    <w:rsid w:val="00CD4B66"/>
    <w:rsid w:val="00CF60F1"/>
    <w:rsid w:val="00CF6BF4"/>
    <w:rsid w:val="00D17E70"/>
    <w:rsid w:val="00D26C3E"/>
    <w:rsid w:val="00D27732"/>
    <w:rsid w:val="00D3091C"/>
    <w:rsid w:val="00D656F7"/>
    <w:rsid w:val="00D86993"/>
    <w:rsid w:val="00DA2F0F"/>
    <w:rsid w:val="00DA3C69"/>
    <w:rsid w:val="00DC2B94"/>
    <w:rsid w:val="00DD6050"/>
    <w:rsid w:val="00DF23AA"/>
    <w:rsid w:val="00DF78CA"/>
    <w:rsid w:val="00E121B1"/>
    <w:rsid w:val="00E33DC3"/>
    <w:rsid w:val="00E3408E"/>
    <w:rsid w:val="00E43232"/>
    <w:rsid w:val="00E60D34"/>
    <w:rsid w:val="00E83587"/>
    <w:rsid w:val="00EA65E6"/>
    <w:rsid w:val="00F0704E"/>
    <w:rsid w:val="00F2719B"/>
    <w:rsid w:val="00F35B15"/>
    <w:rsid w:val="00F5549D"/>
    <w:rsid w:val="00F613CD"/>
    <w:rsid w:val="00FD2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77AC"/>
  <w15:docId w15:val="{8D1D2A4F-115A-46D7-A850-4C0AFCA3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37926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3376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user</cp:lastModifiedBy>
  <cp:revision>23</cp:revision>
  <cp:lastPrinted>2019-09-01T04:50:00Z</cp:lastPrinted>
  <dcterms:created xsi:type="dcterms:W3CDTF">2018-11-27T15:07:00Z</dcterms:created>
  <dcterms:modified xsi:type="dcterms:W3CDTF">2021-04-22T03:28:00Z</dcterms:modified>
</cp:coreProperties>
</file>