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42" w:rsidRDefault="00160642" w:rsidP="00160642">
      <w:pPr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160642" w:rsidRDefault="00160642" w:rsidP="00160642">
      <w:pPr>
        <w:jc w:val="center"/>
        <w:rPr>
          <w:b/>
          <w:bCs/>
        </w:rPr>
      </w:pPr>
    </w:p>
    <w:p w:rsidR="00160642" w:rsidRPr="00387B0C" w:rsidRDefault="00160642" w:rsidP="00160642">
      <w:pPr>
        <w:rPr>
          <w:sz w:val="22"/>
          <w:szCs w:val="22"/>
        </w:rPr>
      </w:pPr>
    </w:p>
    <w:p w:rsidR="00160642" w:rsidRPr="00387B0C" w:rsidRDefault="00160642" w:rsidP="00160642">
      <w:pPr>
        <w:pStyle w:val="5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2"/>
          <w:szCs w:val="22"/>
        </w:rPr>
      </w:pPr>
      <w:r w:rsidRPr="00387B0C">
        <w:rPr>
          <w:rStyle w:val="50"/>
          <w:color w:val="000000"/>
          <w:sz w:val="22"/>
          <w:szCs w:val="22"/>
        </w:rPr>
        <w:t>Наименование оценочных средств по контролируемым разделам дисциплины</w:t>
      </w:r>
      <w:r w:rsidRPr="00387B0C">
        <w:rPr>
          <w:b w:val="0"/>
          <w:sz w:val="22"/>
          <w:szCs w:val="22"/>
        </w:rPr>
        <w:t xml:space="preserve"> </w:t>
      </w:r>
      <w:r w:rsidRPr="00387B0C">
        <w:rPr>
          <w:rStyle w:val="50"/>
          <w:color w:val="000000"/>
          <w:sz w:val="22"/>
          <w:szCs w:val="22"/>
        </w:rPr>
        <w:t>«Музе</w:t>
      </w:r>
      <w:r w:rsidR="00E655F2" w:rsidRPr="00387B0C">
        <w:rPr>
          <w:rStyle w:val="50"/>
          <w:color w:val="000000"/>
          <w:sz w:val="22"/>
          <w:szCs w:val="22"/>
        </w:rPr>
        <w:t>йная педагогика</w:t>
      </w:r>
      <w:r w:rsidRPr="00387B0C">
        <w:rPr>
          <w:rStyle w:val="50"/>
          <w:color w:val="000000"/>
          <w:sz w:val="22"/>
          <w:szCs w:val="22"/>
        </w:rPr>
        <w:t>»</w:t>
      </w:r>
    </w:p>
    <w:p w:rsidR="00160642" w:rsidRDefault="00160642" w:rsidP="00160642">
      <w:pPr>
        <w:pStyle w:val="5"/>
        <w:shd w:val="clear" w:color="auto" w:fill="auto"/>
        <w:tabs>
          <w:tab w:val="left" w:leader="underscore" w:pos="6260"/>
        </w:tabs>
        <w:spacing w:before="0" w:after="0" w:line="240" w:lineRule="auto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750"/>
        <w:gridCol w:w="3699"/>
        <w:gridCol w:w="2598"/>
        <w:gridCol w:w="2534"/>
      </w:tblGrid>
      <w:tr w:rsidR="00160642" w:rsidTr="0016064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0"/>
                <w:color w:val="000000"/>
                <w:sz w:val="20"/>
                <w:szCs w:val="20"/>
              </w:rPr>
            </w:pPr>
            <w:r>
              <w:rPr>
                <w:rStyle w:val="50"/>
                <w:color w:val="000000"/>
                <w:sz w:val="20"/>
                <w:szCs w:val="20"/>
              </w:rPr>
              <w:t xml:space="preserve">№ </w:t>
            </w:r>
          </w:p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sz w:val="20"/>
                <w:szCs w:val="20"/>
              </w:rPr>
            </w:pPr>
            <w:proofErr w:type="gramStart"/>
            <w:r>
              <w:rPr>
                <w:rStyle w:val="50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Style w:val="5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Pr="00387B0C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b/>
                <w:color w:val="000000"/>
                <w:sz w:val="20"/>
                <w:szCs w:val="20"/>
              </w:rPr>
            </w:pPr>
            <w:r w:rsidRPr="00387B0C">
              <w:rPr>
                <w:rStyle w:val="9pt"/>
                <w:b/>
                <w:color w:val="000000"/>
                <w:sz w:val="20"/>
                <w:szCs w:val="20"/>
              </w:rPr>
              <w:t>Контролируемые разделы (темы) дисциплины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387B0C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9pt"/>
                <w:color w:val="000000"/>
                <w:sz w:val="20"/>
                <w:szCs w:val="20"/>
              </w:rPr>
            </w:pPr>
            <w:r w:rsidRPr="00484A4D">
              <w:rPr>
                <w:sz w:val="20"/>
                <w:szCs w:val="20"/>
              </w:rPr>
              <w:t>Контролируемые результаты обучения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Pr="00387B0C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387B0C">
              <w:rPr>
                <w:rStyle w:val="9pt"/>
                <w:b/>
                <w:color w:val="000000"/>
                <w:sz w:val="20"/>
                <w:szCs w:val="20"/>
              </w:rPr>
              <w:t>Наименование оценочного средства</w:t>
            </w:r>
          </w:p>
        </w:tc>
      </w:tr>
      <w:tr w:rsidR="00160642" w:rsidTr="0039373B">
        <w:trPr>
          <w:trHeight w:val="144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rStyle w:val="50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napToGrid w:val="0"/>
              <w:spacing w:after="200" w:line="276" w:lineRule="auto"/>
            </w:pPr>
            <w:r>
              <w:t>Разделы 1-2. Введение. История коллекционирования. Собирательство в древности. Духовно-ценностная сущность музея. Музей как форма жизни культуры. Понятие, сущность и функции музея.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0642" w:rsidRPr="0039373B" w:rsidRDefault="0039373B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  <w:r w:rsidRPr="0039373B">
              <w:rPr>
                <w:b w:val="0"/>
                <w:sz w:val="20"/>
                <w:szCs w:val="20"/>
              </w:rPr>
              <w:t>УК-1, ПК-1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napToGrid w:val="0"/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b w:val="0"/>
                <w:sz w:val="20"/>
                <w:szCs w:val="20"/>
              </w:rPr>
            </w:pPr>
          </w:p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Доклады, рефераты, тест.</w:t>
            </w:r>
          </w:p>
        </w:tc>
      </w:tr>
      <w:tr w:rsidR="00160642" w:rsidTr="00160642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0"/>
                <w:color w:val="000000"/>
                <w:sz w:val="20"/>
                <w:szCs w:val="20"/>
              </w:rPr>
            </w:pPr>
            <w:r>
              <w:rPr>
                <w:rStyle w:val="50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Style w:val="50"/>
                <w:color w:val="000000"/>
                <w:sz w:val="20"/>
                <w:szCs w:val="20"/>
              </w:rPr>
              <w:t xml:space="preserve">Разделы 3-5. </w:t>
            </w:r>
            <w:r>
              <w:rPr>
                <w:b w:val="0"/>
                <w:sz w:val="20"/>
                <w:szCs w:val="20"/>
              </w:rPr>
              <w:t xml:space="preserve">История музейного дела. </w:t>
            </w:r>
            <w:proofErr w:type="spellStart"/>
            <w:r>
              <w:rPr>
                <w:b w:val="0"/>
                <w:sz w:val="20"/>
                <w:szCs w:val="20"/>
              </w:rPr>
              <w:t>Домузейные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собрания древних цивилизаций. Развитие музейного дела в СССР и постсоветской России. Национальные музеи.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42" w:rsidRPr="0039373B" w:rsidRDefault="0039373B">
            <w:pPr>
              <w:tabs>
                <w:tab w:val="left" w:pos="567"/>
              </w:tabs>
              <w:spacing w:after="200" w:line="276" w:lineRule="auto"/>
              <w:jc w:val="center"/>
            </w:pPr>
            <w:r w:rsidRPr="0039373B">
              <w:t>УК-1, ПК-1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Доклады, рефераты, тест.</w:t>
            </w:r>
          </w:p>
        </w:tc>
      </w:tr>
      <w:tr w:rsidR="00160642" w:rsidTr="00160642">
        <w:trPr>
          <w:trHeight w:val="110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0642" w:rsidRDefault="0016064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rStyle w:val="50"/>
                <w:color w:val="000000"/>
                <w:sz w:val="20"/>
                <w:szCs w:val="20"/>
              </w:rPr>
            </w:pPr>
            <w:r>
              <w:rPr>
                <w:rStyle w:val="50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after="200" w:line="276" w:lineRule="auto"/>
            </w:pPr>
            <w:r>
              <w:rPr>
                <w:rStyle w:val="50"/>
                <w:b w:val="0"/>
                <w:color w:val="000000"/>
              </w:rPr>
              <w:t xml:space="preserve">Разделы 6-7. </w:t>
            </w:r>
            <w:r>
              <w:t>Начало собирательства в России. Частное собирательство с конца XVIII века до наших дней. Западная Европа и Америка.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42" w:rsidRPr="0039373B" w:rsidRDefault="0039373B">
            <w:pPr>
              <w:tabs>
                <w:tab w:val="left" w:pos="567"/>
              </w:tabs>
              <w:spacing w:after="200" w:line="276" w:lineRule="auto"/>
              <w:jc w:val="center"/>
            </w:pPr>
            <w:r w:rsidRPr="0039373B">
              <w:t>УК-1, ПК-1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670C02">
            <w:pPr>
              <w:pStyle w:val="5"/>
              <w:shd w:val="clear" w:color="auto" w:fill="auto"/>
              <w:tabs>
                <w:tab w:val="left" w:leader="underscore" w:pos="6260"/>
              </w:tabs>
              <w:spacing w:before="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Вопросы к зачету</w:t>
            </w:r>
          </w:p>
        </w:tc>
      </w:tr>
    </w:tbl>
    <w:p w:rsidR="00160642" w:rsidRDefault="00160642" w:rsidP="00160642"/>
    <w:p w:rsidR="00160642" w:rsidRDefault="00160642" w:rsidP="00160642"/>
    <w:p w:rsidR="00160642" w:rsidRDefault="00160642" w:rsidP="00160642"/>
    <w:p w:rsidR="00160642" w:rsidRDefault="00160642" w:rsidP="00160642">
      <w:pPr>
        <w:spacing w:line="360" w:lineRule="auto"/>
        <w:jc w:val="center"/>
      </w:pPr>
      <w:r>
        <w:rPr>
          <w:rStyle w:val="50"/>
          <w:color w:val="000000"/>
        </w:rPr>
        <w:t>Темы рефератов, докладов</w:t>
      </w:r>
      <w:r>
        <w:rPr>
          <w:rStyle w:val="50"/>
          <w:b w:val="0"/>
          <w:color w:val="000000"/>
        </w:rPr>
        <w:t xml:space="preserve"> </w:t>
      </w:r>
      <w:r>
        <w:rPr>
          <w:rStyle w:val="a4"/>
          <w:b/>
          <w:color w:val="000000"/>
        </w:rPr>
        <w:t>по дисциплине «Музе</w:t>
      </w:r>
      <w:r w:rsidR="00E655F2">
        <w:rPr>
          <w:rStyle w:val="a4"/>
          <w:b/>
          <w:color w:val="000000"/>
        </w:rPr>
        <w:t>йная педагогика</w:t>
      </w:r>
      <w:r>
        <w:rPr>
          <w:rStyle w:val="a4"/>
          <w:b/>
          <w:color w:val="000000"/>
        </w:rPr>
        <w:t>»</w:t>
      </w:r>
    </w:p>
    <w:p w:rsidR="00160642" w:rsidRDefault="00160642" w:rsidP="00160642">
      <w:pPr>
        <w:spacing w:line="360" w:lineRule="auto"/>
      </w:pPr>
      <w:bookmarkStart w:id="0" w:name="toppp"/>
      <w:r>
        <w:t>1.</w:t>
      </w:r>
      <w:r w:rsidR="00794B41">
        <w:t xml:space="preserve"> </w:t>
      </w:r>
      <w:r>
        <w:t>Музей, его смысл и назначение.</w:t>
      </w:r>
    </w:p>
    <w:p w:rsidR="00160642" w:rsidRDefault="00160642" w:rsidP="00160642">
      <w:pPr>
        <w:spacing w:line="360" w:lineRule="auto"/>
      </w:pPr>
      <w:r>
        <w:t>2.Музееведческая мысль в России (США, Германии, Франции и т.д.).</w:t>
      </w:r>
    </w:p>
    <w:p w:rsidR="00160642" w:rsidRDefault="00160642" w:rsidP="00160642">
      <w:pPr>
        <w:spacing w:line="360" w:lineRule="auto"/>
      </w:pPr>
      <w:r>
        <w:t>3.Выдающиеся ученые-музееведы.</w:t>
      </w:r>
    </w:p>
    <w:p w:rsidR="00160642" w:rsidRDefault="00160642" w:rsidP="00160642">
      <w:pPr>
        <w:spacing w:line="360" w:lineRule="auto"/>
      </w:pPr>
      <w:r>
        <w:t>4. Музей в туризме. Взаимодействие и проблемы.</w:t>
      </w:r>
    </w:p>
    <w:p w:rsidR="00160642" w:rsidRDefault="00160642" w:rsidP="00160642">
      <w:pPr>
        <w:spacing w:line="360" w:lineRule="auto"/>
      </w:pPr>
      <w:r>
        <w:t>5.Актуальные проблемы музееведения на страницах периодической печати.</w:t>
      </w:r>
    </w:p>
    <w:p w:rsidR="00160642" w:rsidRDefault="00160642" w:rsidP="00160642">
      <w:pPr>
        <w:spacing w:line="360" w:lineRule="auto"/>
      </w:pPr>
      <w:r>
        <w:t>6.Известные коллекционеры и их вклад в музейное дело.</w:t>
      </w:r>
    </w:p>
    <w:p w:rsidR="00160642" w:rsidRDefault="00160642" w:rsidP="00160642">
      <w:pPr>
        <w:spacing w:line="360" w:lineRule="auto"/>
      </w:pPr>
      <w:r>
        <w:t>7.Музейная экспозиция как форма коммуникации.</w:t>
      </w:r>
    </w:p>
    <w:p w:rsidR="00160642" w:rsidRDefault="00160642" w:rsidP="00160642">
      <w:pPr>
        <w:spacing w:line="360" w:lineRule="auto"/>
      </w:pPr>
      <w:r>
        <w:t>8.Театрализованные формы работы с музейным посетителем</w:t>
      </w:r>
      <w:proofErr w:type="gramStart"/>
      <w:r>
        <w:t xml:space="preserve"> .</w:t>
      </w:r>
      <w:proofErr w:type="gramEnd"/>
    </w:p>
    <w:p w:rsidR="00160642" w:rsidRDefault="00160642" w:rsidP="00160642">
      <w:pPr>
        <w:spacing w:line="360" w:lineRule="auto"/>
      </w:pPr>
      <w:r>
        <w:t>9.</w:t>
      </w:r>
      <w:r w:rsidR="00794B41">
        <w:t xml:space="preserve"> </w:t>
      </w:r>
      <w:r>
        <w:t>Компьютерные технологии в музейном деле.</w:t>
      </w:r>
    </w:p>
    <w:p w:rsidR="00160642" w:rsidRDefault="00160642" w:rsidP="00160642">
      <w:pPr>
        <w:spacing w:line="360" w:lineRule="auto"/>
      </w:pPr>
      <w:r>
        <w:t>10.</w:t>
      </w:r>
      <w:r w:rsidR="00794B41">
        <w:t xml:space="preserve"> </w:t>
      </w:r>
      <w:r>
        <w:t>Философско-религиозная концепция музея в трудах Н.Ф.Федорова.</w:t>
      </w:r>
    </w:p>
    <w:p w:rsidR="00160642" w:rsidRDefault="00160642" w:rsidP="00160642">
      <w:pPr>
        <w:spacing w:line="360" w:lineRule="auto"/>
      </w:pPr>
      <w:r>
        <w:t>11.Рекреационная деятельность музея (отечественный и зарубежный опыт).</w:t>
      </w:r>
    </w:p>
    <w:p w:rsidR="00160642" w:rsidRDefault="00160642" w:rsidP="00160642">
      <w:pPr>
        <w:spacing w:line="360" w:lineRule="auto"/>
      </w:pPr>
      <w:r>
        <w:t>12.Инновации и традиции в деятельности музея.</w:t>
      </w:r>
    </w:p>
    <w:bookmarkEnd w:id="0"/>
    <w:p w:rsidR="007663B0" w:rsidRDefault="007663B0" w:rsidP="00160642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7663B0" w:rsidRDefault="007663B0" w:rsidP="00160642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sz w:val="20"/>
          <w:szCs w:val="20"/>
          <w:lang w:val="ru-RU"/>
        </w:rPr>
      </w:pPr>
    </w:p>
    <w:p w:rsidR="00160642" w:rsidRDefault="00160642" w:rsidP="00160642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Методические материалы</w:t>
      </w:r>
    </w:p>
    <w:p w:rsidR="00160642" w:rsidRDefault="00160642" w:rsidP="00160642">
      <w:pPr>
        <w:pStyle w:val="Standard"/>
        <w:spacing w:line="36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Реферат</w:t>
      </w:r>
      <w:r>
        <w:rPr>
          <w:rFonts w:cs="Times New Roman"/>
          <w:b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является</w:t>
      </w:r>
      <w:proofErr w:type="spellEnd"/>
      <w:r>
        <w:rPr>
          <w:rFonts w:cs="Times New Roman"/>
          <w:sz w:val="20"/>
          <w:szCs w:val="20"/>
        </w:rPr>
        <w:t xml:space="preserve"> средством текущего контроля в процессе </w:t>
      </w:r>
      <w:proofErr w:type="spellStart"/>
      <w:r>
        <w:rPr>
          <w:rFonts w:cs="Times New Roman"/>
          <w:sz w:val="20"/>
          <w:szCs w:val="20"/>
        </w:rPr>
        <w:t>обучения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>
        <w:rPr>
          <w:rFonts w:cs="Times New Roman"/>
          <w:sz w:val="20"/>
          <w:szCs w:val="20"/>
        </w:rPr>
        <w:t>Представляется</w:t>
      </w:r>
      <w:proofErr w:type="spellEnd"/>
      <w:r>
        <w:rPr>
          <w:rFonts w:cs="Times New Roman"/>
          <w:sz w:val="20"/>
          <w:szCs w:val="20"/>
        </w:rPr>
        <w:t xml:space="preserve"> в письменной </w:t>
      </w:r>
      <w:proofErr w:type="spellStart"/>
      <w:r>
        <w:rPr>
          <w:rFonts w:cs="Times New Roman"/>
          <w:sz w:val="20"/>
          <w:szCs w:val="20"/>
        </w:rPr>
        <w:t>форме</w:t>
      </w:r>
      <w:proofErr w:type="spellEnd"/>
      <w:r>
        <w:rPr>
          <w:rFonts w:cs="Times New Roman"/>
          <w:sz w:val="20"/>
          <w:szCs w:val="20"/>
        </w:rPr>
        <w:t>.</w:t>
      </w:r>
    </w:p>
    <w:p w:rsidR="00160642" w:rsidRDefault="00160642" w:rsidP="00160642">
      <w:pPr>
        <w:spacing w:line="360" w:lineRule="auto"/>
      </w:pPr>
    </w:p>
    <w:p w:rsidR="00160642" w:rsidRDefault="00160642" w:rsidP="00160642">
      <w:pPr>
        <w:widowControl w:val="0"/>
        <w:jc w:val="center"/>
        <w:rPr>
          <w:b/>
        </w:rPr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2"/>
        </w:rPr>
        <w:t xml:space="preserve"> </w:t>
      </w:r>
      <w:r>
        <w:rPr>
          <w:b/>
        </w:rPr>
        <w:t>реферата</w:t>
      </w:r>
    </w:p>
    <w:tbl>
      <w:tblPr>
        <w:tblW w:w="8646" w:type="dxa"/>
        <w:tblInd w:w="534" w:type="dxa"/>
        <w:tblLayout w:type="fixed"/>
        <w:tblLook w:val="04A0"/>
      </w:tblPr>
      <w:tblGrid>
        <w:gridCol w:w="3969"/>
        <w:gridCol w:w="4677"/>
      </w:tblGrid>
      <w:tr w:rsidR="00160642" w:rsidTr="001A04F8">
        <w:trPr>
          <w:trHeight w:val="341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b/>
              </w:rPr>
              <w:t>Требования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160642" w:rsidTr="001A04F8">
        <w:trPr>
          <w:trHeight w:val="35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0642" w:rsidRDefault="00160642">
            <w:pPr>
              <w:spacing w:line="276" w:lineRule="auto"/>
              <w:jc w:val="both"/>
            </w:pPr>
            <w:r>
              <w:lastRenderedPageBreak/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>
              <w:t>о-</w:t>
            </w:r>
            <w:proofErr w:type="gramEnd"/>
            <w: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160642" w:rsidRDefault="00160642">
            <w:pPr>
              <w:spacing w:line="276" w:lineRule="auto"/>
              <w:jc w:val="both"/>
              <w:rPr>
                <w:rFonts w:eastAsia="Batang"/>
              </w:rPr>
            </w:pPr>
            <w: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160642" w:rsidRDefault="00160642">
            <w:pPr>
              <w:spacing w:line="276" w:lineRule="auto"/>
              <w:jc w:val="both"/>
              <w:rPr>
                <w:rFonts w:eastAsia="Batang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both"/>
            </w:pPr>
            <w:r>
              <w:t>1) титульный лист (оформляется по образцу, утвержденному кафедрой);</w:t>
            </w:r>
          </w:p>
          <w:p w:rsidR="00160642" w:rsidRDefault="00160642">
            <w:pPr>
              <w:spacing w:line="276" w:lineRule="auto"/>
              <w:jc w:val="both"/>
            </w:pPr>
            <w:r>
              <w:t>2) план работы с указанием страниц каждого пункта;</w:t>
            </w:r>
          </w:p>
          <w:p w:rsidR="00160642" w:rsidRDefault="00160642">
            <w:pPr>
              <w:spacing w:line="276" w:lineRule="auto"/>
              <w:jc w:val="both"/>
            </w:pPr>
            <w: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160642" w:rsidRDefault="00160642">
            <w:pPr>
              <w:spacing w:line="276" w:lineRule="auto"/>
              <w:jc w:val="both"/>
            </w:pPr>
            <w:proofErr w:type="gramStart"/>
            <w: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160642" w:rsidRDefault="00160642">
            <w:pPr>
              <w:spacing w:line="276" w:lineRule="auto"/>
              <w:jc w:val="both"/>
            </w:pPr>
            <w:r>
              <w:t>5) заключение;</w:t>
            </w:r>
          </w:p>
          <w:p w:rsidR="00160642" w:rsidRDefault="00160642">
            <w:pPr>
              <w:spacing w:line="276" w:lineRule="auto"/>
              <w:jc w:val="both"/>
            </w:pPr>
            <w:r>
              <w:t>6) список использованной литературы;</w:t>
            </w:r>
          </w:p>
          <w:p w:rsidR="00160642" w:rsidRDefault="00160642">
            <w:pPr>
              <w:spacing w:line="276" w:lineRule="auto"/>
              <w:jc w:val="both"/>
            </w:pPr>
            <w:proofErr w:type="gramStart"/>
            <w: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160642" w:rsidRDefault="00160642" w:rsidP="00160642">
      <w:pPr>
        <w:widowControl w:val="0"/>
        <w:jc w:val="center"/>
        <w:rPr>
          <w:b/>
          <w:bCs/>
        </w:rPr>
      </w:pPr>
    </w:p>
    <w:p w:rsidR="00160642" w:rsidRDefault="00160642" w:rsidP="00160642">
      <w:pPr>
        <w:widowControl w:val="0"/>
        <w:jc w:val="center"/>
        <w:rPr>
          <w:b/>
        </w:rPr>
      </w:pPr>
      <w:proofErr w:type="spellStart"/>
      <w:r>
        <w:rPr>
          <w:b/>
          <w:bCs/>
          <w:lang w:val="en-US"/>
        </w:rPr>
        <w:t>Алгоритм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оценивания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учебного</w:t>
      </w:r>
      <w:proofErr w:type="spellEnd"/>
      <w:r>
        <w:rPr>
          <w:b/>
          <w:bCs/>
          <w:spacing w:val="-9"/>
          <w:lang w:val="en-US"/>
        </w:rPr>
        <w:t xml:space="preserve"> </w:t>
      </w:r>
      <w:proofErr w:type="spellStart"/>
      <w:r>
        <w:rPr>
          <w:b/>
          <w:bCs/>
          <w:lang w:val="en-US"/>
        </w:rPr>
        <w:t>реферата</w:t>
      </w:r>
      <w:proofErr w:type="spellEnd"/>
    </w:p>
    <w:tbl>
      <w:tblPr>
        <w:tblW w:w="8646" w:type="dxa"/>
        <w:tblInd w:w="534" w:type="dxa"/>
        <w:tblLayout w:type="fixed"/>
        <w:tblLook w:val="04A0"/>
      </w:tblPr>
      <w:tblGrid>
        <w:gridCol w:w="7229"/>
        <w:gridCol w:w="1417"/>
      </w:tblGrid>
      <w:tr w:rsidR="00160642" w:rsidTr="001A04F8">
        <w:trPr>
          <w:trHeight w:val="247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b/>
              </w:rPr>
              <w:t>Балл</w:t>
            </w:r>
          </w:p>
        </w:tc>
      </w:tr>
      <w:tr w:rsidR="00160642" w:rsidTr="001A04F8">
        <w:trPr>
          <w:trHeight w:val="256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both"/>
              <w:rPr>
                <w:lang w:val="en-US"/>
              </w:rPr>
            </w:pPr>
            <w:r>
              <w:t>Новизна реферированного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lang w:val="en-US"/>
              </w:rPr>
              <w:t>1</w:t>
            </w:r>
          </w:p>
        </w:tc>
      </w:tr>
      <w:tr w:rsidR="00160642" w:rsidTr="001A04F8">
        <w:trPr>
          <w:trHeight w:val="2224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widowControl w:val="0"/>
              <w:spacing w:line="276" w:lineRule="auto"/>
            </w:pPr>
            <w:r>
              <w:rPr>
                <w:b/>
              </w:rPr>
              <w:t>Умение структурировать, выделять главное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 обобщать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материал: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-обоснование актуальности проблемы и темы для теории и</w:t>
            </w:r>
            <w:r>
              <w:rPr>
                <w:spacing w:val="2"/>
              </w:rPr>
              <w:t xml:space="preserve"> </w:t>
            </w:r>
            <w:r>
              <w:t>практики;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 xml:space="preserve">-соответствие плана </w:t>
            </w:r>
            <w:r>
              <w:rPr>
                <w:spacing w:val="-3"/>
              </w:rPr>
              <w:t>теме</w:t>
            </w:r>
            <w:r>
              <w:rPr>
                <w:spacing w:val="-5"/>
              </w:rPr>
              <w:t xml:space="preserve"> </w:t>
            </w:r>
            <w:r>
              <w:t>реферата;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-охват планом всех аспектов</w:t>
            </w:r>
            <w:r>
              <w:rPr>
                <w:spacing w:val="49"/>
              </w:rPr>
              <w:t xml:space="preserve"> </w:t>
            </w:r>
            <w:r>
              <w:t>сформулированной темы;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-соответствие содержания теме и плану</w:t>
            </w:r>
            <w:r>
              <w:rPr>
                <w:spacing w:val="-13"/>
              </w:rPr>
              <w:t xml:space="preserve"> </w:t>
            </w:r>
            <w:r>
              <w:t>реферата;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-постановка проблемы для</w:t>
            </w:r>
            <w:r>
              <w:rPr>
                <w:spacing w:val="6"/>
              </w:rPr>
              <w:t xml:space="preserve"> </w:t>
            </w:r>
            <w:r>
              <w:t>обсуждения;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-формулирование выводов по каждому</w:t>
            </w:r>
            <w:r>
              <w:rPr>
                <w:spacing w:val="-14"/>
              </w:rPr>
              <w:t xml:space="preserve"> </w:t>
            </w:r>
            <w:r>
              <w:t>параграфу;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 xml:space="preserve">-формулирование выводов по </w:t>
            </w:r>
            <w:r>
              <w:rPr>
                <w:spacing w:val="-3"/>
              </w:rPr>
              <w:t>всей</w:t>
            </w:r>
            <w:r>
              <w:rPr>
                <w:spacing w:val="-2"/>
              </w:rPr>
              <w:t xml:space="preserve"> </w:t>
            </w:r>
            <w:r>
              <w:t>работе;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-систематизация и структурирование</w:t>
            </w:r>
            <w:r>
              <w:rPr>
                <w:spacing w:val="-13"/>
              </w:rPr>
              <w:t xml:space="preserve"> </w:t>
            </w:r>
            <w:r>
              <w:t>материала;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-полнота и глубина раскрытия основных</w:t>
            </w:r>
            <w:r>
              <w:rPr>
                <w:spacing w:val="5"/>
              </w:rPr>
              <w:t xml:space="preserve"> </w:t>
            </w:r>
            <w:r>
              <w:t>понятий проблемы;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  <w:rPr>
                <w:spacing w:val="-1"/>
              </w:rPr>
            </w:pPr>
            <w:r>
              <w:t>-грамотное использование</w:t>
            </w:r>
            <w:r>
              <w:rPr>
                <w:spacing w:val="-11"/>
              </w:rPr>
              <w:t xml:space="preserve"> </w:t>
            </w:r>
            <w:r>
              <w:t>терминологии;</w:t>
            </w:r>
          </w:p>
          <w:p w:rsidR="00160642" w:rsidRDefault="0016064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76" w:lineRule="auto"/>
              <w:rPr>
                <w:spacing w:val="-1"/>
              </w:rPr>
            </w:pPr>
            <w:r>
              <w:rPr>
                <w:spacing w:val="-1"/>
              </w:rPr>
              <w:t xml:space="preserve">-сопоставление </w:t>
            </w:r>
            <w:r>
              <w:t xml:space="preserve">различных </w:t>
            </w:r>
            <w:r>
              <w:rPr>
                <w:spacing w:val="-2"/>
              </w:rPr>
              <w:t>точек</w:t>
            </w:r>
          </w:p>
          <w:p w:rsidR="00160642" w:rsidRDefault="0016064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76" w:lineRule="auto"/>
            </w:pPr>
            <w:r>
              <w:rPr>
                <w:spacing w:val="-1"/>
              </w:rPr>
              <w:t xml:space="preserve">Зрения </w:t>
            </w:r>
            <w:r>
              <w:t>по проблеме</w:t>
            </w:r>
            <w:r>
              <w:rPr>
                <w:spacing w:val="-6"/>
              </w:rPr>
              <w:t xml:space="preserve"> </w:t>
            </w:r>
            <w:r>
              <w:t>изучения;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  <w:jc w:val="both"/>
            </w:pPr>
            <w:r>
              <w:t>-наличие собственной авторской позиции, самостоятельность суждений;</w:t>
            </w:r>
            <w:r>
              <w:rPr>
                <w:spacing w:val="22"/>
              </w:rPr>
              <w:t xml:space="preserve"> </w:t>
            </w:r>
            <w:r>
              <w:t>формулирование собственного оценочного отношения</w:t>
            </w:r>
            <w:r>
              <w:rPr>
                <w:spacing w:val="4"/>
              </w:rPr>
              <w:t xml:space="preserve"> </w:t>
            </w:r>
            <w:r>
              <w:t>к рассматриваемому</w:t>
            </w:r>
            <w:r>
              <w:rPr>
                <w:spacing w:val="-4"/>
              </w:rPr>
              <w:t xml:space="preserve"> </w:t>
            </w:r>
            <w:r>
              <w:t>вопросу.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1A04F8">
        <w:trPr>
          <w:trHeight w:val="1050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widowControl w:val="0"/>
              <w:spacing w:line="276" w:lineRule="auto"/>
            </w:pPr>
            <w:r>
              <w:rPr>
                <w:b/>
              </w:rPr>
              <w:t>Умение работать с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первоисточниками: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-выделение</w:t>
            </w:r>
            <w:r>
              <w:rPr>
                <w:spacing w:val="-6"/>
              </w:rPr>
              <w:t xml:space="preserve"> </w:t>
            </w:r>
            <w:r>
              <w:t>главного;</w:t>
            </w:r>
          </w:p>
          <w:p w:rsidR="00160642" w:rsidRDefault="00160642">
            <w:pPr>
              <w:spacing w:line="276" w:lineRule="auto"/>
              <w:jc w:val="both"/>
            </w:pPr>
            <w:r>
              <w:t>-адекватное изложение мысли</w:t>
            </w:r>
            <w:r>
              <w:rPr>
                <w:spacing w:val="-8"/>
              </w:rPr>
              <w:t xml:space="preserve"> </w:t>
            </w:r>
            <w:r>
              <w:t>автора первоисточника собственными словами или</w:t>
            </w:r>
            <w:r>
              <w:rPr>
                <w:spacing w:val="-13"/>
              </w:rPr>
              <w:t xml:space="preserve"> </w:t>
            </w:r>
            <w:r>
              <w:t>с использованием</w:t>
            </w:r>
            <w:r>
              <w:rPr>
                <w:spacing w:val="1"/>
              </w:rPr>
              <w:t xml:space="preserve"> </w:t>
            </w:r>
            <w:r>
              <w:t>цитирования;</w:t>
            </w:r>
          </w:p>
          <w:p w:rsidR="00160642" w:rsidRDefault="00160642">
            <w:pPr>
              <w:spacing w:line="276" w:lineRule="auto"/>
              <w:jc w:val="both"/>
            </w:pPr>
            <w:r>
              <w:t>-уместное и достаточное</w:t>
            </w:r>
            <w:r>
              <w:rPr>
                <w:spacing w:val="-12"/>
              </w:rPr>
              <w:t xml:space="preserve"> </w:t>
            </w:r>
            <w:r>
              <w:t>цитирование первоисточников;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 xml:space="preserve">-использование для освещения выбранной </w:t>
            </w:r>
            <w:r>
              <w:rPr>
                <w:spacing w:val="-3"/>
              </w:rPr>
              <w:t xml:space="preserve">темы </w:t>
            </w:r>
            <w:r>
              <w:t>не менее 5-7</w:t>
            </w:r>
            <w:r>
              <w:rPr>
                <w:spacing w:val="-4"/>
              </w:rPr>
              <w:t xml:space="preserve"> </w:t>
            </w:r>
            <w:r>
              <w:t>источников;</w:t>
            </w:r>
          </w:p>
          <w:p w:rsidR="00160642" w:rsidRDefault="00160642">
            <w:pPr>
              <w:spacing w:line="276" w:lineRule="auto"/>
              <w:jc w:val="both"/>
            </w:pPr>
            <w:r>
              <w:t>-круг, полнота использования</w:t>
            </w:r>
            <w:r>
              <w:rPr>
                <w:spacing w:val="-13"/>
              </w:rPr>
              <w:t xml:space="preserve"> </w:t>
            </w:r>
            <w:r>
              <w:t>литературных источников по проблеме.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1A04F8">
        <w:trPr>
          <w:trHeight w:val="59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widowControl w:val="0"/>
              <w:spacing w:line="276" w:lineRule="auto"/>
            </w:pPr>
            <w:r>
              <w:rPr>
                <w:b/>
              </w:rPr>
              <w:t>Грамотность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-отсутствие орфографических,</w:t>
            </w:r>
            <w:r>
              <w:rPr>
                <w:spacing w:val="-21"/>
              </w:rPr>
              <w:t xml:space="preserve"> </w:t>
            </w:r>
            <w:r>
              <w:t>синтаксических, пунктуационных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ошибок;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-грамотность и культура</w:t>
            </w:r>
            <w:r>
              <w:rPr>
                <w:spacing w:val="8"/>
              </w:rPr>
              <w:t xml:space="preserve"> </w:t>
            </w:r>
            <w:r>
              <w:t>изложения;</w:t>
            </w:r>
          </w:p>
          <w:p w:rsidR="00160642" w:rsidRDefault="00160642">
            <w:pPr>
              <w:spacing w:line="276" w:lineRule="auto"/>
              <w:jc w:val="both"/>
            </w:pPr>
            <w:r>
              <w:t>- научный</w:t>
            </w:r>
            <w:r>
              <w:rPr>
                <w:spacing w:val="-1"/>
              </w:rPr>
              <w:t xml:space="preserve"> </w:t>
            </w:r>
            <w:r>
              <w:t>стиль.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1A04F8">
        <w:trPr>
          <w:trHeight w:val="592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widowControl w:val="0"/>
              <w:spacing w:line="276" w:lineRule="auto"/>
            </w:pPr>
            <w:r>
              <w:rPr>
                <w:b/>
              </w:rPr>
              <w:t>Умение оформлять письменную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работу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-правильное оформление ссылок на</w:t>
            </w:r>
            <w:r>
              <w:rPr>
                <w:spacing w:val="-22"/>
              </w:rPr>
              <w:t xml:space="preserve"> </w:t>
            </w:r>
            <w:r>
              <w:t>используемую литературу;</w:t>
            </w:r>
          </w:p>
          <w:p w:rsidR="00160642" w:rsidRDefault="00160642">
            <w:pPr>
              <w:widowControl w:val="0"/>
              <w:tabs>
                <w:tab w:val="left" w:pos="389"/>
              </w:tabs>
              <w:spacing w:line="276" w:lineRule="auto"/>
            </w:pPr>
            <w:r>
              <w:t>-грамотное составление списка</w:t>
            </w:r>
            <w:r>
              <w:rPr>
                <w:spacing w:val="-18"/>
              </w:rPr>
              <w:t xml:space="preserve"> </w:t>
            </w:r>
            <w:r>
              <w:t>использованной литературы;</w:t>
            </w:r>
          </w:p>
          <w:p w:rsidR="00160642" w:rsidRDefault="00160642">
            <w:pPr>
              <w:spacing w:line="276" w:lineRule="auto"/>
              <w:jc w:val="both"/>
            </w:pPr>
            <w:r>
              <w:t>-соблюдение требований к оформлению и</w:t>
            </w:r>
            <w:r>
              <w:rPr>
                <w:spacing w:val="-15"/>
              </w:rPr>
              <w:t xml:space="preserve"> </w:t>
            </w:r>
            <w:r>
              <w:t>объёму реферата.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1A04F8">
        <w:trPr>
          <w:trHeight w:val="256"/>
        </w:trPr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right"/>
              <w:rPr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lang w:val="en-US"/>
              </w:rPr>
              <w:t>5</w:t>
            </w:r>
          </w:p>
        </w:tc>
      </w:tr>
    </w:tbl>
    <w:p w:rsidR="00160642" w:rsidRDefault="00441EDC" w:rsidP="00160642">
      <w:pPr>
        <w:rPr>
          <w:vanish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35pt;margin-top:-37.95pt;width:506.25pt;height:288.65pt;z-index:251660288;mso-position-horizontal-relative:margin;mso-position-vertical-relative:text" stroked="f">
            <v:fill opacity="0" color2="black"/>
            <v:textbox inset="0,0,0,0">
              <w:txbxContent>
                <w:p w:rsidR="00160642" w:rsidRDefault="00160642" w:rsidP="007F53DB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7F53DB" w:rsidRPr="007F53DB" w:rsidRDefault="007F53DB" w:rsidP="007F53DB">
      <w:pPr>
        <w:widowControl w:val="0"/>
        <w:autoSpaceDN w:val="0"/>
        <w:spacing w:after="200"/>
        <w:jc w:val="center"/>
        <w:textAlignment w:val="baseline"/>
        <w:rPr>
          <w:rFonts w:eastAsia="SimSun"/>
          <w:b/>
          <w:kern w:val="3"/>
          <w:lang w:eastAsia="ru-RU"/>
        </w:rPr>
      </w:pPr>
      <w:r w:rsidRPr="007F53DB">
        <w:rPr>
          <w:rFonts w:eastAsia="SimSun"/>
          <w:b/>
          <w:kern w:val="3"/>
          <w:lang w:eastAsia="ru-RU"/>
        </w:rPr>
        <w:t>Критерии и показатели, используемые при оценивании реферата</w:t>
      </w:r>
    </w:p>
    <w:tbl>
      <w:tblPr>
        <w:tblW w:w="9463" w:type="dxa"/>
        <w:tblInd w:w="4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10"/>
        <w:gridCol w:w="3653"/>
      </w:tblGrid>
      <w:tr w:rsidR="007F53DB" w:rsidRPr="007F53DB" w:rsidTr="007F53DB"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3DB" w:rsidRPr="007F53DB" w:rsidRDefault="007F53DB" w:rsidP="007F53DB">
            <w:pPr>
              <w:widowControl w:val="0"/>
              <w:autoSpaceDN w:val="0"/>
              <w:spacing w:after="20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Характеристика</w:t>
            </w: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3DB" w:rsidRPr="007F53DB" w:rsidRDefault="007F53DB" w:rsidP="007F53DB">
            <w:pPr>
              <w:widowControl w:val="0"/>
              <w:autoSpaceDN w:val="0"/>
              <w:spacing w:after="200"/>
              <w:ind w:right="771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Требования по структуре и оформлению</w:t>
            </w:r>
          </w:p>
        </w:tc>
      </w:tr>
      <w:tr w:rsidR="007F53DB" w:rsidRPr="007F53DB" w:rsidTr="007F53DB"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3DB" w:rsidRPr="007F53DB" w:rsidRDefault="007F53DB" w:rsidP="007F53DB">
            <w:pPr>
              <w:widowControl w:val="0"/>
              <w:autoSpaceDN w:val="0"/>
              <w:spacing w:after="20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Продукт самостоятельной работы студента,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7F53DB">
              <w:rPr>
                <w:rFonts w:eastAsia="SimSun"/>
                <w:kern w:val="3"/>
                <w:lang w:eastAsia="ru-RU"/>
              </w:rPr>
              <w:t>о-</w:t>
            </w:r>
            <w:proofErr w:type="gramEnd"/>
            <w:r w:rsidRPr="007F53DB">
              <w:rPr>
                <w:rFonts w:eastAsia="SimSun"/>
                <w:kern w:val="3"/>
                <w:lang w:eastAsia="ru-RU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7F53DB" w:rsidRPr="007F53DB" w:rsidRDefault="007F53DB" w:rsidP="007F53DB">
            <w:pPr>
              <w:widowControl w:val="0"/>
              <w:autoSpaceDN w:val="0"/>
              <w:spacing w:after="20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7F53DB" w:rsidRPr="007F53DB" w:rsidRDefault="007F53DB" w:rsidP="007F53DB">
            <w:pPr>
              <w:widowControl w:val="0"/>
              <w:autoSpaceDN w:val="0"/>
              <w:spacing w:after="20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3DB" w:rsidRP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1) титульный лист (оформляется по образцу, утвержденному кафедрой);</w:t>
            </w:r>
          </w:p>
          <w:p w:rsidR="007F53DB" w:rsidRP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2) план работы с указанием страниц каждого пункта;</w:t>
            </w:r>
          </w:p>
          <w:p w:rsidR="007F53DB" w:rsidRPr="007F53DB" w:rsidRDefault="007F53DB" w:rsidP="007F53DB">
            <w:pPr>
              <w:widowControl w:val="0"/>
              <w:autoSpaceDN w:val="0"/>
              <w:ind w:right="913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7F53DB" w:rsidRP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proofErr w:type="gramStart"/>
            <w:r w:rsidRPr="007F53DB">
              <w:rPr>
                <w:rFonts w:eastAsia="SimSun"/>
                <w:kern w:val="3"/>
                <w:lang w:eastAsia="ru-RU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5) заключение;</w:t>
            </w:r>
          </w:p>
          <w:p w:rsidR="007F53DB" w:rsidRP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r w:rsidRPr="007F53DB">
              <w:rPr>
                <w:rFonts w:eastAsia="SimSun"/>
                <w:kern w:val="3"/>
                <w:lang w:eastAsia="ru-RU"/>
              </w:rPr>
              <w:t>6) список использованной литературы;</w:t>
            </w:r>
          </w:p>
          <w:p w:rsidR="007F53DB" w:rsidRPr="007F53DB" w:rsidRDefault="007F53DB" w:rsidP="007F53DB">
            <w:pPr>
              <w:widowControl w:val="0"/>
              <w:autoSpaceDN w:val="0"/>
              <w:jc w:val="both"/>
              <w:textAlignment w:val="baseline"/>
              <w:rPr>
                <w:rFonts w:eastAsia="SimSun"/>
                <w:kern w:val="3"/>
                <w:lang w:eastAsia="ru-RU"/>
              </w:rPr>
            </w:pPr>
            <w:proofErr w:type="gramStart"/>
            <w:r w:rsidRPr="007F53DB">
              <w:rPr>
                <w:rFonts w:eastAsia="SimSun"/>
                <w:kern w:val="3"/>
                <w:lang w:eastAsia="ru-RU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7F53DB" w:rsidRDefault="007F53DB" w:rsidP="00160642">
      <w:pPr>
        <w:ind w:firstLine="284"/>
        <w:jc w:val="center"/>
        <w:rPr>
          <w:b/>
        </w:rPr>
      </w:pPr>
    </w:p>
    <w:p w:rsidR="007F53DB" w:rsidRDefault="007F53DB" w:rsidP="00160642">
      <w:pPr>
        <w:ind w:firstLine="284"/>
        <w:jc w:val="center"/>
        <w:rPr>
          <w:b/>
        </w:rPr>
      </w:pPr>
    </w:p>
    <w:p w:rsidR="00160642" w:rsidRDefault="00160642" w:rsidP="00160642">
      <w:pPr>
        <w:ind w:firstLine="284"/>
        <w:jc w:val="center"/>
        <w:rPr>
          <w:b/>
          <w:bCs/>
        </w:rPr>
      </w:pPr>
      <w:r>
        <w:rPr>
          <w:b/>
        </w:rPr>
        <w:t>Критерии и показатели, используемые</w:t>
      </w:r>
      <w:r>
        <w:rPr>
          <w:b/>
          <w:spacing w:val="-4"/>
        </w:rPr>
        <w:t xml:space="preserve"> </w:t>
      </w:r>
      <w:r>
        <w:rPr>
          <w:b/>
        </w:rPr>
        <w:t>при оценивании доклада</w:t>
      </w:r>
    </w:p>
    <w:p w:rsidR="00160642" w:rsidRDefault="00160642" w:rsidP="00160642">
      <w:pPr>
        <w:widowControl w:val="0"/>
        <w:jc w:val="center"/>
        <w:rPr>
          <w:b/>
          <w:bCs/>
        </w:rPr>
      </w:pPr>
    </w:p>
    <w:p w:rsidR="00160642" w:rsidRDefault="00160642" w:rsidP="00160642">
      <w:pPr>
        <w:widowControl w:val="0"/>
        <w:jc w:val="center"/>
        <w:rPr>
          <w:b/>
          <w:lang w:val="en-US"/>
        </w:rPr>
      </w:pPr>
      <w:r>
        <w:rPr>
          <w:b/>
          <w:bCs/>
        </w:rPr>
        <w:t>Алгоритм оценивания доклада</w:t>
      </w:r>
    </w:p>
    <w:tbl>
      <w:tblPr>
        <w:tblW w:w="9214" w:type="dxa"/>
        <w:tblInd w:w="392" w:type="dxa"/>
        <w:tblLayout w:type="fixed"/>
        <w:tblLook w:val="04A0"/>
      </w:tblPr>
      <w:tblGrid>
        <w:gridCol w:w="7207"/>
        <w:gridCol w:w="2007"/>
      </w:tblGrid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b/>
              </w:rPr>
              <w:t>Балл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widowControl w:val="0"/>
              <w:spacing w:line="276" w:lineRule="auto"/>
              <w:jc w:val="both"/>
            </w:pPr>
            <w:r>
              <w:t>Соответствие содержания сообщения заявленной теме. Сообщение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both"/>
            </w:pPr>
            <w:r>
              <w:t>Обозначен круг понятий и терминов, необходимых для описания выдвигаемого тезиса (или группы тезисов).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both"/>
            </w:pPr>
            <w:r>
              <w:t>Сообщение разделено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:rsidR="00160642" w:rsidRDefault="00160642">
            <w:pPr>
              <w:spacing w:line="276" w:lineRule="auto"/>
              <w:jc w:val="both"/>
            </w:pPr>
            <w:r>
              <w:t>В сообщении сделаны промежуточные и конечные выводы.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lastRenderedPageBreak/>
              <w:t>аудиторией.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both"/>
            </w:pPr>
            <w:r>
              <w:lastRenderedPageBreak/>
              <w:t>В сообщении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:rsidR="00160642" w:rsidRDefault="00160642">
            <w:pPr>
              <w:spacing w:line="276" w:lineRule="auto"/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t>1</w:t>
            </w:r>
          </w:p>
        </w:tc>
      </w:tr>
      <w:tr w:rsidR="00160642" w:rsidTr="00EC739F"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0642" w:rsidRDefault="00160642">
            <w:pPr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642" w:rsidRDefault="00160642">
            <w:pPr>
              <w:spacing w:line="276" w:lineRule="auto"/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:rsidR="00160642" w:rsidRDefault="00160642" w:rsidP="00160642">
      <w:pPr>
        <w:tabs>
          <w:tab w:val="left" w:pos="-2268"/>
        </w:tabs>
        <w:ind w:right="72"/>
        <w:jc w:val="center"/>
        <w:rPr>
          <w:rFonts w:eastAsia="Batang"/>
        </w:rPr>
      </w:pPr>
    </w:p>
    <w:p w:rsidR="00160642" w:rsidRDefault="00160642" w:rsidP="00160642">
      <w:pPr>
        <w:spacing w:line="360" w:lineRule="auto"/>
      </w:pPr>
    </w:p>
    <w:p w:rsidR="00160642" w:rsidRDefault="00160642" w:rsidP="00160642">
      <w:pPr>
        <w:spacing w:line="360" w:lineRule="auto"/>
      </w:pPr>
    </w:p>
    <w:p w:rsidR="00160642" w:rsidRDefault="00160642" w:rsidP="00160642">
      <w:pPr>
        <w:jc w:val="center"/>
        <w:rPr>
          <w:b/>
          <w:iCs/>
        </w:rPr>
      </w:pPr>
      <w:r>
        <w:rPr>
          <w:rStyle w:val="a4"/>
          <w:b/>
          <w:color w:val="000000"/>
        </w:rPr>
        <w:t>Тесты по дисциплине «Музе</w:t>
      </w:r>
      <w:r w:rsidR="001A04F8">
        <w:rPr>
          <w:rStyle w:val="a4"/>
          <w:b/>
          <w:color w:val="000000"/>
        </w:rPr>
        <w:t>йная педагогика</w:t>
      </w:r>
      <w:r>
        <w:rPr>
          <w:rStyle w:val="a4"/>
          <w:b/>
          <w:color w:val="000000"/>
        </w:rPr>
        <w:t>».</w:t>
      </w:r>
    </w:p>
    <w:p w:rsidR="00160642" w:rsidRDefault="00160642" w:rsidP="00160642">
      <w:pPr>
        <w:jc w:val="center"/>
        <w:rPr>
          <w:b/>
          <w:iCs/>
        </w:rPr>
      </w:pPr>
    </w:p>
    <w:p w:rsidR="00160642" w:rsidRDefault="00160642" w:rsidP="00160642">
      <w:r>
        <w:rPr>
          <w:b/>
        </w:rPr>
        <w:t>1. __________________ — это один из путей создания сокровищниц на Ближнем Востоке.</w:t>
      </w:r>
    </w:p>
    <w:p w:rsidR="00160642" w:rsidRDefault="00160642" w:rsidP="00160642">
      <w:pPr>
        <w:rPr>
          <w:b/>
        </w:rPr>
      </w:pPr>
      <w:r>
        <w:t xml:space="preserve"> • Вакф</w:t>
      </w:r>
    </w:p>
    <w:p w:rsidR="00160642" w:rsidRDefault="00160642" w:rsidP="00160642">
      <w:r>
        <w:rPr>
          <w:b/>
        </w:rPr>
        <w:t xml:space="preserve"> 2. «Фонды музея» — это: </w:t>
      </w:r>
    </w:p>
    <w:p w:rsidR="00160642" w:rsidRDefault="00160642" w:rsidP="00160642">
      <w:pPr>
        <w:rPr>
          <w:b/>
        </w:rPr>
      </w:pPr>
      <w:r>
        <w:t xml:space="preserve">• предметы, принятые в музей на постоянное хранение </w:t>
      </w:r>
    </w:p>
    <w:p w:rsidR="00160642" w:rsidRDefault="00160642" w:rsidP="00160642">
      <w:r>
        <w:rPr>
          <w:b/>
        </w:rPr>
        <w:t>3. Определители — это:</w:t>
      </w:r>
    </w:p>
    <w:p w:rsidR="00160642" w:rsidRDefault="00160642" w:rsidP="00160642">
      <w:pPr>
        <w:rPr>
          <w:b/>
        </w:rPr>
      </w:pPr>
      <w:r>
        <w:t xml:space="preserve"> • иллюстрированные издания с описанием признаков, присущих той или иной группе предметов</w:t>
      </w:r>
    </w:p>
    <w:p w:rsidR="00160642" w:rsidRDefault="00160642" w:rsidP="00160642">
      <w:r>
        <w:rPr>
          <w:b/>
        </w:rPr>
        <w:t xml:space="preserve"> 4. Автор высказывания: «Я хочу, чтоб люди смотрели и учились», — ...</w:t>
      </w:r>
    </w:p>
    <w:p w:rsidR="00160642" w:rsidRDefault="00160642" w:rsidP="00160642">
      <w:pPr>
        <w:rPr>
          <w:b/>
        </w:rPr>
      </w:pPr>
      <w:r>
        <w:t xml:space="preserve"> • Петр Великий </w:t>
      </w:r>
    </w:p>
    <w:p w:rsidR="00160642" w:rsidRDefault="00160642" w:rsidP="00160642">
      <w:r>
        <w:rPr>
          <w:b/>
        </w:rPr>
        <w:t xml:space="preserve">5. Автором концепции </w:t>
      </w:r>
      <w:proofErr w:type="spellStart"/>
      <w:r>
        <w:rPr>
          <w:b/>
        </w:rPr>
        <w:t>Экомузея</w:t>
      </w:r>
      <w:proofErr w:type="spellEnd"/>
      <w:r>
        <w:rPr>
          <w:b/>
        </w:rPr>
        <w:t xml:space="preserve"> и «Эволюционного определения </w:t>
      </w:r>
      <w:proofErr w:type="spellStart"/>
      <w:r>
        <w:rPr>
          <w:b/>
        </w:rPr>
        <w:t>экомузея</w:t>
      </w:r>
      <w:proofErr w:type="spellEnd"/>
      <w:r>
        <w:rPr>
          <w:b/>
        </w:rPr>
        <w:t>» является:</w:t>
      </w:r>
    </w:p>
    <w:p w:rsidR="00160642" w:rsidRDefault="00160642" w:rsidP="00160642">
      <w:pPr>
        <w:rPr>
          <w:b/>
        </w:rPr>
      </w:pPr>
      <w:r>
        <w:t xml:space="preserve"> • Жорж Анри </w:t>
      </w:r>
      <w:proofErr w:type="spellStart"/>
      <w:r>
        <w:t>Ривьер</w:t>
      </w:r>
      <w:proofErr w:type="spellEnd"/>
      <w:r>
        <w:t xml:space="preserve"> </w:t>
      </w:r>
    </w:p>
    <w:p w:rsidR="00160642" w:rsidRDefault="00160642" w:rsidP="00160642">
      <w:r>
        <w:rPr>
          <w:b/>
        </w:rPr>
        <w:t>6</w:t>
      </w:r>
      <w:r>
        <w:t xml:space="preserve">. </w:t>
      </w:r>
      <w:r>
        <w:rPr>
          <w:b/>
        </w:rPr>
        <w:t>Антикварием называют</w:t>
      </w:r>
      <w:r>
        <w:t>:</w:t>
      </w:r>
    </w:p>
    <w:p w:rsidR="00160642" w:rsidRDefault="00160642" w:rsidP="00160642">
      <w:pPr>
        <w:rPr>
          <w:b/>
        </w:rPr>
      </w:pPr>
      <w:r>
        <w:t xml:space="preserve"> • собрание античной пластики, помещение для экспонирования коллекции </w:t>
      </w:r>
    </w:p>
    <w:p w:rsidR="00160642" w:rsidRDefault="00160642" w:rsidP="00160642">
      <w:r>
        <w:rPr>
          <w:b/>
        </w:rPr>
        <w:t>7</w:t>
      </w:r>
      <w:r>
        <w:t xml:space="preserve">. </w:t>
      </w:r>
      <w:r>
        <w:rPr>
          <w:b/>
        </w:rPr>
        <w:t>Архитектор, автор проекта здания Музея Изящных искусств в Москве, — это:</w:t>
      </w:r>
    </w:p>
    <w:p w:rsidR="00160642" w:rsidRDefault="00160642" w:rsidP="00160642">
      <w:pPr>
        <w:rPr>
          <w:b/>
        </w:rPr>
      </w:pPr>
      <w:r>
        <w:t xml:space="preserve"> • Р.И. Клейн </w:t>
      </w:r>
    </w:p>
    <w:p w:rsidR="00160642" w:rsidRDefault="00160642" w:rsidP="00160642">
      <w:r>
        <w:rPr>
          <w:b/>
        </w:rPr>
        <w:t>8</w:t>
      </w:r>
      <w:r>
        <w:t xml:space="preserve">. </w:t>
      </w:r>
      <w:r>
        <w:rPr>
          <w:b/>
        </w:rPr>
        <w:t>Атрибуция — это:</w:t>
      </w:r>
    </w:p>
    <w:p w:rsidR="00160642" w:rsidRDefault="00160642" w:rsidP="00160642">
      <w:pPr>
        <w:rPr>
          <w:b/>
        </w:rPr>
      </w:pPr>
      <w:r>
        <w:t xml:space="preserve"> • подробное описание внешнего вида предмета </w:t>
      </w:r>
    </w:p>
    <w:p w:rsidR="00160642" w:rsidRDefault="00160642" w:rsidP="00160642">
      <w:r>
        <w:rPr>
          <w:b/>
        </w:rPr>
        <w:t>9</w:t>
      </w:r>
      <w:r>
        <w:t xml:space="preserve">. </w:t>
      </w:r>
      <w:r>
        <w:rPr>
          <w:b/>
        </w:rPr>
        <w:t>В 1775 г. при Флорентийском университете герцог тосканский Петр Леопольд создал «</w:t>
      </w:r>
      <w:proofErr w:type="spellStart"/>
      <w:r>
        <w:rPr>
          <w:b/>
        </w:rPr>
        <w:t>Ла</w:t>
      </w:r>
      <w:proofErr w:type="spellEnd"/>
      <w:r>
        <w:rPr>
          <w:b/>
        </w:rPr>
        <w:t xml:space="preserve"> — </w:t>
      </w:r>
      <w:proofErr w:type="spellStart"/>
      <w:r>
        <w:rPr>
          <w:b/>
        </w:rPr>
        <w:t>Спекола</w:t>
      </w:r>
      <w:proofErr w:type="spellEnd"/>
      <w:r>
        <w:rPr>
          <w:b/>
        </w:rPr>
        <w:t xml:space="preserve">». Это ... </w:t>
      </w:r>
    </w:p>
    <w:p w:rsidR="00160642" w:rsidRDefault="00160642" w:rsidP="00160642">
      <w:pPr>
        <w:rPr>
          <w:b/>
        </w:rPr>
      </w:pPr>
      <w:r>
        <w:t xml:space="preserve">• старейший в мире зоологический музей </w:t>
      </w:r>
    </w:p>
    <w:p w:rsidR="00160642" w:rsidRDefault="00160642" w:rsidP="00160642">
      <w:r>
        <w:rPr>
          <w:b/>
        </w:rPr>
        <w:t>10</w:t>
      </w:r>
      <w:r>
        <w:t xml:space="preserve">. </w:t>
      </w:r>
      <w:r>
        <w:rPr>
          <w:b/>
        </w:rPr>
        <w:t xml:space="preserve">В Лондоне, в </w:t>
      </w:r>
      <w:proofErr w:type="spellStart"/>
      <w:proofErr w:type="gramStart"/>
      <w:r>
        <w:rPr>
          <w:b/>
        </w:rPr>
        <w:t>Гайд</w:t>
      </w:r>
      <w:proofErr w:type="spellEnd"/>
      <w:r>
        <w:rPr>
          <w:b/>
        </w:rPr>
        <w:t xml:space="preserve"> парке</w:t>
      </w:r>
      <w:proofErr w:type="gramEnd"/>
      <w:r>
        <w:rPr>
          <w:b/>
        </w:rPr>
        <w:t xml:space="preserve">, в 1851 году состоялась первая всемирная промышленная выставка, после которой стали создаваться музеи науки и техники. Первый — это: </w:t>
      </w:r>
    </w:p>
    <w:p w:rsidR="00160642" w:rsidRDefault="00160642" w:rsidP="00160642">
      <w:pPr>
        <w:rPr>
          <w:b/>
        </w:rPr>
      </w:pPr>
      <w:r>
        <w:t xml:space="preserve">• Южно-Кенсингтонский музей науки и искусства </w:t>
      </w:r>
    </w:p>
    <w:p w:rsidR="00160642" w:rsidRDefault="00160642" w:rsidP="00160642">
      <w:r>
        <w:rPr>
          <w:b/>
        </w:rPr>
        <w:t>11</w:t>
      </w:r>
      <w:r>
        <w:t xml:space="preserve">. </w:t>
      </w:r>
      <w:r>
        <w:rPr>
          <w:b/>
        </w:rPr>
        <w:t>В мае 1894 г. Императорскому Российскому историческому музею было присвоено имя:</w:t>
      </w:r>
      <w:r>
        <w:t xml:space="preserve"> </w:t>
      </w:r>
    </w:p>
    <w:p w:rsidR="00160642" w:rsidRDefault="00160642" w:rsidP="00160642">
      <w:pPr>
        <w:rPr>
          <w:b/>
        </w:rPr>
      </w:pPr>
      <w:r>
        <w:t xml:space="preserve">• императора Александра III </w:t>
      </w:r>
    </w:p>
    <w:p w:rsidR="00160642" w:rsidRDefault="00160642" w:rsidP="00160642">
      <w:r>
        <w:rPr>
          <w:b/>
        </w:rPr>
        <w:t>12</w:t>
      </w:r>
      <w:r>
        <w:t xml:space="preserve">. </w:t>
      </w:r>
      <w:r>
        <w:rPr>
          <w:b/>
        </w:rPr>
        <w:t xml:space="preserve">В основе создания промышленных музеев были: </w:t>
      </w:r>
    </w:p>
    <w:p w:rsidR="00160642" w:rsidRDefault="00160642" w:rsidP="00160642">
      <w:pPr>
        <w:rPr>
          <w:b/>
        </w:rPr>
      </w:pPr>
      <w:r>
        <w:t xml:space="preserve">• промышленные выставки </w:t>
      </w:r>
    </w:p>
    <w:p w:rsidR="00160642" w:rsidRDefault="00160642" w:rsidP="00160642">
      <w:r>
        <w:rPr>
          <w:b/>
        </w:rPr>
        <w:t>13</w:t>
      </w:r>
      <w:r>
        <w:t xml:space="preserve">. </w:t>
      </w:r>
      <w:r>
        <w:rPr>
          <w:b/>
        </w:rPr>
        <w:t xml:space="preserve">Все части экспозиции взаимосвязаны между собой и составляют ее: </w:t>
      </w:r>
    </w:p>
    <w:p w:rsidR="00160642" w:rsidRDefault="00160642" w:rsidP="00160642">
      <w:pPr>
        <w:rPr>
          <w:b/>
        </w:rPr>
      </w:pPr>
      <w:r>
        <w:t xml:space="preserve">• тематическую структуру </w:t>
      </w:r>
    </w:p>
    <w:p w:rsidR="00160642" w:rsidRDefault="00160642" w:rsidP="00160642">
      <w:r>
        <w:rPr>
          <w:b/>
        </w:rPr>
        <w:t>14</w:t>
      </w:r>
      <w:r>
        <w:t xml:space="preserve">. </w:t>
      </w:r>
      <w:r>
        <w:rPr>
          <w:b/>
        </w:rPr>
        <w:t>Высокохудожественное произведение, сохранившееся в одном экземпляре — это:</w:t>
      </w:r>
    </w:p>
    <w:p w:rsidR="00160642" w:rsidRDefault="00160642" w:rsidP="00160642">
      <w:r>
        <w:t xml:space="preserve"> • уникальный предмет.</w:t>
      </w:r>
    </w:p>
    <w:p w:rsidR="00160642" w:rsidRDefault="00160642" w:rsidP="00160642">
      <w:pPr>
        <w:spacing w:line="360" w:lineRule="auto"/>
      </w:pPr>
    </w:p>
    <w:p w:rsidR="00160642" w:rsidRDefault="00160642" w:rsidP="00160642">
      <w:pPr>
        <w:pStyle w:val="Standard"/>
        <w:tabs>
          <w:tab w:val="left" w:pos="1440"/>
        </w:tabs>
        <w:ind w:left="720"/>
        <w:jc w:val="center"/>
        <w:rPr>
          <w:rFonts w:cs="Times New Roman"/>
          <w:b/>
          <w:bCs/>
          <w:sz w:val="20"/>
          <w:szCs w:val="20"/>
          <w:lang w:val="ru-RU"/>
        </w:rPr>
      </w:pPr>
      <w:r>
        <w:rPr>
          <w:rFonts w:cs="Times New Roman"/>
          <w:b/>
          <w:bCs/>
          <w:sz w:val="20"/>
          <w:szCs w:val="20"/>
          <w:lang w:val="ru-RU"/>
        </w:rPr>
        <w:t>Методические материалы</w:t>
      </w:r>
    </w:p>
    <w:p w:rsidR="00160642" w:rsidRDefault="00160642" w:rsidP="00160642">
      <w:pPr>
        <w:pStyle w:val="Standard"/>
        <w:spacing w:line="36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  <w:lang w:val="ru-RU"/>
        </w:rPr>
        <w:t>Тест</w:t>
      </w:r>
      <w:r>
        <w:rPr>
          <w:rFonts w:cs="Times New Roman"/>
          <w:b/>
          <w:sz w:val="20"/>
          <w:szCs w:val="20"/>
        </w:rPr>
        <w:t xml:space="preserve"> </w:t>
      </w:r>
      <w:proofErr w:type="spellStart"/>
      <w:r>
        <w:rPr>
          <w:rFonts w:cs="Times New Roman"/>
          <w:sz w:val="20"/>
          <w:szCs w:val="20"/>
        </w:rPr>
        <w:t>является</w:t>
      </w:r>
      <w:proofErr w:type="spellEnd"/>
      <w:r>
        <w:rPr>
          <w:rFonts w:cs="Times New Roman"/>
          <w:sz w:val="20"/>
          <w:szCs w:val="20"/>
        </w:rPr>
        <w:t xml:space="preserve"> средством текущего контроля в процессе </w:t>
      </w:r>
      <w:proofErr w:type="spellStart"/>
      <w:r>
        <w:rPr>
          <w:rFonts w:cs="Times New Roman"/>
          <w:sz w:val="20"/>
          <w:szCs w:val="20"/>
        </w:rPr>
        <w:t>обучения</w:t>
      </w:r>
      <w:proofErr w:type="spellEnd"/>
      <w:r>
        <w:rPr>
          <w:rFonts w:cs="Times New Roman"/>
          <w:sz w:val="20"/>
          <w:szCs w:val="20"/>
        </w:rPr>
        <w:t xml:space="preserve">. </w:t>
      </w:r>
      <w:proofErr w:type="spellStart"/>
      <w:r>
        <w:rPr>
          <w:rFonts w:cs="Times New Roman"/>
          <w:sz w:val="20"/>
          <w:szCs w:val="20"/>
        </w:rPr>
        <w:t>Пр</w:t>
      </w:r>
      <w:r w:rsidR="00EC739F">
        <w:rPr>
          <w:rFonts w:cs="Times New Roman"/>
          <w:sz w:val="20"/>
          <w:szCs w:val="20"/>
          <w:lang w:val="ru-RU"/>
        </w:rPr>
        <w:t>оводится</w:t>
      </w:r>
      <w:proofErr w:type="spellEnd"/>
      <w:r>
        <w:rPr>
          <w:rFonts w:cs="Times New Roman"/>
          <w:sz w:val="20"/>
          <w:szCs w:val="20"/>
        </w:rPr>
        <w:t xml:space="preserve"> в письменной </w:t>
      </w:r>
      <w:proofErr w:type="spellStart"/>
      <w:r>
        <w:rPr>
          <w:rFonts w:cs="Times New Roman"/>
          <w:sz w:val="20"/>
          <w:szCs w:val="20"/>
        </w:rPr>
        <w:t>форме</w:t>
      </w:r>
      <w:proofErr w:type="spellEnd"/>
      <w:r>
        <w:rPr>
          <w:rFonts w:cs="Times New Roman"/>
          <w:sz w:val="20"/>
          <w:szCs w:val="20"/>
        </w:rPr>
        <w:t>.</w:t>
      </w:r>
    </w:p>
    <w:p w:rsidR="00160642" w:rsidRDefault="00160642" w:rsidP="00160642">
      <w:pPr>
        <w:spacing w:line="360" w:lineRule="auto"/>
      </w:pPr>
    </w:p>
    <w:p w:rsidR="00160642" w:rsidRPr="001A04F8" w:rsidRDefault="00160642" w:rsidP="00160642">
      <w:pPr>
        <w:jc w:val="center"/>
        <w:rPr>
          <w:b/>
          <w:sz w:val="22"/>
          <w:szCs w:val="22"/>
        </w:rPr>
      </w:pPr>
      <w:r w:rsidRPr="001A04F8">
        <w:rPr>
          <w:b/>
          <w:sz w:val="22"/>
          <w:szCs w:val="22"/>
        </w:rPr>
        <w:t>Вопросы к зачету по дисциплине «</w:t>
      </w:r>
      <w:r w:rsidR="001A04F8" w:rsidRPr="001A04F8">
        <w:rPr>
          <w:rStyle w:val="a4"/>
          <w:rFonts w:ascii="Times New Roman" w:hAnsi="Times New Roman" w:cs="Times New Roman"/>
          <w:b/>
          <w:color w:val="000000"/>
        </w:rPr>
        <w:t>«Музейная педагогика»</w:t>
      </w:r>
      <w:r w:rsidRPr="001A04F8">
        <w:rPr>
          <w:b/>
          <w:sz w:val="22"/>
          <w:szCs w:val="22"/>
        </w:rPr>
        <w:t>:</w:t>
      </w:r>
    </w:p>
    <w:p w:rsidR="00160642" w:rsidRDefault="00160642" w:rsidP="00160642">
      <w:pPr>
        <w:jc w:val="center"/>
        <w:rPr>
          <w:b/>
        </w:rPr>
      </w:pP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Музей как форма жизни культуры. 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Понятие, сущность и функции музея.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Музей как социокультурный институт: функции, типология, современные концепции.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Музейная коммуникация и ее основные модели. </w:t>
      </w:r>
    </w:p>
    <w:p w:rsidR="001A04F8" w:rsidRDefault="00160642" w:rsidP="007663B0">
      <w:pPr>
        <w:pStyle w:val="a5"/>
        <w:numPr>
          <w:ilvl w:val="0"/>
          <w:numId w:val="4"/>
        </w:numPr>
      </w:pPr>
      <w:r>
        <w:t>Типология музеев.</w:t>
      </w:r>
    </w:p>
    <w:p w:rsidR="00160642" w:rsidRDefault="00160642" w:rsidP="007663B0">
      <w:pPr>
        <w:pStyle w:val="a5"/>
        <w:numPr>
          <w:ilvl w:val="0"/>
          <w:numId w:val="4"/>
        </w:numPr>
      </w:pPr>
      <w:proofErr w:type="spellStart"/>
      <w:r>
        <w:t>Домузейные</w:t>
      </w:r>
      <w:proofErr w:type="spellEnd"/>
      <w:r>
        <w:t xml:space="preserve"> собрания древних цивилизаций.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Собрания произведений искусства в Древней Греции.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Музей как социальный институт в период Возрождения.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Музей в  эпоху Просвещения.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Роль научных обществ и университетов в создании музеев.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Основные тенденции развития музейного дела в XX в.- начале XXI в.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Музеи современного искусства. 13. Развитие музейного дела в СССР и постсоветской России.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Деятельность советских музеев в годы Великой Отечественной войны и послевоенное время.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 xml:space="preserve">Сущностные ориентиры музейной работы в начале XXI века.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lastRenderedPageBreak/>
        <w:t xml:space="preserve">Роль музейных систем в структуре больших европейских городов: традиция и современность. </w:t>
      </w:r>
    </w:p>
    <w:p w:rsidR="00160642" w:rsidRDefault="00160642" w:rsidP="007663B0">
      <w:pPr>
        <w:pStyle w:val="a5"/>
        <w:numPr>
          <w:ilvl w:val="0"/>
          <w:numId w:val="4"/>
        </w:numPr>
      </w:pPr>
      <w:r>
        <w:t>Партнерство культуры экономики как важнейший элемент развития современного музейного дела.</w:t>
      </w:r>
    </w:p>
    <w:p w:rsidR="001A04F8" w:rsidRDefault="001A04F8" w:rsidP="007663B0">
      <w:pPr>
        <w:pStyle w:val="a5"/>
        <w:numPr>
          <w:ilvl w:val="0"/>
          <w:numId w:val="4"/>
        </w:numPr>
      </w:pPr>
      <w:r>
        <w:t>Особенности работы с детьми в музее (возраст до 7 лет).</w:t>
      </w:r>
    </w:p>
    <w:p w:rsidR="001A04F8" w:rsidRDefault="001A04F8" w:rsidP="007663B0">
      <w:pPr>
        <w:pStyle w:val="a5"/>
        <w:numPr>
          <w:ilvl w:val="0"/>
          <w:numId w:val="4"/>
        </w:numPr>
      </w:pPr>
      <w:r>
        <w:t>Особенности работы с детьми в музее (с 7 до 12 лет).</w:t>
      </w:r>
    </w:p>
    <w:p w:rsidR="001A04F8" w:rsidRDefault="001A04F8" w:rsidP="007663B0">
      <w:pPr>
        <w:pStyle w:val="a5"/>
        <w:numPr>
          <w:ilvl w:val="0"/>
          <w:numId w:val="4"/>
        </w:numPr>
      </w:pPr>
      <w:r>
        <w:t>Особенности работы в музее с детьми старшего подросткового возраста (с 13 до 15 лет).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Информационный потенциал музейного предмета.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.Отечественные и зарубежные музееведческие центры.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Экскурсия как форма коммуникации.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.Музей в культурной среде мегаполиса.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.Центры культурного наследия в туристской деятельности.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Музей в регионе. Современные тенденции.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Музеи-заповедники. История и современность.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Взаимодействие музея с посетителем.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Музыка в деятельности музея.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Музей и местные сообщества: проблемы взаимодействия.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«Особые посетители» музея.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Взаимодействие музея со средствами массовой коммуникации.</w:t>
      </w:r>
    </w:p>
    <w:p w:rsidR="007663B0" w:rsidRDefault="007663B0" w:rsidP="007663B0">
      <w:pPr>
        <w:pStyle w:val="a5"/>
        <w:numPr>
          <w:ilvl w:val="0"/>
          <w:numId w:val="4"/>
        </w:numPr>
      </w:pPr>
      <w:r>
        <w:t>.Музей в системе Интернет.</w:t>
      </w:r>
    </w:p>
    <w:p w:rsidR="00160642" w:rsidRDefault="00160642" w:rsidP="007663B0"/>
    <w:p w:rsidR="00160642" w:rsidRDefault="00160642" w:rsidP="00160642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Методические материалы</w:t>
      </w:r>
    </w:p>
    <w:p w:rsidR="00160642" w:rsidRDefault="00160642" w:rsidP="0016064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Зачет является средством промежуточной аттестации, проводится в устной \письменной форме.</w:t>
      </w:r>
    </w:p>
    <w:p w:rsidR="00160642" w:rsidRDefault="00160642" w:rsidP="00160642">
      <w:pPr>
        <w:spacing w:line="360" w:lineRule="auto"/>
      </w:pPr>
    </w:p>
    <w:p w:rsidR="007F53DB" w:rsidRPr="007F53DB" w:rsidRDefault="007F53DB" w:rsidP="007F53DB">
      <w:pPr>
        <w:tabs>
          <w:tab w:val="left" w:pos="2295"/>
        </w:tabs>
        <w:jc w:val="center"/>
        <w:rPr>
          <w:rFonts w:cs="Calibri"/>
          <w:b/>
          <w:sz w:val="24"/>
          <w:szCs w:val="24"/>
        </w:rPr>
      </w:pPr>
      <w:bookmarkStart w:id="1" w:name="_GoBack"/>
      <w:bookmarkEnd w:id="1"/>
      <w:r w:rsidRPr="007F53DB">
        <w:rPr>
          <w:rFonts w:cs="Calibri"/>
          <w:b/>
          <w:sz w:val="24"/>
          <w:szCs w:val="24"/>
        </w:rPr>
        <w:t>Критерии оценки:</w:t>
      </w:r>
    </w:p>
    <w:p w:rsidR="007F53DB" w:rsidRPr="007F53DB" w:rsidRDefault="007F53DB" w:rsidP="007F53DB">
      <w:pPr>
        <w:ind w:right="72"/>
        <w:jc w:val="center"/>
        <w:rPr>
          <w:rFonts w:cs="Calibri"/>
          <w:sz w:val="24"/>
          <w:szCs w:val="24"/>
        </w:rPr>
      </w:pPr>
      <w:r w:rsidRPr="007F53DB">
        <w:rPr>
          <w:rFonts w:cs="Calibri"/>
          <w:sz w:val="24"/>
          <w:szCs w:val="24"/>
        </w:rPr>
        <w:t>(</w:t>
      </w:r>
      <w:r w:rsidRPr="007F53DB">
        <w:rPr>
          <w:rFonts w:cs="Calibri"/>
          <w:spacing w:val="-1"/>
          <w:sz w:val="24"/>
          <w:szCs w:val="24"/>
        </w:rPr>
        <w:t>к</w:t>
      </w:r>
      <w:r w:rsidRPr="007F53DB">
        <w:rPr>
          <w:rFonts w:cs="Calibri"/>
          <w:sz w:val="24"/>
          <w:szCs w:val="24"/>
        </w:rPr>
        <w:t>ри</w:t>
      </w:r>
      <w:r w:rsidRPr="007F53DB">
        <w:rPr>
          <w:rFonts w:cs="Calibri"/>
          <w:spacing w:val="-1"/>
          <w:sz w:val="24"/>
          <w:szCs w:val="24"/>
        </w:rPr>
        <w:t>т</w:t>
      </w:r>
      <w:r w:rsidRPr="007F53DB">
        <w:rPr>
          <w:rFonts w:cs="Calibri"/>
          <w:spacing w:val="6"/>
          <w:sz w:val="24"/>
          <w:szCs w:val="24"/>
        </w:rPr>
        <w:t>е</w:t>
      </w:r>
      <w:r w:rsidRPr="007F53DB">
        <w:rPr>
          <w:rFonts w:cs="Calibri"/>
          <w:sz w:val="24"/>
          <w:szCs w:val="24"/>
        </w:rPr>
        <w:t>рии</w:t>
      </w:r>
      <w:r w:rsidRPr="007F53DB">
        <w:rPr>
          <w:rFonts w:cs="Calibri"/>
          <w:spacing w:val="14"/>
          <w:sz w:val="24"/>
          <w:szCs w:val="24"/>
        </w:rPr>
        <w:t xml:space="preserve"> </w:t>
      </w:r>
      <w:r w:rsidRPr="007F53DB">
        <w:rPr>
          <w:rFonts w:cs="Calibri"/>
          <w:sz w:val="24"/>
          <w:szCs w:val="24"/>
        </w:rPr>
        <w:t>и</w:t>
      </w:r>
      <w:r w:rsidRPr="007F53DB">
        <w:rPr>
          <w:rFonts w:cs="Calibri"/>
          <w:spacing w:val="21"/>
          <w:sz w:val="24"/>
          <w:szCs w:val="24"/>
        </w:rPr>
        <w:t xml:space="preserve"> </w:t>
      </w:r>
      <w:r w:rsidRPr="007F53DB">
        <w:rPr>
          <w:rFonts w:cs="Calibri"/>
          <w:sz w:val="24"/>
          <w:szCs w:val="24"/>
        </w:rPr>
        <w:t>по</w:t>
      </w:r>
      <w:r w:rsidRPr="007F53DB">
        <w:rPr>
          <w:rFonts w:cs="Calibri"/>
          <w:spacing w:val="-1"/>
          <w:sz w:val="24"/>
          <w:szCs w:val="24"/>
        </w:rPr>
        <w:t>к</w:t>
      </w:r>
      <w:r w:rsidRPr="007F53DB">
        <w:rPr>
          <w:rFonts w:cs="Calibri"/>
          <w:spacing w:val="1"/>
          <w:sz w:val="24"/>
          <w:szCs w:val="24"/>
        </w:rPr>
        <w:t>а</w:t>
      </w:r>
      <w:r w:rsidRPr="007F53DB">
        <w:rPr>
          <w:rFonts w:cs="Calibri"/>
          <w:sz w:val="24"/>
          <w:szCs w:val="24"/>
        </w:rPr>
        <w:t>з</w:t>
      </w:r>
      <w:r w:rsidRPr="007F53DB">
        <w:rPr>
          <w:rFonts w:cs="Calibri"/>
          <w:spacing w:val="6"/>
          <w:sz w:val="24"/>
          <w:szCs w:val="24"/>
        </w:rPr>
        <w:t>а</w:t>
      </w:r>
      <w:r w:rsidRPr="007F53DB">
        <w:rPr>
          <w:rFonts w:cs="Calibri"/>
          <w:spacing w:val="-1"/>
          <w:sz w:val="24"/>
          <w:szCs w:val="24"/>
        </w:rPr>
        <w:t>т</w:t>
      </w:r>
      <w:r w:rsidRPr="007F53DB">
        <w:rPr>
          <w:rFonts w:cs="Calibri"/>
          <w:spacing w:val="1"/>
          <w:sz w:val="24"/>
          <w:szCs w:val="24"/>
        </w:rPr>
        <w:t>е</w:t>
      </w:r>
      <w:r w:rsidRPr="007F53DB">
        <w:rPr>
          <w:rFonts w:cs="Calibri"/>
          <w:sz w:val="24"/>
          <w:szCs w:val="24"/>
        </w:rPr>
        <w:t>л</w:t>
      </w:r>
      <w:r w:rsidRPr="007F53DB">
        <w:rPr>
          <w:rFonts w:cs="Calibri"/>
          <w:spacing w:val="1"/>
          <w:sz w:val="24"/>
          <w:szCs w:val="24"/>
        </w:rPr>
        <w:t>е</w:t>
      </w:r>
      <w:r w:rsidRPr="007F53DB">
        <w:rPr>
          <w:rFonts w:cs="Calibri"/>
          <w:sz w:val="24"/>
          <w:szCs w:val="24"/>
        </w:rPr>
        <w:t>й</w:t>
      </w:r>
      <w:r w:rsidRPr="007F53DB">
        <w:rPr>
          <w:rFonts w:cs="Calibri"/>
          <w:spacing w:val="8"/>
          <w:sz w:val="24"/>
          <w:szCs w:val="24"/>
        </w:rPr>
        <w:t xml:space="preserve"> </w:t>
      </w:r>
      <w:r w:rsidRPr="007F53DB">
        <w:rPr>
          <w:rFonts w:cs="Calibri"/>
          <w:sz w:val="24"/>
          <w:szCs w:val="24"/>
        </w:rPr>
        <w:t>оц</w:t>
      </w:r>
      <w:r w:rsidRPr="007F53DB">
        <w:rPr>
          <w:rFonts w:cs="Calibri"/>
          <w:spacing w:val="1"/>
          <w:sz w:val="24"/>
          <w:szCs w:val="24"/>
        </w:rPr>
        <w:t>е</w:t>
      </w:r>
      <w:r w:rsidRPr="007F53DB">
        <w:rPr>
          <w:rFonts w:cs="Calibri"/>
          <w:spacing w:val="4"/>
          <w:sz w:val="24"/>
          <w:szCs w:val="24"/>
        </w:rPr>
        <w:t>н</w:t>
      </w:r>
      <w:r w:rsidRPr="007F53DB">
        <w:rPr>
          <w:rFonts w:cs="Calibri"/>
          <w:spacing w:val="-1"/>
          <w:sz w:val="24"/>
          <w:szCs w:val="24"/>
        </w:rPr>
        <w:t>к</w:t>
      </w:r>
      <w:r w:rsidRPr="007F53DB">
        <w:rPr>
          <w:rFonts w:cs="Calibri"/>
          <w:sz w:val="24"/>
          <w:szCs w:val="24"/>
        </w:rPr>
        <w:t>и</w:t>
      </w:r>
      <w:r w:rsidRPr="007F53DB">
        <w:rPr>
          <w:rFonts w:cs="Calibri"/>
          <w:spacing w:val="14"/>
          <w:sz w:val="24"/>
          <w:szCs w:val="24"/>
        </w:rPr>
        <w:t xml:space="preserve"> </w:t>
      </w:r>
      <w:proofErr w:type="spellStart"/>
      <w:r w:rsidRPr="007F53DB">
        <w:rPr>
          <w:rFonts w:cs="Calibri"/>
          <w:spacing w:val="1"/>
          <w:sz w:val="24"/>
          <w:szCs w:val="24"/>
        </w:rPr>
        <w:t>с</w:t>
      </w:r>
      <w:r w:rsidRPr="007F53DB">
        <w:rPr>
          <w:rFonts w:cs="Calibri"/>
          <w:spacing w:val="2"/>
          <w:sz w:val="24"/>
          <w:szCs w:val="24"/>
        </w:rPr>
        <w:t>ф</w:t>
      </w:r>
      <w:r w:rsidRPr="007F53DB">
        <w:rPr>
          <w:rFonts w:cs="Calibri"/>
          <w:sz w:val="24"/>
          <w:szCs w:val="24"/>
        </w:rPr>
        <w:t>ор</w:t>
      </w:r>
      <w:r w:rsidRPr="007F53DB">
        <w:rPr>
          <w:rFonts w:cs="Calibri"/>
          <w:spacing w:val="1"/>
          <w:sz w:val="24"/>
          <w:szCs w:val="24"/>
        </w:rPr>
        <w:t>м</w:t>
      </w:r>
      <w:r w:rsidRPr="007F53DB">
        <w:rPr>
          <w:rFonts w:cs="Calibri"/>
          <w:sz w:val="24"/>
          <w:szCs w:val="24"/>
        </w:rPr>
        <w:t>ир</w:t>
      </w:r>
      <w:r w:rsidRPr="007F53DB">
        <w:rPr>
          <w:rFonts w:cs="Calibri"/>
          <w:spacing w:val="5"/>
          <w:sz w:val="24"/>
          <w:szCs w:val="24"/>
        </w:rPr>
        <w:t>о</w:t>
      </w:r>
      <w:r w:rsidRPr="007F53DB">
        <w:rPr>
          <w:rFonts w:cs="Calibri"/>
          <w:spacing w:val="-2"/>
          <w:sz w:val="24"/>
          <w:szCs w:val="24"/>
        </w:rPr>
        <w:t>в</w:t>
      </w:r>
      <w:r w:rsidRPr="007F53DB">
        <w:rPr>
          <w:rFonts w:cs="Calibri"/>
          <w:spacing w:val="1"/>
          <w:sz w:val="24"/>
          <w:szCs w:val="24"/>
        </w:rPr>
        <w:t>а</w:t>
      </w:r>
      <w:r w:rsidRPr="007F53DB">
        <w:rPr>
          <w:rFonts w:cs="Calibri"/>
          <w:sz w:val="24"/>
          <w:szCs w:val="24"/>
        </w:rPr>
        <w:t>нно</w:t>
      </w:r>
      <w:r w:rsidRPr="007F53DB">
        <w:rPr>
          <w:rFonts w:cs="Calibri"/>
          <w:spacing w:val="6"/>
          <w:sz w:val="24"/>
          <w:szCs w:val="24"/>
        </w:rPr>
        <w:t>с</w:t>
      </w:r>
      <w:r w:rsidRPr="007F53DB">
        <w:rPr>
          <w:rFonts w:cs="Calibri"/>
          <w:spacing w:val="-1"/>
          <w:sz w:val="24"/>
          <w:szCs w:val="24"/>
        </w:rPr>
        <w:t>т</w:t>
      </w:r>
      <w:r w:rsidRPr="007F53DB">
        <w:rPr>
          <w:rFonts w:cs="Calibri"/>
          <w:sz w:val="24"/>
          <w:szCs w:val="24"/>
        </w:rPr>
        <w:t>и</w:t>
      </w:r>
      <w:proofErr w:type="spellEnd"/>
      <w:r w:rsidRPr="007F53DB">
        <w:rPr>
          <w:rFonts w:cs="Calibri"/>
          <w:sz w:val="24"/>
          <w:szCs w:val="24"/>
        </w:rPr>
        <w:t xml:space="preserve"> планируемых результатов обучения)</w:t>
      </w:r>
    </w:p>
    <w:p w:rsidR="007F53DB" w:rsidRPr="007F53DB" w:rsidRDefault="007F53DB" w:rsidP="007F53DB">
      <w:pPr>
        <w:tabs>
          <w:tab w:val="left" w:pos="-2268"/>
        </w:tabs>
        <w:ind w:right="72"/>
        <w:jc w:val="center"/>
        <w:rPr>
          <w:rFonts w:cs="Calibri"/>
          <w:sz w:val="28"/>
        </w:rPr>
      </w:pPr>
    </w:p>
    <w:tbl>
      <w:tblPr>
        <w:tblW w:w="4659" w:type="pct"/>
        <w:tblCellMar>
          <w:left w:w="0" w:type="dxa"/>
          <w:right w:w="0" w:type="dxa"/>
        </w:tblCellMar>
        <w:tblLook w:val="0600"/>
      </w:tblPr>
      <w:tblGrid>
        <w:gridCol w:w="2869"/>
        <w:gridCol w:w="2951"/>
        <w:gridCol w:w="2958"/>
      </w:tblGrid>
      <w:tr w:rsidR="007F53DB" w:rsidRPr="007F53DB" w:rsidTr="0039373B">
        <w:trPr>
          <w:gridAfter w:val="2"/>
          <w:wAfter w:w="3366" w:type="pct"/>
          <w:trHeight w:val="430"/>
        </w:trPr>
        <w:tc>
          <w:tcPr>
            <w:tcW w:w="163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7F53DB" w:rsidRPr="0039373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eastAsiaTheme="minorEastAsia"/>
                <w:b/>
                <w:lang w:eastAsia="ru-RU"/>
              </w:rPr>
              <w:t>Планируемые результаты обучения</w:t>
            </w:r>
          </w:p>
        </w:tc>
      </w:tr>
      <w:tr w:rsidR="007F53DB" w:rsidRPr="007F53DB" w:rsidTr="0039373B">
        <w:trPr>
          <w:trHeight w:val="655"/>
        </w:trPr>
        <w:tc>
          <w:tcPr>
            <w:tcW w:w="1634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F53DB" w:rsidRPr="007F53DB" w:rsidRDefault="007F53DB" w:rsidP="007F53DB">
            <w:pPr>
              <w:suppressAutoHyphens w:val="0"/>
              <w:spacing w:after="200"/>
              <w:rPr>
                <w:rFonts w:eastAsiaTheme="minorEastAsia"/>
                <w:lang w:eastAsia="ru-RU"/>
              </w:rPr>
            </w:pP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7F53DB" w:rsidRPr="007F53D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Не зачтено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7F53DB" w:rsidRPr="007F53D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зачтено</w:t>
            </w:r>
          </w:p>
        </w:tc>
      </w:tr>
      <w:tr w:rsidR="007F53DB" w:rsidRPr="007F53DB" w:rsidTr="0039373B">
        <w:trPr>
          <w:trHeight w:val="1240"/>
        </w:trPr>
        <w:tc>
          <w:tcPr>
            <w:tcW w:w="1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ЗНАТЬ: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УК-1: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знать способы поиска и анализа информации, необходимой для осуществления педагогического процесса в музейном пространстве; 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ПК-1: знать и понимать специфику педагогического процесса в рамках музейной деятельности;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Не знает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способы поиска и анализа информации, необходимой для осуществления педагогического процесса в музейном пространстве; 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специфику педагогического процесса в рамках музейной деятельности;</w:t>
            </w:r>
          </w:p>
          <w:p w:rsidR="0039373B" w:rsidRPr="007F53DB" w:rsidRDefault="0039373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Знает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способы поиска и анализа информации, необходимой для осуществления педагогического процесса в музейном пространстве; 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специфику педагогического процесса в рамках музейной деятельности;</w:t>
            </w:r>
          </w:p>
          <w:p w:rsidR="0039373B" w:rsidRPr="007F53DB" w:rsidRDefault="0039373B" w:rsidP="007F53D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</w:p>
        </w:tc>
      </w:tr>
      <w:tr w:rsidR="007F53DB" w:rsidRPr="007F53DB" w:rsidTr="0039373B">
        <w:trPr>
          <w:trHeight w:val="1240"/>
        </w:trPr>
        <w:tc>
          <w:tcPr>
            <w:tcW w:w="1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Уметь: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УК-1:  синтезировать информацию для </w:t>
            </w:r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максимального</w:t>
            </w:r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исполдьзования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средств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музейногопоказа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педагогических целях;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ПК-1: демонстрировать знания теоретических основ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музейной педагогики;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lastRenderedPageBreak/>
              <w:t>Не умеет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синтезировать информацию для </w:t>
            </w:r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максимального</w:t>
            </w:r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исполдьзования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средств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музейногопоказа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педагогических целях;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демонстрировать знания теоретических основ музейной педагогики;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spacing w:after="20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Умеет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синтезировать информацию для </w:t>
            </w:r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максимального</w:t>
            </w:r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исполдьзования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средств </w:t>
            </w:r>
            <w:proofErr w:type="spell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музейногопоказа</w:t>
            </w:r>
            <w:proofErr w:type="spell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педагогических целях;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ПК-1: демонстрировать знания теоретических основ музейной педагогики;</w:t>
            </w:r>
          </w:p>
        </w:tc>
      </w:tr>
      <w:tr w:rsidR="007F53DB" w:rsidRPr="007F53DB" w:rsidTr="0039373B">
        <w:trPr>
          <w:trHeight w:val="4351"/>
        </w:trPr>
        <w:tc>
          <w:tcPr>
            <w:tcW w:w="1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lastRenderedPageBreak/>
              <w:t>ВЛАДЕТЬ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УК-1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навыком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применени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я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системного подхода для </w:t>
            </w:r>
            <w:proofErr w:type="spellStart"/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для</w:t>
            </w:r>
            <w:proofErr w:type="spellEnd"/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оценки педагогических ситуаций, решаемых методами музейной работы; 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ПК-1: владеть навыками комплексного поиска и анализа информации при осуществлении педагогической деятельности в музее;</w:t>
            </w:r>
          </w:p>
        </w:tc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Не владеет</w:t>
            </w:r>
            <w:r w:rsidR="0039373B">
              <w:rPr>
                <w:rFonts w:eastAsiaTheme="minorEastAsia"/>
                <w:b/>
                <w:lang w:eastAsia="ru-RU"/>
              </w:rPr>
              <w:t xml:space="preserve"> навыком 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применени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я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системного подхода для </w:t>
            </w:r>
            <w:proofErr w:type="spellStart"/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для</w:t>
            </w:r>
            <w:proofErr w:type="spellEnd"/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оценки педагогических ситуаций, решаемых методами музейной работы; 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комплексного поиска и анализа информации при осуществлении педагогической деятельности в музее;</w:t>
            </w:r>
          </w:p>
        </w:tc>
        <w:tc>
          <w:tcPr>
            <w:tcW w:w="16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:rsidR="007F53DB" w:rsidRDefault="007F53DB" w:rsidP="007F53DB">
            <w:pPr>
              <w:suppressAutoHyphens w:val="0"/>
              <w:rPr>
                <w:rFonts w:eastAsiaTheme="minorEastAsia"/>
                <w:b/>
                <w:lang w:eastAsia="ru-RU"/>
              </w:rPr>
            </w:pPr>
            <w:r w:rsidRPr="007F53DB">
              <w:rPr>
                <w:rFonts w:eastAsiaTheme="minorEastAsia"/>
                <w:b/>
                <w:lang w:eastAsia="ru-RU"/>
              </w:rPr>
              <w:t>Владеет</w:t>
            </w:r>
          </w:p>
          <w:p w:rsidR="0039373B" w:rsidRPr="0039373B" w:rsidRDefault="0039373B" w:rsidP="0039373B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применени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я </w:t>
            </w: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системного подхода для </w:t>
            </w:r>
            <w:proofErr w:type="spellStart"/>
            <w:proofErr w:type="gramStart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для</w:t>
            </w:r>
            <w:proofErr w:type="spellEnd"/>
            <w:proofErr w:type="gramEnd"/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оценки педагогических ситуаций, решаемых методами музейной работы; </w:t>
            </w:r>
          </w:p>
          <w:p w:rsidR="0039373B" w:rsidRPr="007F53DB" w:rsidRDefault="0039373B" w:rsidP="0039373B">
            <w:pPr>
              <w:suppressAutoHyphens w:val="0"/>
              <w:spacing w:after="200" w:line="276" w:lineRule="auto"/>
              <w:rPr>
                <w:rFonts w:eastAsiaTheme="minorEastAsia"/>
                <w:b/>
                <w:lang w:eastAsia="ru-RU"/>
              </w:rPr>
            </w:pPr>
            <w:r w:rsidRPr="0039373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комплексного поиска и анализа информации при осуществлении педагогической деятельности в музее;</w:t>
            </w:r>
          </w:p>
        </w:tc>
      </w:tr>
    </w:tbl>
    <w:p w:rsidR="007F53DB" w:rsidRPr="007F53DB" w:rsidRDefault="007F53DB" w:rsidP="007F53DB">
      <w:pPr>
        <w:suppressAutoHyphens w:val="0"/>
        <w:spacing w:after="200"/>
        <w:rPr>
          <w:rFonts w:eastAsiaTheme="minorEastAsia"/>
          <w:lang w:eastAsia="ru-RU"/>
        </w:rPr>
      </w:pPr>
    </w:p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b/>
          <w:sz w:val="22"/>
          <w:szCs w:val="22"/>
        </w:rPr>
      </w:pPr>
      <w:r w:rsidRPr="007F53DB">
        <w:rPr>
          <w:rFonts w:cs="Calibri"/>
          <w:b/>
          <w:sz w:val="22"/>
          <w:szCs w:val="22"/>
        </w:rPr>
        <w:t xml:space="preserve">Шкала оценивания </w:t>
      </w:r>
      <w:proofErr w:type="spellStart"/>
      <w:r w:rsidRPr="007F53DB">
        <w:rPr>
          <w:rFonts w:cs="Calibri"/>
          <w:b/>
          <w:sz w:val="22"/>
          <w:szCs w:val="22"/>
        </w:rPr>
        <w:t>сформированности</w:t>
      </w:r>
      <w:proofErr w:type="spellEnd"/>
      <w:r w:rsidRPr="007F53DB">
        <w:rPr>
          <w:rFonts w:cs="Calibri"/>
          <w:b/>
          <w:sz w:val="22"/>
          <w:szCs w:val="22"/>
        </w:rPr>
        <w:t xml:space="preserve"> планируемых результатов обучения </w:t>
      </w:r>
    </w:p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b/>
          <w:sz w:val="22"/>
          <w:szCs w:val="22"/>
        </w:rPr>
      </w:pPr>
      <w:r w:rsidRPr="007F53DB">
        <w:rPr>
          <w:rFonts w:cs="Calibri"/>
          <w:b/>
          <w:sz w:val="22"/>
          <w:szCs w:val="22"/>
        </w:rPr>
        <w:t>по дисциплине (зачет)</w:t>
      </w:r>
    </w:p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b/>
          <w:sz w:val="22"/>
          <w:szCs w:val="22"/>
        </w:rPr>
      </w:pPr>
    </w:p>
    <w:tbl>
      <w:tblPr>
        <w:tblW w:w="0" w:type="auto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3440"/>
        <w:gridCol w:w="3314"/>
      </w:tblGrid>
      <w:tr w:rsidR="007F53DB" w:rsidRPr="007F53DB" w:rsidTr="002F5700">
        <w:trPr>
          <w:jc w:val="center"/>
        </w:trPr>
        <w:tc>
          <w:tcPr>
            <w:tcW w:w="2842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Уровень</w:t>
            </w:r>
          </w:p>
        </w:tc>
        <w:tc>
          <w:tcPr>
            <w:tcW w:w="331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Оценка</w:t>
            </w:r>
          </w:p>
        </w:tc>
      </w:tr>
      <w:tr w:rsidR="007F53DB" w:rsidRPr="007F53DB" w:rsidTr="002F5700">
        <w:trPr>
          <w:jc w:val="center"/>
        </w:trPr>
        <w:tc>
          <w:tcPr>
            <w:tcW w:w="2842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eastAsia="Calibri" w:cs="Calibri"/>
                <w:sz w:val="24"/>
                <w:szCs w:val="24"/>
              </w:rPr>
            </w:pPr>
            <w:r w:rsidRPr="007F53DB">
              <w:rPr>
                <w:rFonts w:eastAsia="Calibri" w:cs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высокий</w:t>
            </w:r>
          </w:p>
        </w:tc>
        <w:tc>
          <w:tcPr>
            <w:tcW w:w="331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зачтено</w:t>
            </w:r>
          </w:p>
        </w:tc>
      </w:tr>
      <w:tr w:rsidR="007F53DB" w:rsidRPr="007F53DB" w:rsidTr="002F5700">
        <w:trPr>
          <w:jc w:val="center"/>
        </w:trPr>
        <w:tc>
          <w:tcPr>
            <w:tcW w:w="2842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eastAsia="Calibri" w:cs="Calibri"/>
                <w:sz w:val="24"/>
                <w:szCs w:val="24"/>
              </w:rPr>
            </w:pPr>
            <w:r w:rsidRPr="007F53DB">
              <w:rPr>
                <w:rFonts w:eastAsia="Calibri" w:cs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выше среднего</w:t>
            </w:r>
          </w:p>
        </w:tc>
        <w:tc>
          <w:tcPr>
            <w:tcW w:w="331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зачтено</w:t>
            </w:r>
          </w:p>
        </w:tc>
      </w:tr>
      <w:tr w:rsidR="007F53DB" w:rsidRPr="007F53DB" w:rsidTr="002F5700">
        <w:trPr>
          <w:jc w:val="center"/>
        </w:trPr>
        <w:tc>
          <w:tcPr>
            <w:tcW w:w="2842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eastAsia="Calibri" w:cs="Calibri"/>
                <w:sz w:val="24"/>
                <w:szCs w:val="24"/>
              </w:rPr>
            </w:pPr>
            <w:r w:rsidRPr="007F53DB">
              <w:rPr>
                <w:rFonts w:eastAsia="Calibri" w:cs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средний</w:t>
            </w:r>
          </w:p>
        </w:tc>
        <w:tc>
          <w:tcPr>
            <w:tcW w:w="331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зачтено</w:t>
            </w:r>
          </w:p>
        </w:tc>
      </w:tr>
      <w:tr w:rsidR="007F53DB" w:rsidRPr="007F53DB" w:rsidTr="002F5700">
        <w:trPr>
          <w:jc w:val="center"/>
        </w:trPr>
        <w:tc>
          <w:tcPr>
            <w:tcW w:w="2842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eastAsia="Calibri" w:cs="Calibri"/>
                <w:sz w:val="24"/>
                <w:szCs w:val="24"/>
              </w:rPr>
            </w:pPr>
            <w:r w:rsidRPr="007F53DB">
              <w:rPr>
                <w:rFonts w:eastAsia="Calibri" w:cs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низкий</w:t>
            </w:r>
          </w:p>
        </w:tc>
        <w:tc>
          <w:tcPr>
            <w:tcW w:w="331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4"/>
                <w:szCs w:val="24"/>
              </w:rPr>
            </w:pPr>
            <w:r w:rsidRPr="007F53DB">
              <w:rPr>
                <w:rFonts w:cs="Calibri"/>
                <w:sz w:val="24"/>
                <w:szCs w:val="24"/>
              </w:rPr>
              <w:t>не зачтено</w:t>
            </w:r>
          </w:p>
        </w:tc>
      </w:tr>
    </w:tbl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sz w:val="24"/>
          <w:szCs w:val="24"/>
        </w:rPr>
      </w:pPr>
    </w:p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b/>
          <w:sz w:val="22"/>
          <w:szCs w:val="22"/>
        </w:rPr>
      </w:pPr>
      <w:r w:rsidRPr="007F53DB">
        <w:rPr>
          <w:rFonts w:cs="Calibri"/>
          <w:b/>
          <w:sz w:val="22"/>
          <w:szCs w:val="22"/>
        </w:rPr>
        <w:t xml:space="preserve">Шкала оценивания </w:t>
      </w:r>
      <w:proofErr w:type="spellStart"/>
      <w:r w:rsidRPr="007F53DB">
        <w:rPr>
          <w:rFonts w:cs="Calibri"/>
          <w:b/>
          <w:sz w:val="22"/>
          <w:szCs w:val="22"/>
        </w:rPr>
        <w:t>сформированности</w:t>
      </w:r>
      <w:proofErr w:type="spellEnd"/>
      <w:r w:rsidRPr="007F53DB">
        <w:rPr>
          <w:rFonts w:cs="Calibri"/>
          <w:b/>
          <w:sz w:val="22"/>
          <w:szCs w:val="22"/>
        </w:rPr>
        <w:t xml:space="preserve"> компетенции</w:t>
      </w:r>
    </w:p>
    <w:p w:rsidR="007F53DB" w:rsidRPr="007F53DB" w:rsidRDefault="007F53DB" w:rsidP="007F53DB">
      <w:pPr>
        <w:tabs>
          <w:tab w:val="left" w:pos="-2268"/>
        </w:tabs>
        <w:jc w:val="center"/>
        <w:rPr>
          <w:rFonts w:cs="Calibri"/>
          <w:b/>
          <w:sz w:val="22"/>
          <w:szCs w:val="22"/>
        </w:rPr>
      </w:pPr>
    </w:p>
    <w:tbl>
      <w:tblPr>
        <w:tblW w:w="0" w:type="auto"/>
        <w:jc w:val="center"/>
        <w:tblInd w:w="-1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4"/>
        <w:gridCol w:w="6750"/>
      </w:tblGrid>
      <w:tr w:rsidR="007F53DB" w:rsidRPr="007F53DB" w:rsidTr="002F5700">
        <w:trPr>
          <w:trHeight w:val="409"/>
          <w:jc w:val="center"/>
        </w:trPr>
        <w:tc>
          <w:tcPr>
            <w:tcW w:w="278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  <w:sz w:val="22"/>
                <w:szCs w:val="22"/>
              </w:rPr>
            </w:pPr>
            <w:r w:rsidRPr="007F53DB">
              <w:rPr>
                <w:rFonts w:cs="Calibri"/>
                <w:sz w:val="22"/>
                <w:szCs w:val="22"/>
              </w:rPr>
              <w:t>Уровень</w:t>
            </w:r>
          </w:p>
        </w:tc>
        <w:tc>
          <w:tcPr>
            <w:tcW w:w="6750" w:type="dxa"/>
          </w:tcPr>
          <w:p w:rsidR="007F53DB" w:rsidRPr="007F53DB" w:rsidRDefault="007F53DB" w:rsidP="007F53DB">
            <w:pPr>
              <w:jc w:val="center"/>
              <w:rPr>
                <w:rFonts w:cs="Calibri"/>
                <w:sz w:val="22"/>
                <w:szCs w:val="22"/>
              </w:rPr>
            </w:pPr>
            <w:r w:rsidRPr="007F53DB">
              <w:rPr>
                <w:rFonts w:cs="Calibri"/>
                <w:sz w:val="22"/>
                <w:szCs w:val="22"/>
              </w:rPr>
              <w:t xml:space="preserve">Характеристика </w:t>
            </w:r>
            <w:proofErr w:type="spellStart"/>
            <w:r w:rsidRPr="007F53DB">
              <w:rPr>
                <w:rFonts w:cs="Calibri"/>
                <w:sz w:val="22"/>
                <w:szCs w:val="22"/>
              </w:rPr>
              <w:t>сформированности</w:t>
            </w:r>
            <w:proofErr w:type="spellEnd"/>
            <w:r w:rsidRPr="007F53DB">
              <w:rPr>
                <w:rFonts w:cs="Calibri"/>
                <w:sz w:val="22"/>
                <w:szCs w:val="22"/>
              </w:rPr>
              <w:t xml:space="preserve"> компетенции</w:t>
            </w:r>
          </w:p>
        </w:tc>
      </w:tr>
      <w:tr w:rsidR="007F53DB" w:rsidRPr="007F53DB" w:rsidTr="002F5700">
        <w:trPr>
          <w:jc w:val="center"/>
        </w:trPr>
        <w:tc>
          <w:tcPr>
            <w:tcW w:w="278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</w:rPr>
            </w:pPr>
            <w:r w:rsidRPr="007F53DB">
              <w:rPr>
                <w:rFonts w:cs="Calibri"/>
              </w:rPr>
              <w:t>высокий</w:t>
            </w:r>
          </w:p>
        </w:tc>
        <w:tc>
          <w:tcPr>
            <w:tcW w:w="6750" w:type="dxa"/>
          </w:tcPr>
          <w:p w:rsidR="007F53DB" w:rsidRPr="007F53DB" w:rsidRDefault="007F53DB" w:rsidP="007F53DB">
            <w:pPr>
              <w:rPr>
                <w:rFonts w:cs="Calibri"/>
              </w:rPr>
            </w:pPr>
            <w:r w:rsidRPr="007F53DB">
              <w:rPr>
                <w:rFonts w:cs="Calibri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F53DB" w:rsidRPr="007F53DB" w:rsidTr="002F5700">
        <w:trPr>
          <w:jc w:val="center"/>
        </w:trPr>
        <w:tc>
          <w:tcPr>
            <w:tcW w:w="278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</w:rPr>
            </w:pPr>
            <w:r w:rsidRPr="007F53DB">
              <w:rPr>
                <w:rFonts w:cs="Calibri"/>
              </w:rPr>
              <w:t>выше среднего</w:t>
            </w:r>
          </w:p>
        </w:tc>
        <w:tc>
          <w:tcPr>
            <w:tcW w:w="6750" w:type="dxa"/>
          </w:tcPr>
          <w:p w:rsidR="007F53DB" w:rsidRPr="007F53DB" w:rsidRDefault="007F53DB" w:rsidP="007F53DB">
            <w:pPr>
              <w:rPr>
                <w:rFonts w:cs="Calibri"/>
              </w:rPr>
            </w:pPr>
            <w:r w:rsidRPr="007F53DB">
              <w:rPr>
                <w:rFonts w:cs="Calibri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 w:rsidRPr="007F53DB">
              <w:rPr>
                <w:rFonts w:cs="Calibri"/>
              </w:rPr>
              <w:t>Сформированность</w:t>
            </w:r>
            <w:proofErr w:type="spellEnd"/>
            <w:r w:rsidRPr="007F53DB">
              <w:rPr>
                <w:rFonts w:cs="Calibri"/>
              </w:rPr>
              <w:t xml:space="preserve"> компетенции в целом соответствует требованиям.</w:t>
            </w:r>
          </w:p>
        </w:tc>
      </w:tr>
      <w:tr w:rsidR="007F53DB" w:rsidRPr="007F53DB" w:rsidTr="002F5700">
        <w:trPr>
          <w:jc w:val="center"/>
        </w:trPr>
        <w:tc>
          <w:tcPr>
            <w:tcW w:w="278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</w:rPr>
            </w:pPr>
            <w:r w:rsidRPr="007F53DB">
              <w:rPr>
                <w:rFonts w:cs="Calibri"/>
              </w:rPr>
              <w:t>средний</w:t>
            </w:r>
          </w:p>
        </w:tc>
        <w:tc>
          <w:tcPr>
            <w:tcW w:w="6750" w:type="dxa"/>
          </w:tcPr>
          <w:p w:rsidR="007F53DB" w:rsidRPr="007F53DB" w:rsidRDefault="007F53DB" w:rsidP="007F53DB">
            <w:pPr>
              <w:rPr>
                <w:rFonts w:cs="Calibri"/>
              </w:rPr>
            </w:pPr>
            <w:r w:rsidRPr="007F53DB">
              <w:rPr>
                <w:rFonts w:cs="Calibri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F53DB" w:rsidRPr="007F53DB" w:rsidRDefault="007F53DB" w:rsidP="007F53DB">
            <w:pPr>
              <w:rPr>
                <w:rFonts w:cs="Calibri"/>
              </w:rPr>
            </w:pPr>
            <w:r w:rsidRPr="007F53DB">
              <w:rPr>
                <w:rFonts w:cs="Calibri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 w:rsidRPr="007F53DB">
              <w:rPr>
                <w:rFonts w:cs="Calibri"/>
              </w:rPr>
              <w:t>Сформированность</w:t>
            </w:r>
            <w:proofErr w:type="spellEnd"/>
            <w:r w:rsidRPr="007F53DB">
              <w:rPr>
                <w:rFonts w:cs="Calibri"/>
              </w:rPr>
              <w:t xml:space="preserve"> компетенции соответствует минимальным требованиям.  </w:t>
            </w:r>
          </w:p>
        </w:tc>
      </w:tr>
      <w:tr w:rsidR="007F53DB" w:rsidRPr="007F53DB" w:rsidTr="002F5700">
        <w:trPr>
          <w:jc w:val="center"/>
        </w:trPr>
        <w:tc>
          <w:tcPr>
            <w:tcW w:w="2784" w:type="dxa"/>
            <w:vAlign w:val="center"/>
          </w:tcPr>
          <w:p w:rsidR="007F53DB" w:rsidRPr="007F53DB" w:rsidRDefault="007F53DB" w:rsidP="007F53DB">
            <w:pPr>
              <w:tabs>
                <w:tab w:val="left" w:pos="1760"/>
              </w:tabs>
              <w:jc w:val="center"/>
              <w:rPr>
                <w:rFonts w:cs="Calibri"/>
              </w:rPr>
            </w:pPr>
            <w:r w:rsidRPr="007F53DB">
              <w:rPr>
                <w:rFonts w:cs="Calibri"/>
              </w:rPr>
              <w:t>низкий</w:t>
            </w:r>
          </w:p>
        </w:tc>
        <w:tc>
          <w:tcPr>
            <w:tcW w:w="6750" w:type="dxa"/>
          </w:tcPr>
          <w:p w:rsidR="007F53DB" w:rsidRPr="007F53DB" w:rsidRDefault="007F53DB" w:rsidP="007F53DB">
            <w:pPr>
              <w:rPr>
                <w:rFonts w:cs="Calibri"/>
              </w:rPr>
            </w:pPr>
            <w:r w:rsidRPr="007F53DB">
              <w:rPr>
                <w:rFonts w:cs="Calibri"/>
              </w:rPr>
              <w:t xml:space="preserve"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 </w:t>
            </w:r>
          </w:p>
        </w:tc>
      </w:tr>
    </w:tbl>
    <w:p w:rsidR="00160642" w:rsidRDefault="00160642" w:rsidP="00160642">
      <w:pPr>
        <w:ind w:left="-567"/>
        <w:jc w:val="both"/>
      </w:pPr>
    </w:p>
    <w:p w:rsidR="00160642" w:rsidRDefault="00160642" w:rsidP="00160642">
      <w:pPr>
        <w:jc w:val="both"/>
      </w:pPr>
      <w:r>
        <w:lastRenderedPageBreak/>
        <w:t>Оценочные и методические материалы учебной дисциплины составлены Рыбаковым Д.Ю.., к.и.н., доцент кафедры археологии и этнологии.</w:t>
      </w:r>
      <w:r>
        <w:br/>
      </w:r>
    </w:p>
    <w:p w:rsidR="002D174A" w:rsidRDefault="002D174A"/>
    <w:sectPr w:rsidR="002D174A" w:rsidSect="001A0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C57CA"/>
    <w:multiLevelType w:val="hybridMultilevel"/>
    <w:tmpl w:val="E77C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B71E0"/>
    <w:multiLevelType w:val="hybridMultilevel"/>
    <w:tmpl w:val="E09E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A2399"/>
    <w:multiLevelType w:val="hybridMultilevel"/>
    <w:tmpl w:val="D136C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C223B"/>
    <w:multiLevelType w:val="hybridMultilevel"/>
    <w:tmpl w:val="B06CB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642"/>
    <w:rsid w:val="00160642"/>
    <w:rsid w:val="001A04F8"/>
    <w:rsid w:val="001F1AF6"/>
    <w:rsid w:val="002D174A"/>
    <w:rsid w:val="00387B0C"/>
    <w:rsid w:val="0039373B"/>
    <w:rsid w:val="00441EDC"/>
    <w:rsid w:val="00670C02"/>
    <w:rsid w:val="00747D08"/>
    <w:rsid w:val="007663B0"/>
    <w:rsid w:val="00794B41"/>
    <w:rsid w:val="007F53DB"/>
    <w:rsid w:val="0094764D"/>
    <w:rsid w:val="00DE6668"/>
    <w:rsid w:val="00E655F2"/>
    <w:rsid w:val="00EC7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60642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eastAsia="ru-RU"/>
    </w:rPr>
  </w:style>
  <w:style w:type="paragraph" w:customStyle="1" w:styleId="5">
    <w:name w:val="Основной текст (5)"/>
    <w:basedOn w:val="a"/>
    <w:rsid w:val="00160642"/>
    <w:pPr>
      <w:widowControl w:val="0"/>
      <w:shd w:val="clear" w:color="auto" w:fill="FFFFFF"/>
      <w:spacing w:before="240" w:after="300" w:line="240" w:lineRule="atLeast"/>
      <w:jc w:val="center"/>
    </w:pPr>
    <w:rPr>
      <w:b/>
      <w:bCs/>
      <w:sz w:val="23"/>
      <w:szCs w:val="23"/>
    </w:rPr>
  </w:style>
  <w:style w:type="paragraph" w:customStyle="1" w:styleId="Standard">
    <w:name w:val="Standard"/>
    <w:rsid w:val="0016064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50">
    <w:name w:val="Основной текст (5)_"/>
    <w:rsid w:val="00160642"/>
    <w:rPr>
      <w:b/>
      <w:bCs/>
      <w:sz w:val="23"/>
      <w:szCs w:val="23"/>
      <w:shd w:val="clear" w:color="auto" w:fill="FFFFFF"/>
      <w:lang w:eastAsia="ar-SA" w:bidi="ar-SA"/>
    </w:rPr>
  </w:style>
  <w:style w:type="character" w:customStyle="1" w:styleId="9pt">
    <w:name w:val="Основной текст + 9 pt"/>
    <w:rsid w:val="00160642"/>
    <w:rPr>
      <w:rFonts w:ascii="Calibri" w:hAnsi="Calibri" w:cs="Times New Roman" w:hint="default"/>
      <w:b/>
      <w:bCs/>
      <w:sz w:val="18"/>
      <w:szCs w:val="18"/>
      <w:lang w:val="ru-RU" w:eastAsia="ar-SA" w:bidi="ar-SA"/>
    </w:rPr>
  </w:style>
  <w:style w:type="character" w:customStyle="1" w:styleId="a4">
    <w:name w:val="Основной текст Знак"/>
    <w:rsid w:val="00160642"/>
    <w:rPr>
      <w:rFonts w:ascii="Calibri" w:hAnsi="Calibri" w:cs="Calibri" w:hint="default"/>
      <w:sz w:val="22"/>
      <w:szCs w:val="22"/>
      <w:lang w:val="ru-RU" w:eastAsia="ar-SA" w:bidi="ar-SA"/>
    </w:rPr>
  </w:style>
  <w:style w:type="paragraph" w:styleId="a5">
    <w:name w:val="List Paragraph"/>
    <w:basedOn w:val="a"/>
    <w:uiPriority w:val="34"/>
    <w:qFormat/>
    <w:rsid w:val="00766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k8-435</dc:creator>
  <cp:keywords/>
  <dc:description/>
  <cp:lastModifiedBy>k8-435</cp:lastModifiedBy>
  <cp:revision>3</cp:revision>
  <dcterms:created xsi:type="dcterms:W3CDTF">2019-11-22T09:42:00Z</dcterms:created>
  <dcterms:modified xsi:type="dcterms:W3CDTF">2019-11-22T09:43:00Z</dcterms:modified>
</cp:coreProperties>
</file>