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941E1E" w:rsidRPr="005A4350">
        <w:rPr>
          <w:rFonts w:ascii="Times New Roman" w:hAnsi="Times New Roman"/>
          <w:b/>
          <w:sz w:val="24"/>
          <w:szCs w:val="24"/>
        </w:rPr>
        <w:t xml:space="preserve">Теория и история </w:t>
      </w:r>
      <w:r w:rsidR="00172D73" w:rsidRPr="005A4350">
        <w:rPr>
          <w:rFonts w:ascii="Times New Roman" w:hAnsi="Times New Roman"/>
          <w:b/>
          <w:sz w:val="24"/>
          <w:szCs w:val="24"/>
        </w:rPr>
        <w:t>мировой художественной культуры</w:t>
      </w:r>
      <w:r>
        <w:rPr>
          <w:rFonts w:ascii="Times New Roman" w:hAnsi="Times New Roman"/>
          <w:sz w:val="24"/>
          <w:szCs w:val="24"/>
        </w:rPr>
        <w:t>,</w:t>
      </w:r>
    </w:p>
    <w:p w:rsidR="00D41897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D41897" w:rsidRPr="005A4350" w:rsidRDefault="00D41897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350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 w:rsidR="005A4350" w:rsidRPr="005A4350"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6C404E" w:rsidRPr="00D96A16" w:rsidRDefault="00D41897" w:rsidP="00D41897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96A16">
        <w:rPr>
          <w:rFonts w:ascii="Times New Roman" w:hAnsi="Times New Roman"/>
          <w:sz w:val="20"/>
          <w:szCs w:val="20"/>
        </w:rPr>
        <w:t xml:space="preserve">                                </w:t>
      </w:r>
      <w:r w:rsidR="00D96A16">
        <w:rPr>
          <w:rFonts w:ascii="Times New Roman" w:hAnsi="Times New Roman"/>
          <w:sz w:val="20"/>
          <w:szCs w:val="20"/>
        </w:rPr>
        <w:t xml:space="preserve">             </w:t>
      </w:r>
      <w:r w:rsidRPr="00D96A16">
        <w:rPr>
          <w:rFonts w:ascii="Times New Roman" w:hAnsi="Times New Roman"/>
          <w:sz w:val="20"/>
          <w:szCs w:val="20"/>
        </w:rPr>
        <w:t xml:space="preserve">                 </w:t>
      </w:r>
      <w:r w:rsidR="006C404E" w:rsidRPr="00D96A16">
        <w:rPr>
          <w:rFonts w:ascii="Times New Roman" w:hAnsi="Times New Roman"/>
          <w:sz w:val="20"/>
          <w:szCs w:val="20"/>
        </w:rPr>
        <w:t xml:space="preserve"> код </w:t>
      </w:r>
      <w:r w:rsidRPr="00D96A16">
        <w:rPr>
          <w:rFonts w:ascii="Times New Roman" w:hAnsi="Times New Roman"/>
          <w:sz w:val="20"/>
          <w:szCs w:val="20"/>
        </w:rPr>
        <w:t xml:space="preserve">        </w:t>
      </w:r>
      <w:r w:rsidR="006C404E" w:rsidRPr="00D96A16">
        <w:rPr>
          <w:rFonts w:ascii="Times New Roman" w:hAnsi="Times New Roman"/>
          <w:sz w:val="20"/>
          <w:szCs w:val="20"/>
        </w:rPr>
        <w:t xml:space="preserve">   наименование</w:t>
      </w:r>
      <w:r w:rsidR="005A4350" w:rsidRPr="005A435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C404E" w:rsidRDefault="006C404E" w:rsidP="005A435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 </w:t>
      </w:r>
    </w:p>
    <w:p w:rsidR="006C404E" w:rsidRPr="005A4350" w:rsidRDefault="005A4350" w:rsidP="005A435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350"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460D70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Pr="005A4350">
        <w:rPr>
          <w:rFonts w:ascii="Times New Roman" w:hAnsi="Times New Roman"/>
          <w:b/>
          <w:sz w:val="24"/>
          <w:szCs w:val="24"/>
        </w:rPr>
        <w:t>.</w:t>
      </w: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D41897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Теория и история мировой художественной культуры</w:t>
      </w:r>
    </w:p>
    <w:p w:rsidR="00240139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Tr="00D4189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41897" w:rsidRPr="00941E1E" w:rsidTr="00D4189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1. </w:t>
            </w:r>
            <w:r w:rsidR="00941E1E"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Теория культуры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Default="00460D70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</w:t>
            </w:r>
          </w:p>
          <w:p w:rsidR="00460D70" w:rsidRPr="00941E1E" w:rsidRDefault="00460D70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D41897" w:rsidRPr="00941E1E" w:rsidTr="00D4189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FC0D3F" w:rsidRDefault="00C05612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 2</w:t>
            </w:r>
            <w:r w:rsidR="00FC0D3F" w:rsidRPr="00FC0D3F">
              <w:rPr>
                <w:rFonts w:ascii="Times New Roman" w:hAnsi="Times New Roman"/>
                <w:sz w:val="24"/>
                <w:szCs w:val="24"/>
              </w:rPr>
              <w:t xml:space="preserve">. История мировой художественной культуры. Музыкальная культура в классическую, неклассическую и </w:t>
            </w:r>
            <w:proofErr w:type="spellStart"/>
            <w:r w:rsidR="00FC0D3F" w:rsidRPr="00FC0D3F">
              <w:rPr>
                <w:rFonts w:ascii="Times New Roman" w:hAnsi="Times New Roman"/>
                <w:sz w:val="24"/>
                <w:szCs w:val="24"/>
              </w:rPr>
              <w:t>постнеклассическую</w:t>
            </w:r>
            <w:proofErr w:type="spellEnd"/>
            <w:r w:rsidR="00FC0D3F" w:rsidRPr="00FC0D3F">
              <w:rPr>
                <w:rFonts w:ascii="Times New Roman" w:hAnsi="Times New Roman"/>
                <w:sz w:val="24"/>
                <w:szCs w:val="24"/>
              </w:rPr>
              <w:t xml:space="preserve"> эпохи.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C05612" w:rsidP="00941E1E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1963">
              <w:rPr>
                <w:rFonts w:ascii="Times New Roman" w:hAnsi="Times New Roman"/>
                <w:sz w:val="24"/>
                <w:szCs w:val="24"/>
              </w:rPr>
              <w:t>доклад (сообщение)</w:t>
            </w:r>
          </w:p>
        </w:tc>
      </w:tr>
      <w:tr w:rsidR="00D41897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C05612" w:rsidRDefault="00C05612" w:rsidP="00C05612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 xml:space="preserve">Раздел </w:t>
            </w:r>
            <w:r>
              <w:rPr>
                <w:b w:val="0"/>
                <w:sz w:val="24"/>
                <w:szCs w:val="24"/>
              </w:rPr>
              <w:t>3</w:t>
            </w:r>
            <w:r w:rsidRPr="00941E1E">
              <w:rPr>
                <w:b w:val="0"/>
                <w:sz w:val="24"/>
                <w:szCs w:val="24"/>
              </w:rPr>
              <w:t>. История мировой художественной культуры. Хореографическая культура: основные вехи развития</w:t>
            </w:r>
            <w:r w:rsidRPr="00941E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B81963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5612">
              <w:rPr>
                <w:rFonts w:ascii="Times New Roman" w:hAnsi="Times New Roman"/>
                <w:sz w:val="24"/>
                <w:szCs w:val="24"/>
              </w:rPr>
              <w:t>экзамен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941E1E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C05612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C05612" w:rsidP="00C05612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05612">
              <w:rPr>
                <w:b w:val="0"/>
                <w:color w:val="000000"/>
                <w:sz w:val="24"/>
                <w:szCs w:val="24"/>
              </w:rPr>
              <w:t xml:space="preserve">Раздел </w:t>
            </w:r>
            <w:r>
              <w:rPr>
                <w:b w:val="0"/>
                <w:color w:val="000000"/>
                <w:sz w:val="24"/>
                <w:szCs w:val="24"/>
              </w:rPr>
              <w:t>4</w:t>
            </w:r>
            <w:r w:rsidRPr="00C05612">
              <w:rPr>
                <w:b w:val="0"/>
                <w:color w:val="000000"/>
                <w:sz w:val="24"/>
                <w:szCs w:val="24"/>
              </w:rPr>
              <w:t>. История мировой художественной культуры.</w:t>
            </w:r>
            <w:r w:rsidRPr="00C05612">
              <w:rPr>
                <w:b w:val="0"/>
                <w:color w:val="000000"/>
                <w:sz w:val="24"/>
                <w:szCs w:val="24"/>
              </w:rPr>
              <w:br/>
              <w:t>Мировая литература: эволюция культурных смыслов эпох.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EE484B" w:rsidRPr="00941E1E" w:rsidTr="008C12AA">
        <w:trPr>
          <w:trHeight w:val="110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84B" w:rsidRPr="00941E1E" w:rsidRDefault="007429B6" w:rsidP="00D41897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Раздел </w:t>
            </w:r>
            <w:r w:rsidR="00EE484B" w:rsidRPr="00941E1E">
              <w:rPr>
                <w:b w:val="0"/>
                <w:sz w:val="24"/>
                <w:szCs w:val="24"/>
              </w:rPr>
              <w:t>5. Театр</w:t>
            </w:r>
            <w:r>
              <w:rPr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E484B" w:rsidRPr="00941E1E">
              <w:rPr>
                <w:b w:val="0"/>
                <w:sz w:val="24"/>
                <w:szCs w:val="24"/>
              </w:rPr>
              <w:t xml:space="preserve"> и киноискусство: основные тенденции развития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EE484B" w:rsidRPr="00941E1E" w:rsidTr="007429B6">
        <w:trPr>
          <w:trHeight w:val="95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84B" w:rsidRPr="00941E1E" w:rsidRDefault="00EE484B" w:rsidP="00D41897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84B" w:rsidRPr="00941E1E" w:rsidRDefault="00EE484B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04E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484B" w:rsidRDefault="00EE484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BC0967" w:rsidRDefault="00BC0967" w:rsidP="00BC0967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B81963" w:rsidRDefault="00B81963" w:rsidP="00B8196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культуры как особая область культурологического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«Слова» в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Социология культуры как специфическое знание о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культурной стратификации.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Вклад психоанализа в изучение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«архетип» в теории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Духовная сущность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Культура и общество. Проблема их взаимосвязи.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постмодернизма как культурного явления.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«Натуралистическая» аксиология (Р.Б.Перри, Дж.Дьюи)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подход в социологии и социологический в аксиологии (М.Вебер, Э.Дюркгейм).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Объективно-онтологические концепции и феноменологическая интерпретация  ценности (Э.Гуссерль, М.Шелер, Н.Гартман).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Теологическая аксиология (Г.Марсель, Ж.Маритен).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Современное состояние аксиологии и концепция Т.Стыченя.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аксиологии в работе Х.-Р.Нибура «Средоточие ценности».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Молодежная субкультура как феномен жизни современного российского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Типологические особенности культуры Японии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Феномен рекламы как семиотической системы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Политическая культура России в свете современных межкультурных коммуникаций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Аспекты гендера в культуре Ислама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национального менталитета как фактор социально-экономического развития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Ценность человека и гуманизация ценности в эпоху Возрождения.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Переоценка ценностей в христианстве.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аксиологии в постмодернизме.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Социокультурная динамика ценностей.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ценностей в философии Ф.Ницше.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Социокультурная динамика ценностей в кризисном социуме России.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Ценности цивилизации устойчивого типа.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Аксиосфера и ее структура (онтология ценности).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Глобальные проблемы современности и поиск альтернативных социальных    ценностей.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Дефиниции культуры в современной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антропогенеза.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социологии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гендера в культуре и социологии.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запретов в развитии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«ментальность» в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Специфика гуманитарного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философии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Понятие аксиологии и предмет социальной аксиологии.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Психологический подход в аксиологии (А.Мейнонг).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Логико-семантический и семиотический анализ ценности (Дж.Мур, Б.Рассел,  Л.Витгенштейн, Ф.де Соссюр).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Трансформация феноменологической аксиологии в экзистенциализме (М.Хайдеггер, Ж.П.Сартр, А.Камю).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эмотивизмА.Дж.Айера.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lastRenderedPageBreak/>
        <w:t xml:space="preserve">Проблема ценности в работе Д.Бидни «Понятие ценности в современной  антропологии».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Реклама в систем соврменного массового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Современные концепции массовой культуры и массового общества.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Массовое сознание и феномен рекламы.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теоретической рецепции эзотерических учений Востока.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Межкультурный диалог: православие и буддизм в регионах России.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 теории  межцивилизационных взаимодействий.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русского архетипа в образе национального героя.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Ценностные представления в первобытном сознании и мифологии.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Учение об «общезначимых ценностях» в неокантианстве (В.Виндельбанд,  Г.Риккерт).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Эрих Фромм и его концепция человеческойдеструктивности.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Социальная аксиология и ее роль в структуре проблем современности.</w:t>
      </w:r>
    </w:p>
    <w:p w:rsidR="00B81963" w:rsidRPr="00BC0967" w:rsidRDefault="00B81963" w:rsidP="00B81963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B81963" w:rsidRDefault="00B81963" w:rsidP="00B81963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81963" w:rsidRDefault="00B81963" w:rsidP="00B8196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C0967" w:rsidRPr="00BC0967" w:rsidRDefault="00BC0967" w:rsidP="00BC0967">
      <w:pPr>
        <w:suppressAutoHyphens w:val="0"/>
        <w:autoSpaceDN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B81963" w:rsidRDefault="00B81963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</w:t>
      </w:r>
      <w:r w:rsidR="00DE080D">
        <w:rPr>
          <w:rFonts w:ascii="Times New Roman" w:hAnsi="Times New Roman"/>
          <w:b/>
          <w:sz w:val="24"/>
          <w:szCs w:val="24"/>
        </w:rPr>
        <w:t>ам и зачетам</w:t>
      </w:r>
    </w:p>
    <w:p w:rsidR="00DE080D" w:rsidRDefault="00DE080D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963" w:rsidRDefault="00DE080D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81963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Культура как феномен. Творческий характер культуры. Понятие культуры: сложность определения и различные подходы.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1963">
        <w:rPr>
          <w:rFonts w:ascii="Times New Roman" w:hAnsi="Times New Roman"/>
          <w:bCs/>
          <w:sz w:val="24"/>
          <w:szCs w:val="24"/>
        </w:rPr>
        <w:t xml:space="preserve">Научные дисциплины, изучающие феномен культуры, и их специфика </w:t>
      </w:r>
      <w:r w:rsidRPr="00B81963">
        <w:rPr>
          <w:rFonts w:ascii="Times New Roman" w:eastAsia="Calibri" w:hAnsi="Times New Roman"/>
          <w:sz w:val="24"/>
          <w:szCs w:val="24"/>
        </w:rPr>
        <w:t>(</w:t>
      </w:r>
      <w:r w:rsidRPr="00B81963">
        <w:rPr>
          <w:rFonts w:ascii="Times New Roman" w:hAnsi="Times New Roman"/>
          <w:sz w:val="24"/>
          <w:szCs w:val="24"/>
        </w:rPr>
        <w:t xml:space="preserve">культурология, культурная антропология, </w:t>
      </w:r>
      <w:r w:rsidRPr="00B81963">
        <w:rPr>
          <w:rFonts w:ascii="Times New Roman" w:eastAsia="Calibri" w:hAnsi="Times New Roman"/>
          <w:sz w:val="24"/>
          <w:szCs w:val="24"/>
        </w:rPr>
        <w:t>археология, этнография, искусствознание, религиоведение, социология</w:t>
      </w:r>
      <w:r w:rsidRPr="00B81963">
        <w:rPr>
          <w:rFonts w:ascii="Times New Roman" w:hAnsi="Times New Roman"/>
          <w:sz w:val="24"/>
          <w:szCs w:val="24"/>
        </w:rPr>
        <w:t>, философия</w:t>
      </w:r>
      <w:r w:rsidRPr="00B81963">
        <w:rPr>
          <w:rFonts w:ascii="Times New Roman" w:eastAsia="Calibri" w:hAnsi="Times New Roman"/>
          <w:sz w:val="24"/>
          <w:szCs w:val="24"/>
        </w:rPr>
        <w:t xml:space="preserve"> и т.д.)</w:t>
      </w:r>
      <w:r w:rsidRPr="00B81963">
        <w:rPr>
          <w:rFonts w:ascii="Times New Roman" w:hAnsi="Times New Roman"/>
          <w:bCs/>
          <w:sz w:val="24"/>
          <w:szCs w:val="24"/>
        </w:rPr>
        <w:t xml:space="preserve">. </w:t>
      </w:r>
      <w:proofErr w:type="gramEnd"/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</w:rPr>
        <w:t>Социальные функции культуры</w:t>
      </w:r>
      <w:r w:rsidR="00766D9B">
        <w:rPr>
          <w:rFonts w:ascii="Times New Roman" w:hAnsi="Times New Roman"/>
          <w:sz w:val="24"/>
          <w:szCs w:val="24"/>
        </w:rPr>
        <w:t>.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Объекты культуры и субъекты культуры: </w:t>
      </w:r>
      <w:proofErr w:type="gram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субъект-объектное</w:t>
      </w:r>
      <w:proofErr w:type="gram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взаимодействие. </w:t>
      </w:r>
      <w:proofErr w:type="spell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Инкультурация</w:t>
      </w:r>
      <w:proofErr w:type="spell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субъекта культуры и преемственность культуры.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Взаимодействие традиции и новации как основной механизм социокультурной динамики и преемственности.</w:t>
      </w:r>
      <w:r w:rsidRPr="00766D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bCs/>
          <w:sz w:val="24"/>
          <w:szCs w:val="24"/>
        </w:rPr>
        <w:t xml:space="preserve">Социальные институты культуры (социальные структуры и общественные учреждения) как выражение соотношения культуры и общества.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bCs/>
          <w:sz w:val="24"/>
          <w:szCs w:val="24"/>
        </w:rPr>
        <w:t>Соотношение культуры и  цивилизации</w:t>
      </w:r>
      <w:r w:rsidR="00766D9B" w:rsidRPr="00766D9B">
        <w:rPr>
          <w:rFonts w:ascii="Times New Roman" w:hAnsi="Times New Roman"/>
          <w:bCs/>
          <w:sz w:val="24"/>
          <w:szCs w:val="24"/>
        </w:rPr>
        <w:t xml:space="preserve">. </w:t>
      </w:r>
    </w:p>
    <w:p w:rsidR="00B81963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Духовная и материальная культура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Элитарна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я, народная и массовая культуры.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Городская и сельская 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культура.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Доминирующая культура и су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бкультура.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Культура детства и юношества, молодежная, культура, «взрослая» культура,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культура старости.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Религиозная и с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ветская 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Производственная, политическая, экономическая, педагогическая, художественная и др.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Место художественной культуры в системе культуры. Художественная культура: аксиологический и </w:t>
      </w:r>
      <w:proofErr w:type="spell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деятельностный</w:t>
      </w:r>
      <w:proofErr w:type="spell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подходы. </w:t>
      </w:r>
    </w:p>
    <w:p w:rsidR="00766D9B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Характеристики художественной культуры и художественной деятельности. Средства, методы и фо</w:t>
      </w:r>
      <w:r w:rsidR="00766D9B" w:rsidRPr="00766D9B">
        <w:rPr>
          <w:rFonts w:ascii="Times New Roman" w:hAnsi="Times New Roman"/>
          <w:sz w:val="24"/>
          <w:szCs w:val="24"/>
          <w:shd w:val="clear" w:color="auto" w:fill="FFFFFF"/>
        </w:rPr>
        <w:t>рмы художественной деятельности. Организация процесса художественной деятельности.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Типология культуры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и ее динамика: основные модели.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0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Формационная модель (общественно-экономические формации) К. Маркса.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Концепция локальных культур О. Шпенглера.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Культурно-исторические типы Н. Я. Данилевского.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Идеациональная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сенсетивная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, идеалистическая культуры П. Сорокина. Изменение системы ценностей – основа социокультурной динамики П. Сорокина.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Срединные и осевые культуры К. Ясперса.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Модель культурной типологии А. Я.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Флиера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(по аналогии с моделью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типологизации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науки и философии): классическая, неклассическая и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постнеклассическая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Античность, Средневековье, Новое время, Новейшее время (исторический подход).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Принадлежность к историческому типу общества, связанного с преобладающим типом хозяйствования (хозяйственным укладом): культура традиционного общества (земледельческая, скотоводческая/кочевая), культура индустриального общества и культура постиндустриального (информационного) общества.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Регионально-этническая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типологизация</w:t>
      </w:r>
      <w:proofErr w:type="spellEnd"/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: русская, японская, английская и др.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Этническая, национальная, народная, мировая</w:t>
      </w:r>
      <w:r w:rsid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Этноконфессиональная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культур: индо-буддийская,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еврохристианская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арабоисламская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</w:t>
      </w:r>
      <w:r w:rsidRPr="00B81963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Восток и Запад как два типа мировой культуры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Архаические первобытные культуры: художественное освоение мира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Мировоззренческие основы классической культуры (Античность, Средневековье, Возрождение, Новое время)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lastRenderedPageBreak/>
        <w:t xml:space="preserve"> Мировоззренческий поворот неклассической культуры (последняя четверть  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B81963">
        <w:rPr>
          <w:rFonts w:ascii="Times New Roman" w:hAnsi="Times New Roman"/>
          <w:bCs/>
          <w:sz w:val="24"/>
          <w:szCs w:val="24"/>
        </w:rPr>
        <w:t xml:space="preserve"> – 60-70 гг. ХХ в.</w:t>
      </w:r>
      <w:proofErr w:type="gramStart"/>
      <w:r w:rsidRPr="00B81963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</w:p>
    <w:p w:rsid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Постмодернистский поворот </w:t>
      </w:r>
      <w:proofErr w:type="spellStart"/>
      <w:r w:rsidRPr="00B81963">
        <w:rPr>
          <w:rFonts w:ascii="Times New Roman" w:hAnsi="Times New Roman"/>
          <w:bCs/>
          <w:sz w:val="24"/>
          <w:szCs w:val="24"/>
        </w:rPr>
        <w:t>постнеклассической</w:t>
      </w:r>
      <w:proofErr w:type="spellEnd"/>
      <w:r w:rsidRPr="00B81963">
        <w:rPr>
          <w:rFonts w:ascii="Times New Roman" w:hAnsi="Times New Roman"/>
          <w:bCs/>
          <w:sz w:val="24"/>
          <w:szCs w:val="24"/>
        </w:rPr>
        <w:t xml:space="preserve"> культуры (последняя треть ХХ – начало ХХ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8196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8196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B81963">
        <w:rPr>
          <w:rFonts w:ascii="Times New Roman" w:hAnsi="Times New Roman"/>
          <w:bCs/>
          <w:sz w:val="24"/>
          <w:szCs w:val="24"/>
        </w:rPr>
        <w:t>.)</w:t>
      </w:r>
    </w:p>
    <w:p w:rsidR="005D7578" w:rsidRPr="005D7578" w:rsidRDefault="005D7578" w:rsidP="005D7578">
      <w:pPr>
        <w:pStyle w:val="Standard"/>
        <w:tabs>
          <w:tab w:val="left" w:pos="426"/>
          <w:tab w:val="left" w:pos="229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7578">
        <w:rPr>
          <w:rFonts w:ascii="Times New Roman" w:hAnsi="Times New Roman"/>
          <w:b/>
          <w:bCs/>
          <w:sz w:val="24"/>
          <w:szCs w:val="24"/>
        </w:rPr>
        <w:t>2 семестр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Основные этапы развития культуры России.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Русская культура: понятие генезис самобытность. Язычество и христианство в русской национальной культуре. Роль Византии (православного христианства) в формировании русской культуры.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Категории и основные смыслы русской средневековой культуры. Типологические особенности и система ценностей и нравственных ориентаций, идеал человека в русской культуре.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Новые тенденции в русской культуре XVII-XVIII вв.: церковный раскол как культурный конфликт двух культур (русской традиционной и европейской, барочной)</w:t>
      </w:r>
      <w:r w:rsidR="00777547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D7578" w:rsidRPr="005D7578" w:rsidRDefault="00777547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B81963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сторические достижения и противоречия культурных реформ Петра Первого.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Просветительские идеи и крепостническая система. Консерватизм государственного православия.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Наука, просвещение и искусство императорской России.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Подъем русской национальной культуры: «Золотой век».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Художественная литература, изобразительное искусство и театр «Серебряного век</w:t>
      </w:r>
      <w:r w:rsidR="00777547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а»</w:t>
      </w: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D7578" w:rsidRP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Советская культура и ее особенности в довоенный, военный и поствоенный период.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советской культуры в 60-80 годы.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Неофициальный пласт советской культуры.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искусство в России. Постмодернистские тенденции.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Индийская культура как с</w:t>
      </w:r>
      <w:r w:rsidR="005D7578">
        <w:rPr>
          <w:rFonts w:ascii="Times New Roman" w:hAnsi="Times New Roman"/>
          <w:sz w:val="24"/>
          <w:szCs w:val="24"/>
        </w:rPr>
        <w:t>пецифический тип культуры.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Особенности традици</w:t>
      </w:r>
      <w:r w:rsidR="005D7578">
        <w:rPr>
          <w:rFonts w:ascii="Times New Roman" w:hAnsi="Times New Roman"/>
          <w:sz w:val="24"/>
          <w:szCs w:val="24"/>
        </w:rPr>
        <w:t>онного типа культуры Китая.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Сп</w:t>
      </w:r>
      <w:r w:rsidR="005D7578">
        <w:rPr>
          <w:rFonts w:ascii="Times New Roman" w:hAnsi="Times New Roman"/>
          <w:sz w:val="24"/>
          <w:szCs w:val="24"/>
        </w:rPr>
        <w:t>ецифика японской культуры.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Арабская культура и</w:t>
      </w:r>
      <w:r w:rsidR="005D7578">
        <w:rPr>
          <w:rFonts w:ascii="Times New Roman" w:hAnsi="Times New Roman"/>
          <w:sz w:val="24"/>
          <w:szCs w:val="24"/>
        </w:rPr>
        <w:t xml:space="preserve"> ее ценности.</w:t>
      </w:r>
    </w:p>
    <w:p w:rsidR="00B81963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Кочевая культура Азии и Ближнего Востока</w:t>
      </w:r>
    </w:p>
    <w:p w:rsidR="00777547" w:rsidRPr="005D7578" w:rsidRDefault="00777547" w:rsidP="005D7578">
      <w:pPr>
        <w:pStyle w:val="Standard"/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23A" w:rsidRDefault="00777547" w:rsidP="002A423A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 w:rsidRPr="00777547">
        <w:rPr>
          <w:b/>
        </w:rPr>
        <w:t>3 семестр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Музыкальная культура: значение, особенности и этапы развития. Музыка как язык. Музыка как отражение идей эпохи. Музыка как модель эмоций.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Первые свидетельства из истории музыки. Музыка в древнем Египте.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Античность: первые попытки анализа и систематизации. Музыка в системе искусств античности.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Музыкально-теоретические воззрения греков, идеи об этическом воздействии музыки, о связи ее с государственной политикой. Музыкальные жанры Древней Греции. Инструментарий. Рождение древнегреческой трагедии.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Церковная музыка Средневековья (григорианский хорал, месса, литургическая драма, духовная лирика, мотет.). Певческие школы при монастырях. Инструменты в церкви.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Расцвет светской вокально-поэтической лирики. Шпильманы, жонглеры, менестрели. Трубадуры, труверы, миннезингеры. Развитие инструментария.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Новые явления в музыкальной культуре XIV–XVI веков. Секуляризация культуры. Рождение и развитие национальных школ.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 в языческих обрядах древних славян. Древнерусская музыкальная культура: календарные и семейно-обрядовые песни, героический эпос, лирическая народная песня, исторические песни.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Скоморошество на Руси. Инструментарий.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Развитие церковной музыки. Русская духовная музыка средневековья: знаменный распев и унисонное пение.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284F92">
        <w:rPr>
          <w:rFonts w:ascii="Times New Roman" w:hAnsi="Times New Roman"/>
          <w:sz w:val="24"/>
          <w:szCs w:val="24"/>
        </w:rPr>
        <w:t xml:space="preserve">Итальянское музыкальное искусство рубежа XVI–XVII веков. Происхождение оперы. Выдающиеся оперные композиторы XVII века: К. Монтеверди, А. </w:t>
      </w:r>
      <w:proofErr w:type="spellStart"/>
      <w:r w:rsidRPr="00284F92">
        <w:rPr>
          <w:rFonts w:ascii="Times New Roman" w:hAnsi="Times New Roman"/>
          <w:sz w:val="24"/>
          <w:szCs w:val="24"/>
        </w:rPr>
        <w:t>Скарлатти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Ж.Б. </w:t>
      </w:r>
      <w:proofErr w:type="spellStart"/>
      <w:r w:rsidRPr="00284F92">
        <w:rPr>
          <w:rFonts w:ascii="Times New Roman" w:hAnsi="Times New Roman"/>
          <w:sz w:val="24"/>
          <w:szCs w:val="24"/>
        </w:rPr>
        <w:t>Люлли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284F92">
        <w:rPr>
          <w:rFonts w:ascii="Times New Roman" w:hAnsi="Times New Roman"/>
          <w:sz w:val="24"/>
          <w:szCs w:val="24"/>
        </w:rPr>
        <w:t>Пёрселл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Инструментальная музыка: органная, клавирная, инструментальные ансамбли. Рождение жанра концерта (А. </w:t>
      </w:r>
      <w:proofErr w:type="spellStart"/>
      <w:r w:rsidRPr="00284F92">
        <w:rPr>
          <w:rFonts w:ascii="Times New Roman" w:hAnsi="Times New Roman"/>
          <w:sz w:val="24"/>
          <w:szCs w:val="24"/>
        </w:rPr>
        <w:t>Корелли</w:t>
      </w:r>
      <w:proofErr w:type="spellEnd"/>
      <w:r w:rsidRPr="00284F92">
        <w:rPr>
          <w:rFonts w:ascii="Times New Roman" w:hAnsi="Times New Roman"/>
          <w:sz w:val="24"/>
          <w:szCs w:val="24"/>
        </w:rPr>
        <w:t>, А. Вивальди).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Утверждение в России многоголосного (</w:t>
      </w:r>
      <w:proofErr w:type="spellStart"/>
      <w:r w:rsidRPr="00284F92">
        <w:rPr>
          <w:rFonts w:ascii="Times New Roman" w:hAnsi="Times New Roman"/>
          <w:sz w:val="24"/>
          <w:szCs w:val="24"/>
        </w:rPr>
        <w:t>партесного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)  пения во второй половине </w:t>
      </w:r>
      <w:r w:rsidRPr="00284F92">
        <w:rPr>
          <w:rFonts w:ascii="Times New Roman" w:hAnsi="Times New Roman"/>
          <w:sz w:val="24"/>
          <w:szCs w:val="24"/>
          <w:lang w:val="en-US"/>
        </w:rPr>
        <w:t>XVII</w:t>
      </w:r>
      <w:r w:rsidRPr="00284F92">
        <w:rPr>
          <w:rFonts w:ascii="Times New Roman" w:hAnsi="Times New Roman"/>
          <w:sz w:val="24"/>
          <w:szCs w:val="24"/>
        </w:rPr>
        <w:t xml:space="preserve">  века. Жанр духовного хорового концерта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Историческое значение и проблематика творчества И.С. Баха.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Место Г.Ф. Генделя в истории музыкальной культуры.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Оперное и ораториальное творчество (итальянская опера, немецкая опера, французская опера).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Венская классическая школа. Творческий путь Й. Гайдна и эволюция сонатно-симфонического цикла.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В.А. Моцарт. Развитие жанра симфонии, зрелый симфонизм Моцарта. Синтезирующая роль искусства Моцарта для XVIII века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Реформы Петра I и утверждение в России новых форм музыкальной жизни. Освоение западноевропейского опыта. Организация инструментальных капелл и опер при дворе; развитие </w:t>
      </w:r>
      <w:proofErr w:type="gramStart"/>
      <w:r w:rsidRPr="00284F92">
        <w:rPr>
          <w:rFonts w:ascii="Times New Roman" w:hAnsi="Times New Roman"/>
          <w:sz w:val="24"/>
          <w:szCs w:val="24"/>
        </w:rPr>
        <w:t>любительского</w:t>
      </w:r>
      <w:proofErr w:type="gramEnd"/>
      <w:r w:rsidRPr="00284F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F9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Формирование национальной композиторской школы (последняя треть XVIII в.). Ранняя русская опера (творчество Пашкевича, Фомина, 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Бортнянского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). Оперы Верстовского. Жанр хорового концерта (Березовский, 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Бортнянский</w:t>
      </w:r>
      <w:proofErr w:type="spellEnd"/>
      <w:r w:rsidRPr="00284F92">
        <w:rPr>
          <w:rFonts w:ascii="Times New Roman" w:hAnsi="Times New Roman"/>
          <w:sz w:val="24"/>
          <w:szCs w:val="24"/>
        </w:rPr>
        <w:t>). Развитие инструментальных жанров (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Бортнянский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4F92">
        <w:rPr>
          <w:rFonts w:ascii="Times New Roman" w:hAnsi="Times New Roman"/>
          <w:sz w:val="24"/>
          <w:szCs w:val="24"/>
        </w:rPr>
        <w:t>Хандошкин</w:t>
      </w:r>
      <w:proofErr w:type="spellEnd"/>
      <w:r w:rsidRPr="00284F92">
        <w:rPr>
          <w:rFonts w:ascii="Times New Roman" w:hAnsi="Times New Roman"/>
          <w:sz w:val="24"/>
          <w:szCs w:val="24"/>
        </w:rPr>
        <w:t>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Людвиг </w:t>
      </w:r>
      <w:proofErr w:type="spellStart"/>
      <w:r w:rsidRPr="00284F92">
        <w:rPr>
          <w:rFonts w:ascii="Times New Roman" w:hAnsi="Times New Roman"/>
          <w:sz w:val="24"/>
          <w:szCs w:val="24"/>
        </w:rPr>
        <w:t>ван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 Бетховен: творческий путь композитора, значение творчества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Романтизм в музыке. Фортепианное творчество Р. Шумана, Ф. Мендельсона, Ф. Шопена, Ф. Листа.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Новый характер симфонизма в XIX веке: симфонии Ф. Шуберта, Ф. Мендельсона, Р. Шумана.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М.И. Глинки как принципиально новый этап в развитии русской музыки.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А.С. Даргомыжского.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Высочайший расцвет отечественного музыкального искусства во второй половине XIX века. Деятельность «Могучей кучки» (М.А. Балакирев, М.П. Мусоргский, А.П. Бородин, Н.А. Римский-Корсаков, Ц.А. Кюи).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Творческая деятельность П.И. Чайковского.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А.К. Глазунова, С.И. Танеева, А.К. </w:t>
      </w:r>
      <w:proofErr w:type="spellStart"/>
      <w:r w:rsidRPr="00284F92">
        <w:rPr>
          <w:rFonts w:ascii="Times New Roman" w:hAnsi="Times New Roman"/>
          <w:sz w:val="24"/>
          <w:szCs w:val="24"/>
        </w:rPr>
        <w:t>Лядова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А.С. Аренского, В.С. </w:t>
      </w:r>
      <w:proofErr w:type="spellStart"/>
      <w:r w:rsidRPr="00284F92">
        <w:rPr>
          <w:rFonts w:ascii="Times New Roman" w:hAnsi="Times New Roman"/>
          <w:sz w:val="24"/>
          <w:szCs w:val="24"/>
        </w:rPr>
        <w:t>Калинникова</w:t>
      </w:r>
      <w:proofErr w:type="spellEnd"/>
      <w:r w:rsidRPr="00284F92">
        <w:rPr>
          <w:rFonts w:ascii="Times New Roman" w:hAnsi="Times New Roman"/>
          <w:sz w:val="24"/>
          <w:szCs w:val="24"/>
        </w:rPr>
        <w:t>, А.Т. Гречанинова, С.М. Ляпунова.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Модернизм в творчестве композиторов К. Дебюсси, М. Равеля, К. </w:t>
      </w:r>
      <w:proofErr w:type="spellStart"/>
      <w:r w:rsidRPr="00284F92">
        <w:rPr>
          <w:rFonts w:ascii="Times New Roman" w:hAnsi="Times New Roman"/>
          <w:sz w:val="24"/>
          <w:szCs w:val="24"/>
        </w:rPr>
        <w:t>Орфа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Б. </w:t>
      </w:r>
      <w:proofErr w:type="spellStart"/>
      <w:r w:rsidRPr="00284F92">
        <w:rPr>
          <w:rFonts w:ascii="Times New Roman" w:hAnsi="Times New Roman"/>
          <w:sz w:val="24"/>
          <w:szCs w:val="24"/>
        </w:rPr>
        <w:t>Бартока</w:t>
      </w:r>
      <w:proofErr w:type="spellEnd"/>
      <w:r w:rsidRPr="00284F92">
        <w:rPr>
          <w:rFonts w:ascii="Times New Roman" w:hAnsi="Times New Roman"/>
          <w:sz w:val="24"/>
          <w:szCs w:val="24"/>
        </w:rPr>
        <w:t>, Я. Сибелиуса, Дж. Гершвина и др.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Высокоидейный модернизм в музыкальной культуре России композитора-символиста А. Н. Скрябина.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«Русские сезоны» С.П. Дягилева. Новаторство отечественных композиторов И. Ф. Стравинского, Д. Д. Шостаковича, С. С. Прокофьева.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Концертная жизнь на рубеже столетий. Ф.И. Шаляпин, А.В. Нежданова, Л.В. Собинов, И.В. Ершов. Л.С. Ауэр, И.В. </w:t>
      </w:r>
      <w:proofErr w:type="spellStart"/>
      <w:r w:rsidRPr="00284F92">
        <w:rPr>
          <w:rFonts w:ascii="Times New Roman" w:hAnsi="Times New Roman"/>
          <w:sz w:val="24"/>
          <w:szCs w:val="24"/>
        </w:rPr>
        <w:t>Гржимали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А.А. </w:t>
      </w:r>
      <w:proofErr w:type="spellStart"/>
      <w:r w:rsidRPr="00284F92">
        <w:rPr>
          <w:rFonts w:ascii="Times New Roman" w:hAnsi="Times New Roman"/>
          <w:sz w:val="24"/>
          <w:szCs w:val="24"/>
        </w:rPr>
        <w:t>Брандуков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284F92">
        <w:rPr>
          <w:rFonts w:ascii="Times New Roman" w:hAnsi="Times New Roman"/>
          <w:sz w:val="24"/>
          <w:szCs w:val="24"/>
        </w:rPr>
        <w:t>Вержбилович</w:t>
      </w:r>
      <w:proofErr w:type="spellEnd"/>
      <w:r w:rsidRPr="00284F92">
        <w:rPr>
          <w:rFonts w:ascii="Times New Roman" w:hAnsi="Times New Roman"/>
          <w:sz w:val="24"/>
          <w:szCs w:val="24"/>
        </w:rPr>
        <w:t>. Творчество С.В. Рахманинова.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 ХХ века: неоромантизм, </w:t>
      </w:r>
      <w:proofErr w:type="spellStart"/>
      <w:r w:rsidRPr="00284F92">
        <w:rPr>
          <w:rFonts w:ascii="Times New Roman" w:hAnsi="Times New Roman"/>
          <w:sz w:val="24"/>
          <w:szCs w:val="24"/>
        </w:rPr>
        <w:t>неофольклоризм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неоклассицизм, </w:t>
      </w:r>
      <w:proofErr w:type="spellStart"/>
      <w:r w:rsidRPr="00284F92">
        <w:rPr>
          <w:rFonts w:ascii="Times New Roman" w:hAnsi="Times New Roman"/>
          <w:sz w:val="24"/>
          <w:szCs w:val="24"/>
        </w:rPr>
        <w:t>антиромантизм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 (варваризм, урбанизм). Джаз.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Тенденции развития советской музыкальной культуры. «Классическая» линия: А.К. Глазунов, Н.Я. </w:t>
      </w:r>
      <w:proofErr w:type="spellStart"/>
      <w:r w:rsidRPr="00284F92">
        <w:rPr>
          <w:rFonts w:ascii="Times New Roman" w:hAnsi="Times New Roman"/>
          <w:sz w:val="24"/>
          <w:szCs w:val="24"/>
        </w:rPr>
        <w:t>Мясковский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Р.М. Глиэр. Творчество В. Гаврилина, Г. Свиридова и др.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Отечественный музыкальный авангард и постмодерн. Э. Денисов, А. </w:t>
      </w:r>
      <w:proofErr w:type="spellStart"/>
      <w:r w:rsidRPr="00284F92">
        <w:rPr>
          <w:rFonts w:ascii="Times New Roman" w:hAnsi="Times New Roman"/>
          <w:sz w:val="24"/>
          <w:szCs w:val="24"/>
        </w:rPr>
        <w:t>Шнитке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284F92">
        <w:rPr>
          <w:rFonts w:ascii="Times New Roman" w:hAnsi="Times New Roman"/>
          <w:sz w:val="24"/>
          <w:szCs w:val="24"/>
        </w:rPr>
        <w:t>Губайдулина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 и др. / Пр.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  <w:shd w:val="clear" w:color="auto" w:fill="FFFFFF"/>
        </w:rPr>
        <w:t xml:space="preserve">Хореография как феномен культуры. Историческая типология танцевальных культур.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287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Роль танцевальной культуры в жизни первобытного человека. Значение языческой религии в формировании первобытной </w:t>
      </w:r>
      <w:proofErr w:type="spellStart"/>
      <w:r w:rsidRPr="002A423A">
        <w:rPr>
          <w:rFonts w:ascii="Times New Roman" w:hAnsi="Times New Roman"/>
          <w:sz w:val="24"/>
          <w:szCs w:val="24"/>
          <w:lang w:eastAsia="ru-RU"/>
        </w:rPr>
        <w:t>танцевальности</w:t>
      </w:r>
      <w:proofErr w:type="spellEnd"/>
      <w:r w:rsidRPr="002A423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Хореографическая культура античного общества.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2A423A">
        <w:rPr>
          <w:rFonts w:ascii="Times New Roman" w:hAnsi="Times New Roman"/>
          <w:sz w:val="24"/>
          <w:szCs w:val="24"/>
          <w:lang w:eastAsia="ru-RU"/>
        </w:rPr>
        <w:t xml:space="preserve">Общая характеристика средневековой хореографической культуры.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 xml:space="preserve">Народные крестьянские игры и их связь с развитием «благородного танца».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 xml:space="preserve">Формирование </w:t>
      </w:r>
      <w:proofErr w:type="gramStart"/>
      <w:r w:rsidRPr="002A423A">
        <w:rPr>
          <w:rFonts w:ascii="Times New Roman" w:hAnsi="Times New Roman"/>
          <w:sz w:val="24"/>
          <w:szCs w:val="24"/>
          <w:lang w:eastAsia="ru-RU"/>
        </w:rPr>
        <w:t>национальной</w:t>
      </w:r>
      <w:proofErr w:type="gramEnd"/>
      <w:r w:rsidRPr="002A42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423A">
        <w:rPr>
          <w:rFonts w:ascii="Times New Roman" w:hAnsi="Times New Roman"/>
          <w:sz w:val="24"/>
          <w:szCs w:val="24"/>
          <w:lang w:eastAsia="ru-RU"/>
        </w:rPr>
        <w:t>танцевальности</w:t>
      </w:r>
      <w:proofErr w:type="spellEnd"/>
      <w:r w:rsidRPr="002A423A">
        <w:rPr>
          <w:rFonts w:ascii="Times New Roman" w:hAnsi="Times New Roman"/>
          <w:sz w:val="24"/>
          <w:szCs w:val="24"/>
          <w:lang w:eastAsia="ru-RU"/>
        </w:rPr>
        <w:t xml:space="preserve"> древних славян. Единство песни и пляски у восточных славян.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Основные виды русского народного танца; хороводы, пляски и танцы, имеющие определенную последовательность фигур. Особенности русского женского </w:t>
      </w:r>
      <w:proofErr w:type="spellStart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танцевания</w:t>
      </w:r>
      <w:proofErr w:type="spellEnd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. Особенности </w:t>
      </w:r>
      <w:proofErr w:type="gramStart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национального</w:t>
      </w:r>
      <w:proofErr w:type="gramEnd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 мужского </w:t>
      </w:r>
      <w:proofErr w:type="spellStart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танцевания</w:t>
      </w:r>
      <w:proofErr w:type="spellEnd"/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 xml:space="preserve">Хореографическая культура итальянского Возрождения. Окончательное разделение придворного и народного танцев.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>Возникновение балета в Италии в конце XVI века.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r w:rsidRPr="002A423A">
        <w:rPr>
          <w:rFonts w:ascii="Times New Roman" w:hAnsi="Times New Roman"/>
          <w:sz w:val="24"/>
          <w:szCs w:val="24"/>
          <w:shd w:val="clear" w:color="auto" w:fill="FFFFFF"/>
        </w:rPr>
        <w:t>Хореографическая культура Франции в XVIII веке. Значительное развитие форм бальных танцев. Становление жанра оперы-балета.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Развитие хореографической культуры в европейских странах в эпоху Просвещения. </w:t>
      </w:r>
      <w:r w:rsidRPr="002A423A">
        <w:rPr>
          <w:rFonts w:ascii="Times New Roman" w:hAnsi="Times New Roman"/>
          <w:sz w:val="24"/>
          <w:szCs w:val="24"/>
          <w:lang w:eastAsia="ru-RU"/>
        </w:rPr>
        <w:t xml:space="preserve">Развитие бальной хореографии в эпоху Просвещения.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Открытие первой балетной школы в Петербурге и первого общедоступного оперно-балетного театра. Создание московской хореографической школы.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Крепостной хореографический театр, его устройство, балетмейстеры, танцовщики. Значение.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 xml:space="preserve">Французское хореографическое балетное искусство.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z w:val="24"/>
          <w:szCs w:val="24"/>
          <w:lang w:eastAsia="ru-RU"/>
        </w:rPr>
        <w:t xml:space="preserve">Хореографическое искусство Италии эпохи романтизма. Ведущее положение итальянских артистов во многих театрах мира.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>Историко-бытовые танцы XIX века (полонезы, контрдансы, галоп, полька, мазурка, вальс).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2"/>
          <w:sz w:val="24"/>
          <w:szCs w:val="24"/>
          <w:lang w:eastAsia="ru-RU"/>
        </w:rPr>
        <w:t xml:space="preserve">Хореографическое искусство Франции, Италии.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23A">
        <w:rPr>
          <w:rFonts w:ascii="Times New Roman" w:hAnsi="Times New Roman"/>
          <w:spacing w:val="-4"/>
          <w:sz w:val="24"/>
          <w:szCs w:val="24"/>
          <w:lang w:eastAsia="ru-RU"/>
        </w:rPr>
        <w:t>Русское хореографическое искусство. Р</w:t>
      </w:r>
      <w:r w:rsidRPr="002A423A">
        <w:rPr>
          <w:rFonts w:ascii="Times New Roman" w:hAnsi="Times New Roman"/>
          <w:sz w:val="24"/>
          <w:szCs w:val="24"/>
          <w:lang w:eastAsia="ru-RU"/>
        </w:rPr>
        <w:t>ождение симфонического балета. Сценические шедевры Петипа: «Дон-Кихот», «Баядерка», «Раймонда», «Спящая красавица». Значение М. Петипа в становлении русской национальной исполнительской школы.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</w:pPr>
      <w:r w:rsidRPr="002A423A">
        <w:rPr>
          <w:rFonts w:ascii="Times New Roman" w:hAnsi="Times New Roman"/>
          <w:sz w:val="24"/>
          <w:szCs w:val="24"/>
        </w:rPr>
        <w:t xml:space="preserve">Модернистские новации в западноевропейском хореографическом искусстве на рубеже XIX–XX веков (Франсуа </w:t>
      </w:r>
      <w:proofErr w:type="spellStart"/>
      <w:r w:rsidRPr="002A423A">
        <w:rPr>
          <w:rFonts w:ascii="Times New Roman" w:hAnsi="Times New Roman"/>
          <w:sz w:val="24"/>
          <w:szCs w:val="24"/>
        </w:rPr>
        <w:t>Дельсарт</w:t>
      </w:r>
      <w:proofErr w:type="spellEnd"/>
      <w:r w:rsidRPr="002A423A">
        <w:rPr>
          <w:rFonts w:ascii="Times New Roman" w:hAnsi="Times New Roman"/>
          <w:sz w:val="24"/>
          <w:szCs w:val="24"/>
        </w:rPr>
        <w:t>, Жак-</w:t>
      </w:r>
      <w:proofErr w:type="spellStart"/>
      <w:r w:rsidRPr="002A423A">
        <w:rPr>
          <w:rFonts w:ascii="Times New Roman" w:hAnsi="Times New Roman"/>
          <w:sz w:val="24"/>
          <w:szCs w:val="24"/>
        </w:rPr>
        <w:t>Далькроз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23A">
        <w:rPr>
          <w:rFonts w:ascii="Times New Roman" w:hAnsi="Times New Roman"/>
          <w:sz w:val="24"/>
          <w:szCs w:val="24"/>
        </w:rPr>
        <w:t>Лои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23A">
        <w:rPr>
          <w:rFonts w:ascii="Times New Roman" w:hAnsi="Times New Roman"/>
          <w:sz w:val="24"/>
          <w:szCs w:val="24"/>
        </w:rPr>
        <w:t>Фуллер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). Свободный танец Айседоры Дункан как самостоятельное стилистическое явление.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pacing w:val="3"/>
          <w:sz w:val="24"/>
          <w:szCs w:val="24"/>
        </w:rPr>
        <w:t xml:space="preserve">Исполнительское мастерство артистов Мариинского театра и Большого театра. </w:t>
      </w:r>
      <w:r w:rsidRPr="002A423A">
        <w:rPr>
          <w:rFonts w:ascii="Times New Roman" w:hAnsi="Times New Roman"/>
          <w:sz w:val="24"/>
          <w:szCs w:val="24"/>
        </w:rPr>
        <w:t xml:space="preserve">Деятельность М. Фокина, его поиски новых форм классической хореографии. 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pacing w:val="3"/>
          <w:sz w:val="24"/>
          <w:szCs w:val="24"/>
        </w:rPr>
        <w:t xml:space="preserve">Русские сезоны С. П. Дягилева и </w:t>
      </w:r>
      <w:r w:rsidRPr="002A423A">
        <w:rPr>
          <w:rFonts w:ascii="Times New Roman" w:hAnsi="Times New Roman"/>
          <w:sz w:val="24"/>
          <w:szCs w:val="24"/>
        </w:rPr>
        <w:t>«Русский балет Дягилева»</w:t>
      </w:r>
      <w:r w:rsidRPr="002A423A">
        <w:rPr>
          <w:rFonts w:ascii="Times New Roman" w:hAnsi="Times New Roman"/>
          <w:spacing w:val="3"/>
          <w:sz w:val="24"/>
          <w:szCs w:val="24"/>
        </w:rPr>
        <w:t xml:space="preserve"> как </w:t>
      </w:r>
      <w:r w:rsidRPr="002A423A">
        <w:rPr>
          <w:rFonts w:ascii="Times New Roman" w:hAnsi="Times New Roman"/>
          <w:spacing w:val="2"/>
          <w:sz w:val="24"/>
          <w:szCs w:val="24"/>
        </w:rPr>
        <w:t xml:space="preserve">важнейшие события в развитии европейской хореографической культуры. </w:t>
      </w:r>
      <w:r w:rsidRPr="002A423A">
        <w:rPr>
          <w:rFonts w:ascii="Times New Roman" w:hAnsi="Times New Roman"/>
          <w:sz w:val="24"/>
          <w:szCs w:val="24"/>
        </w:rPr>
        <w:t xml:space="preserve">Анна Павлова. Михаил </w:t>
      </w:r>
      <w:proofErr w:type="spellStart"/>
      <w:r w:rsidRPr="002A423A">
        <w:rPr>
          <w:rFonts w:ascii="Times New Roman" w:hAnsi="Times New Roman"/>
          <w:sz w:val="24"/>
          <w:szCs w:val="24"/>
        </w:rPr>
        <w:t>Мордкин</w:t>
      </w:r>
      <w:proofErr w:type="spellEnd"/>
      <w:r w:rsidRPr="002A423A">
        <w:rPr>
          <w:rFonts w:ascii="Times New Roman" w:hAnsi="Times New Roman"/>
          <w:sz w:val="24"/>
          <w:szCs w:val="24"/>
        </w:rPr>
        <w:t>.</w:t>
      </w:r>
    </w:p>
    <w:p w:rsidR="002A423A" w:rsidRPr="002A423A" w:rsidRDefault="002A423A" w:rsidP="002A423A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2A423A">
        <w:rPr>
          <w:rFonts w:ascii="Times New Roman" w:hAnsi="Times New Roman"/>
        </w:rPr>
        <w:t xml:space="preserve">Постмодерн в современной хореографии. Хореографический авангард М. </w:t>
      </w:r>
      <w:proofErr w:type="spellStart"/>
      <w:r w:rsidRPr="002A423A">
        <w:rPr>
          <w:rFonts w:ascii="Times New Roman" w:hAnsi="Times New Roman"/>
        </w:rPr>
        <w:t>Каннингхэма</w:t>
      </w:r>
      <w:proofErr w:type="spellEnd"/>
      <w:r w:rsidRPr="002A423A">
        <w:rPr>
          <w:rFonts w:ascii="Times New Roman" w:hAnsi="Times New Roman"/>
        </w:rPr>
        <w:t xml:space="preserve">. </w:t>
      </w:r>
      <w:proofErr w:type="spellStart"/>
      <w:r w:rsidRPr="002A423A">
        <w:rPr>
          <w:rFonts w:ascii="Times New Roman" w:hAnsi="Times New Roman"/>
        </w:rPr>
        <w:t>Джадсоновский</w:t>
      </w:r>
      <w:proofErr w:type="spellEnd"/>
      <w:r w:rsidRPr="002A423A">
        <w:rPr>
          <w:rFonts w:ascii="Times New Roman" w:hAnsi="Times New Roman"/>
        </w:rPr>
        <w:t xml:space="preserve"> танцевальный театр (США, 60-70- е гг. ХХ </w:t>
      </w:r>
      <w:proofErr w:type="gramStart"/>
      <w:r w:rsidRPr="002A423A">
        <w:rPr>
          <w:rFonts w:ascii="Times New Roman" w:hAnsi="Times New Roman"/>
        </w:rPr>
        <w:t>в</w:t>
      </w:r>
      <w:proofErr w:type="gramEnd"/>
      <w:r w:rsidRPr="002A423A">
        <w:rPr>
          <w:rFonts w:ascii="Times New Roman" w:hAnsi="Times New Roman"/>
        </w:rPr>
        <w:t xml:space="preserve">.). </w:t>
      </w:r>
      <w:proofErr w:type="spellStart"/>
      <w:r w:rsidRPr="002A423A">
        <w:rPr>
          <w:rFonts w:ascii="Times New Roman" w:hAnsi="Times New Roman"/>
        </w:rPr>
        <w:t>Contemporary</w:t>
      </w:r>
      <w:proofErr w:type="spellEnd"/>
      <w:r w:rsidRPr="002A423A">
        <w:rPr>
          <w:rFonts w:ascii="Times New Roman" w:hAnsi="Times New Roman"/>
        </w:rPr>
        <w:t xml:space="preserve"> </w:t>
      </w:r>
      <w:proofErr w:type="spellStart"/>
      <w:r w:rsidRPr="002A423A">
        <w:rPr>
          <w:rFonts w:ascii="Times New Roman" w:hAnsi="Times New Roman"/>
        </w:rPr>
        <w:t>dance</w:t>
      </w:r>
      <w:proofErr w:type="spellEnd"/>
      <w:r w:rsidRPr="002A423A">
        <w:rPr>
          <w:rFonts w:ascii="Times New Roman" w:hAnsi="Times New Roman"/>
        </w:rPr>
        <w:t>.</w:t>
      </w:r>
    </w:p>
    <w:p w:rsidR="00777547" w:rsidRDefault="00777547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2EE" w:rsidRPr="002A423A" w:rsidRDefault="007072EE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семестр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Понятие о мифе. Мифология – синтез первых научных открытий и художественного творчества.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Творчество Гомера в контексте мировой художественной культуры. Зарождение трагедии.</w:t>
      </w:r>
    </w:p>
    <w:p w:rsidR="00777547" w:rsidRPr="002A423A" w:rsidRDefault="00777547" w:rsidP="00777547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Писатели эпохи принципата: Вергилий, Овидий, Гораций, Катулл.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Особенности литературного процесса в средневековой Европе. Средневековая поэзия, ее влияние на последующее развитие литературы и искусства.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Средневековый героический эпос: переплетение исторического фона и вымысла.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Куртуазная, или рыцарская литература и новая концепция любви. </w:t>
      </w:r>
      <w:proofErr w:type="gramStart"/>
      <w:r w:rsidRPr="002A423A">
        <w:rPr>
          <w:rFonts w:ascii="Times New Roman" w:hAnsi="Times New Roman"/>
          <w:sz w:val="24"/>
          <w:szCs w:val="24"/>
        </w:rPr>
        <w:t xml:space="preserve">Рыцарский роман и его деление на античный, бретонский и византийско-восточные циклы. </w:t>
      </w:r>
      <w:proofErr w:type="gramEnd"/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lastRenderedPageBreak/>
        <w:t xml:space="preserve">Возрождение как расцвет всех видов искусства: живописи, архитектуры, скульптуры, музыки, литературы. Гуманизм как определяющее мировоззрение эпохи Возрождения.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Литературное творчество Данте Алигьери, </w:t>
      </w:r>
      <w:proofErr w:type="spellStart"/>
      <w:r w:rsidRPr="002A423A">
        <w:rPr>
          <w:rFonts w:ascii="Times New Roman" w:hAnsi="Times New Roman"/>
          <w:sz w:val="24"/>
          <w:szCs w:val="24"/>
        </w:rPr>
        <w:t>Франчески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 Петрарки, Джованни Боккаччо как ярких гуманистов эпохи Возрождения.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Особенности литературы и искусства Северного Возрождения.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Творческая личность Эразма </w:t>
      </w:r>
      <w:proofErr w:type="spellStart"/>
      <w:r w:rsidRPr="002A423A">
        <w:rPr>
          <w:rFonts w:ascii="Times New Roman" w:hAnsi="Times New Roman"/>
          <w:sz w:val="24"/>
          <w:szCs w:val="24"/>
        </w:rPr>
        <w:t>Роттердамского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. «Похвала глупости» как осуждение пороков того времени.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Франсуа Рабле – гениальный писатель Франции. Художественное своеобразие романа Ф. Рабле «</w:t>
      </w:r>
      <w:proofErr w:type="spellStart"/>
      <w:r w:rsidRPr="002A423A">
        <w:rPr>
          <w:rFonts w:ascii="Times New Roman" w:hAnsi="Times New Roman"/>
          <w:sz w:val="24"/>
          <w:szCs w:val="24"/>
        </w:rPr>
        <w:t>Гаргантюа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423A">
        <w:rPr>
          <w:rFonts w:ascii="Times New Roman" w:hAnsi="Times New Roman"/>
          <w:sz w:val="24"/>
          <w:szCs w:val="24"/>
        </w:rPr>
        <w:t>Пантагрюэль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» и «смеховая культура» Средневековья.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Драматургия Вильяма Шекспира как отражение идей гуманизма и их кризиса</w:t>
      </w:r>
      <w:r w:rsidRPr="00777547">
        <w:rPr>
          <w:rFonts w:ascii="Times New Roman" w:hAnsi="Times New Roman"/>
          <w:sz w:val="24"/>
          <w:szCs w:val="24"/>
        </w:rPr>
        <w:t xml:space="preserve">. 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Литературное творчество Сааведра Мигеля де Сервантеса в контексте мировой художественной культуры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формирования картины мира в XVII веке. Возникновение барокко – специфической художественной концепции мира и человека и его отражение в литературе. 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77547">
        <w:rPr>
          <w:rFonts w:ascii="Times New Roman" w:hAnsi="Times New Roman"/>
          <w:sz w:val="24"/>
          <w:szCs w:val="24"/>
        </w:rPr>
        <w:t xml:space="preserve">арождение эстетики классицизма. П. Корнель и Ж. Расин как </w:t>
      </w:r>
      <w:r>
        <w:rPr>
          <w:rFonts w:ascii="Times New Roman" w:hAnsi="Times New Roman"/>
          <w:sz w:val="24"/>
          <w:szCs w:val="24"/>
        </w:rPr>
        <w:t>ведущие французские драматурги-</w:t>
      </w:r>
      <w:r w:rsidRPr="00777547">
        <w:rPr>
          <w:rFonts w:ascii="Times New Roman" w:hAnsi="Times New Roman"/>
          <w:sz w:val="24"/>
          <w:szCs w:val="24"/>
        </w:rPr>
        <w:t>классицисты XVII века. Ж.-Б. Мольер – основоположник классицистической и реалистической комедии</w:t>
      </w:r>
      <w:r>
        <w:rPr>
          <w:rFonts w:ascii="Times New Roman" w:hAnsi="Times New Roman"/>
          <w:sz w:val="24"/>
          <w:szCs w:val="24"/>
        </w:rPr>
        <w:t>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Французская моралистическая проза Ф. Ларошфуко и Ж. Лабрюйера.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английской литературы XVII века. Творчество Джона Мильтона.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XVIII век – эпоха Просвещения. Французские «энциклопедисты» Вольтер, Жан-Жак Руссо, Дени Дидро как идеологи Просвещения, специфика их словесного творчества.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7547">
        <w:rPr>
          <w:rFonts w:ascii="Times New Roman" w:hAnsi="Times New Roman"/>
          <w:sz w:val="24"/>
          <w:szCs w:val="24"/>
        </w:rPr>
        <w:t>собенности английской литературы XVIII века. Художественное творчество Г. Филдинга, Р. Шеридана, Д. Дефо, Д. Свифт</w:t>
      </w:r>
      <w:r>
        <w:rPr>
          <w:rFonts w:ascii="Times New Roman" w:hAnsi="Times New Roman"/>
          <w:sz w:val="24"/>
          <w:szCs w:val="24"/>
        </w:rPr>
        <w:t>а в контексте идей Просвещения.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особенности просветительских идей в Германии. Творчество И. В. Гете в контексте мировой художествен - ной культуры и его роль в процессе созидания «всемирной литературы».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Фридрих Шиллер как величайший философ и драматург XVIII века.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Особенности развития просветительских идей в России. Художественная культура эпохи Просвещения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Романтическое мировосприятие действительности как определяющая черта художественной культуры и искусства в начале XIX века. Художественное своеобразие романов В. Гюго «Собор Парижской Богоматери» и «Отверженные».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Литературное творчество А. Гофмана как выдающегося деятеля немецкой культуры эпохи романтизма.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черты английского романтизма в творчестве Дж. Байрона и В. Скотта.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американского романтизма и художественное творчество Ф. Купера и Э. </w:t>
      </w:r>
      <w:proofErr w:type="gramStart"/>
      <w:r w:rsidRPr="00777547">
        <w:rPr>
          <w:rFonts w:ascii="Times New Roman" w:hAnsi="Times New Roman"/>
          <w:sz w:val="24"/>
          <w:szCs w:val="24"/>
        </w:rPr>
        <w:t>По</w:t>
      </w:r>
      <w:proofErr w:type="gramEnd"/>
      <w:r w:rsidRPr="00777547">
        <w:rPr>
          <w:rFonts w:ascii="Times New Roman" w:hAnsi="Times New Roman"/>
          <w:sz w:val="24"/>
          <w:szCs w:val="24"/>
        </w:rPr>
        <w:t xml:space="preserve">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Эстетические принципы реализма </w:t>
      </w:r>
      <w:r>
        <w:rPr>
          <w:rFonts w:ascii="Times New Roman" w:hAnsi="Times New Roman"/>
          <w:sz w:val="24"/>
          <w:szCs w:val="24"/>
        </w:rPr>
        <w:t>в литературе и искусстве XIX в.</w:t>
      </w:r>
      <w:r w:rsidR="004049D7">
        <w:rPr>
          <w:rFonts w:ascii="Times New Roman" w:hAnsi="Times New Roman"/>
          <w:sz w:val="24"/>
          <w:szCs w:val="24"/>
        </w:rPr>
        <w:t xml:space="preserve">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Портрет французской литературы XIX в.: произведения Стендаля, О. де Бальзака как поиск ответа на волнующие вопросы того времени. Поэзия П. Ж. Беранже.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Судьба и художественное наследие Г. Гейне.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Английская реалистическая литература XIX в. в контексте творчества Ч. Диккенса и У. Теккерея.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Влияние импрессионизма на творческую манеру Густава Флобера. Эстетические принципы и художественная практика Ш. </w:t>
      </w:r>
      <w:proofErr w:type="spellStart"/>
      <w:r w:rsidRPr="004049D7">
        <w:rPr>
          <w:rFonts w:ascii="Times New Roman" w:hAnsi="Times New Roman"/>
          <w:sz w:val="24"/>
          <w:szCs w:val="24"/>
        </w:rPr>
        <w:t>Бодлера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 и «парнасцев» Т. </w:t>
      </w:r>
      <w:proofErr w:type="spellStart"/>
      <w:r w:rsidRPr="004049D7">
        <w:rPr>
          <w:rFonts w:ascii="Times New Roman" w:hAnsi="Times New Roman"/>
          <w:sz w:val="24"/>
          <w:szCs w:val="24"/>
        </w:rPr>
        <w:t>Готье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Ш. Л. де Лиля, Ж.-М. де </w:t>
      </w:r>
      <w:proofErr w:type="spellStart"/>
      <w:r w:rsidRPr="004049D7">
        <w:rPr>
          <w:rFonts w:ascii="Times New Roman" w:hAnsi="Times New Roman"/>
          <w:sz w:val="24"/>
          <w:szCs w:val="24"/>
        </w:rPr>
        <w:t>Эредиа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Проявление модернизма в мировой литературе и искусстве в последней трети XIX века: натурализм Э. Золя, психологическое видение героя в поэтике </w:t>
      </w:r>
      <w:proofErr w:type="gramStart"/>
      <w:r w:rsidRPr="004049D7">
        <w:rPr>
          <w:rFonts w:ascii="Times New Roman" w:hAnsi="Times New Roman"/>
          <w:sz w:val="24"/>
          <w:szCs w:val="24"/>
        </w:rPr>
        <w:t>Ги де</w:t>
      </w:r>
      <w:proofErr w:type="gramEnd"/>
      <w:r w:rsidRPr="004049D7">
        <w:rPr>
          <w:rFonts w:ascii="Times New Roman" w:hAnsi="Times New Roman"/>
          <w:sz w:val="24"/>
          <w:szCs w:val="24"/>
        </w:rPr>
        <w:t xml:space="preserve"> Мопассана, символизм С. </w:t>
      </w:r>
      <w:proofErr w:type="spellStart"/>
      <w:r w:rsidRPr="004049D7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4049D7">
        <w:rPr>
          <w:rFonts w:ascii="Times New Roman" w:hAnsi="Times New Roman"/>
          <w:sz w:val="24"/>
          <w:szCs w:val="24"/>
        </w:rPr>
        <w:t>, П. Верлена, А. Рембо</w:t>
      </w:r>
      <w:r w:rsidR="004049D7" w:rsidRPr="004049D7">
        <w:rPr>
          <w:rFonts w:ascii="Times New Roman" w:hAnsi="Times New Roman"/>
          <w:sz w:val="24"/>
          <w:szCs w:val="24"/>
        </w:rPr>
        <w:t>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Основные тенденции развития русской культуры. «Золотой век» русской классической литературы (В. А. Жуковский, А. С. Пушкин, М. Ю. </w:t>
      </w:r>
      <w:proofErr w:type="spellStart"/>
      <w:r w:rsidRPr="004049D7">
        <w:rPr>
          <w:rFonts w:ascii="Times New Roman" w:hAnsi="Times New Roman"/>
          <w:sz w:val="24"/>
          <w:szCs w:val="24"/>
        </w:rPr>
        <w:t>Лермонотов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Н. В. Гоголь и др.) 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lastRenderedPageBreak/>
        <w:t>Основные тенденции развития русской культуры. «Золотой век» русской классической литературы (В. А. Жуковский</w:t>
      </w:r>
      <w:r>
        <w:rPr>
          <w:rFonts w:ascii="Times New Roman" w:hAnsi="Times New Roman"/>
          <w:sz w:val="24"/>
          <w:szCs w:val="24"/>
        </w:rPr>
        <w:t xml:space="preserve"> и романтики русской поэзии)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«Золотой век»: </w:t>
      </w:r>
      <w:r w:rsidRPr="004049D7">
        <w:rPr>
          <w:rFonts w:ascii="Times New Roman" w:hAnsi="Times New Roman"/>
          <w:sz w:val="24"/>
          <w:szCs w:val="24"/>
        </w:rPr>
        <w:t>А. С. Пушкин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«Золотой век»: М. Ю. </w:t>
      </w:r>
      <w:proofErr w:type="spellStart"/>
      <w:r>
        <w:rPr>
          <w:rFonts w:ascii="Times New Roman" w:hAnsi="Times New Roman"/>
          <w:sz w:val="24"/>
          <w:szCs w:val="24"/>
        </w:rPr>
        <w:t>Лермонотов</w:t>
      </w:r>
      <w:proofErr w:type="spellEnd"/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Н. В. Гоголь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 w:rsidR="004049D7"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М. Е. Салтыков-</w:t>
      </w:r>
      <w:r w:rsidR="004049D7">
        <w:rPr>
          <w:rFonts w:ascii="Times New Roman" w:hAnsi="Times New Roman"/>
          <w:sz w:val="24"/>
          <w:szCs w:val="24"/>
        </w:rPr>
        <w:t>Щ</w:t>
      </w:r>
      <w:r w:rsidRPr="004049D7">
        <w:rPr>
          <w:rFonts w:ascii="Times New Roman" w:hAnsi="Times New Roman"/>
          <w:sz w:val="24"/>
          <w:szCs w:val="24"/>
        </w:rPr>
        <w:t>едрин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С. Тургенев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А. Гончаров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Ф. М. Достоевск</w:t>
      </w:r>
      <w:r>
        <w:rPr>
          <w:rFonts w:ascii="Times New Roman" w:hAnsi="Times New Roman"/>
          <w:sz w:val="24"/>
          <w:szCs w:val="24"/>
        </w:rPr>
        <w:t>ий.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Л. Н. Толсто</w:t>
      </w:r>
      <w:r>
        <w:rPr>
          <w:rFonts w:ascii="Times New Roman" w:hAnsi="Times New Roman"/>
          <w:sz w:val="24"/>
          <w:szCs w:val="24"/>
        </w:rPr>
        <w:t>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А. П. Чехов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Н. А. Некрасов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Ф. И. Тютчев</w:t>
      </w:r>
      <w:r w:rsidR="004049D7">
        <w:rPr>
          <w:rFonts w:ascii="Times New Roman" w:hAnsi="Times New Roman"/>
          <w:sz w:val="24"/>
          <w:szCs w:val="24"/>
        </w:rPr>
        <w:t xml:space="preserve"> и его поэзия.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Поэзия А. И. Фета.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Мировая литература конца XIX– начала XX веков</w:t>
      </w:r>
      <w:r w:rsidR="004049D7" w:rsidRPr="004049D7">
        <w:rPr>
          <w:rFonts w:ascii="Times New Roman" w:hAnsi="Times New Roman"/>
          <w:sz w:val="24"/>
          <w:szCs w:val="24"/>
        </w:rPr>
        <w:t>: основные тенденции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Подъем драматического искусства и эстетическая программа Г. Ибсена, Б. Шоу, Г. </w:t>
      </w:r>
      <w:proofErr w:type="spellStart"/>
      <w:r w:rsidRPr="004049D7">
        <w:rPr>
          <w:rFonts w:ascii="Times New Roman" w:hAnsi="Times New Roman"/>
          <w:sz w:val="24"/>
          <w:szCs w:val="24"/>
        </w:rPr>
        <w:t>Гауптмана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М. Метерлинка в контексте мировой художественной культуры конца XIX–начала XX веков.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Жанр «романа-реки» и творчество французских писателей А. Франса, Р. Роллана, А. Барбюса, М. Пруста.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Своеобразие английской литературы рубежа веков сквозь призму поэтики О. Уайльда, Г. Лоуренса, Т. Гарди, Р. Киплинга.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Особенности американской литературы конца XIX–начала XX веков и ее вклад в мировую словесность и искусство. М. Твен, Дж. Лондон, Т. Драйзер, Г. Миллер, Ф. </w:t>
      </w:r>
      <w:proofErr w:type="spellStart"/>
      <w:r w:rsidR="004049D7">
        <w:rPr>
          <w:rFonts w:ascii="Times New Roman" w:hAnsi="Times New Roman"/>
          <w:sz w:val="24"/>
          <w:szCs w:val="24"/>
        </w:rPr>
        <w:t>Фицджералд</w:t>
      </w:r>
      <w:proofErr w:type="spellEnd"/>
      <w:r w:rsidR="004049D7">
        <w:rPr>
          <w:rFonts w:ascii="Times New Roman" w:hAnsi="Times New Roman"/>
          <w:sz w:val="24"/>
          <w:szCs w:val="24"/>
        </w:rPr>
        <w:t xml:space="preserve"> и др. 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</w:t>
      </w:r>
      <w:r w:rsidR="00777547" w:rsidRPr="004049D7">
        <w:rPr>
          <w:rFonts w:ascii="Times New Roman" w:hAnsi="Times New Roman"/>
          <w:sz w:val="24"/>
          <w:szCs w:val="24"/>
        </w:rPr>
        <w:t>еребряный век» в русской литературе: разнообразие художественных поисков.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«Интеллектуальный роман» как осмысление жизни в литературных образах у Т. Манна, Г. Гессе, У. Фолкнера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Экзистенциализм в европейской литературе XX века и его эстетические принципы в романах Ж.-П. Сартра, А. Камю.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Антивоенная и антифашистская тема в творчестве Э. М. Ремарка, Р. Олдингтона, Э. Хемингуэя. 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Постмодернизм и проблемы мировой литературы в творчестве У. Эко, Д. Оруэлла, А. </w:t>
      </w:r>
      <w:proofErr w:type="spellStart"/>
      <w:r w:rsidRPr="004049D7">
        <w:rPr>
          <w:rFonts w:ascii="Times New Roman" w:hAnsi="Times New Roman"/>
          <w:sz w:val="24"/>
          <w:szCs w:val="24"/>
        </w:rPr>
        <w:t>Мердока</w:t>
      </w:r>
      <w:proofErr w:type="spellEnd"/>
      <w:r w:rsidRPr="004049D7">
        <w:rPr>
          <w:rFonts w:ascii="Times New Roman" w:hAnsi="Times New Roman"/>
          <w:sz w:val="24"/>
          <w:szCs w:val="24"/>
        </w:rPr>
        <w:t>, Д. Сэлинджера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Богатство и многообразие советской литературы.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Современный литературный процесс в России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2A423A" w:rsidRDefault="002A423A" w:rsidP="004049D7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</w:p>
    <w:p w:rsidR="00D47A2E" w:rsidRPr="005E4A99" w:rsidRDefault="00897BD4" w:rsidP="00D47A2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47A2E" w:rsidRPr="005E4A99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5E4A99" w:rsidRPr="00F026E3" w:rsidRDefault="005E4A99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Театр как синтетическое искусство. </w:t>
      </w:r>
      <w:r w:rsidR="00D47A2E" w:rsidRPr="00F026E3">
        <w:rPr>
          <w:rFonts w:ascii="Times New Roman" w:hAnsi="Times New Roman"/>
          <w:sz w:val="24"/>
          <w:szCs w:val="24"/>
        </w:rPr>
        <w:t>Специфика и место театрального искусства в системе искусств. Драматическое действие – основа сценического искусства. Роль зрителя в театре</w:t>
      </w:r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 </w:t>
      </w:r>
      <w:r w:rsidR="005E4A99" w:rsidRPr="00F026E3">
        <w:rPr>
          <w:rFonts w:ascii="Times New Roman" w:hAnsi="Times New Roman"/>
          <w:sz w:val="24"/>
          <w:szCs w:val="24"/>
        </w:rPr>
        <w:t>и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r w:rsidR="005E4A99" w:rsidRPr="00F026E3">
        <w:rPr>
          <w:rFonts w:ascii="Times New Roman" w:hAnsi="Times New Roman"/>
          <w:sz w:val="24"/>
          <w:szCs w:val="24"/>
        </w:rPr>
        <w:t>а</w:t>
      </w:r>
      <w:r w:rsidRPr="00F026E3">
        <w:rPr>
          <w:rFonts w:ascii="Times New Roman" w:hAnsi="Times New Roman"/>
          <w:sz w:val="24"/>
          <w:szCs w:val="24"/>
        </w:rPr>
        <w:t>ктер</w:t>
      </w:r>
      <w:r w:rsidR="005E4A99" w:rsidRPr="00F026E3">
        <w:rPr>
          <w:rFonts w:ascii="Times New Roman" w:hAnsi="Times New Roman"/>
          <w:sz w:val="24"/>
          <w:szCs w:val="24"/>
        </w:rPr>
        <w:t>: роли в театре</w:t>
      </w:r>
      <w:r w:rsidRPr="00F026E3">
        <w:rPr>
          <w:rFonts w:ascii="Times New Roman" w:hAnsi="Times New Roman"/>
          <w:sz w:val="24"/>
          <w:szCs w:val="24"/>
        </w:rPr>
        <w:t xml:space="preserve">. Понятия атмосферы и мизансцены как специфических выразительных средств.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Античная театральная культура Древнегреческий театр. Роль </w:t>
      </w:r>
      <w:proofErr w:type="spellStart"/>
      <w:r w:rsidRPr="00F026E3">
        <w:rPr>
          <w:rFonts w:ascii="Times New Roman" w:hAnsi="Times New Roman"/>
          <w:bCs/>
          <w:sz w:val="24"/>
          <w:szCs w:val="24"/>
        </w:rPr>
        <w:t>дионисийских</w:t>
      </w:r>
      <w:proofErr w:type="spellEnd"/>
      <w:r w:rsidRPr="00F026E3">
        <w:rPr>
          <w:rFonts w:ascii="Times New Roman" w:hAnsi="Times New Roman"/>
          <w:bCs/>
          <w:sz w:val="24"/>
          <w:szCs w:val="24"/>
        </w:rPr>
        <w:t xml:space="preserve"> праздников.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Средневековья, народный театр. Религиозные формы театрализации – мистерия и литургическая драма.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>Театр эпохи Возрождения (итальянский, английский (Шекспир), испанский). Французский театр классицизма, новаторство Ж.-Б. Мольера</w:t>
      </w:r>
      <w:r w:rsidR="005E4A99" w:rsidRPr="00F026E3">
        <w:rPr>
          <w:rFonts w:ascii="Times New Roman" w:hAnsi="Times New Roman"/>
          <w:bCs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Просвещения (итальянский, английский, французский, немецкий). Театр </w:t>
      </w:r>
      <w:r w:rsidRPr="00F026E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F026E3">
        <w:rPr>
          <w:rFonts w:ascii="Times New Roman" w:hAnsi="Times New Roman"/>
          <w:bCs/>
          <w:sz w:val="24"/>
          <w:szCs w:val="24"/>
        </w:rPr>
        <w:t xml:space="preserve"> века: романтизм и утверждение реализма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Театр переживания К.С. Станиславского.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Театральная концепция В.</w:t>
      </w:r>
      <w:r w:rsidR="005E4A99" w:rsidRPr="00F026E3">
        <w:t xml:space="preserve"> </w:t>
      </w:r>
      <w:r w:rsidRPr="00F026E3">
        <w:t xml:space="preserve">Э. Мейерхольда.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lastRenderedPageBreak/>
        <w:t xml:space="preserve">Режиссерское творчество Е. Вахтангова.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Искания А. Васильева</w:t>
      </w:r>
      <w:r w:rsidR="005E4A99" w:rsidRPr="00F026E3">
        <w:t>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Мировоззренческие идеи в основе эпического театра Б. Брехта.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Еже </w:t>
      </w:r>
      <w:proofErr w:type="spellStart"/>
      <w:r w:rsidRPr="00F026E3">
        <w:t>Гротовский</w:t>
      </w:r>
      <w:proofErr w:type="spellEnd"/>
      <w:r w:rsidRPr="00F026E3">
        <w:t xml:space="preserve">: Школа </w:t>
      </w:r>
      <w:proofErr w:type="spellStart"/>
      <w:r w:rsidRPr="00F026E3">
        <w:t>исповедничества</w:t>
      </w:r>
      <w:proofErr w:type="spellEnd"/>
      <w:r w:rsidRPr="00F026E3">
        <w:t xml:space="preserve">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Гордон </w:t>
      </w:r>
      <w:proofErr w:type="spellStart"/>
      <w:r w:rsidRPr="00F026E3">
        <w:t>Крэг</w:t>
      </w:r>
      <w:proofErr w:type="spellEnd"/>
      <w:r w:rsidRPr="00F026E3">
        <w:t xml:space="preserve">: теория  актера как </w:t>
      </w:r>
      <w:proofErr w:type="spellStart"/>
      <w:r w:rsidRPr="00F026E3">
        <w:t>сверхмарионетки</w:t>
      </w:r>
      <w:proofErr w:type="spellEnd"/>
      <w:r w:rsidRPr="00F026E3">
        <w:t xml:space="preserve">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Символизм и </w:t>
      </w:r>
      <w:r w:rsidR="005E4A99" w:rsidRPr="00F026E3">
        <w:t xml:space="preserve">театральная утопия А. </w:t>
      </w:r>
      <w:proofErr w:type="spellStart"/>
      <w:r w:rsidR="005E4A99" w:rsidRPr="00F026E3">
        <w:t>Аппиа</w:t>
      </w:r>
      <w:proofErr w:type="spellEnd"/>
      <w:r w:rsidR="005E4A99" w:rsidRPr="00F026E3">
        <w:t>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Киноискусство как феномен. Технические и художественные аспекты кинематографа. Особенности киноповествования. Природа экранного образа. Понятие и структура экранной культуры.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Иллюзия и реализм как две глобальные тенденции мирового кинематографа. </w:t>
      </w:r>
      <w:r w:rsidR="005E4A99" w:rsidRPr="00F026E3">
        <w:t xml:space="preserve">Время и пространство в кино.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Семиотические аспекты кинематографической информации.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>Характеристика кадра: монтаж, взаимодействие планов, язык детали. Основные приемы и возможности монтажа. Классификация видов монтажа. Звук в кино и возможности художественного манипулирования им.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Разнообразие кинематографических жанров. Стилистика документального кино. Специфика кин</w:t>
      </w:r>
      <w:proofErr w:type="gramStart"/>
      <w:r w:rsidRPr="00F026E3">
        <w:rPr>
          <w:rFonts w:ascii="Times New Roman" w:hAnsi="Times New Roman"/>
          <w:sz w:val="24"/>
          <w:szCs w:val="24"/>
        </w:rPr>
        <w:t>о-</w:t>
      </w:r>
      <w:proofErr w:type="gramEnd"/>
      <w:r w:rsidRPr="00F026E3">
        <w:rPr>
          <w:rFonts w:ascii="Times New Roman" w:hAnsi="Times New Roman"/>
          <w:sz w:val="24"/>
          <w:szCs w:val="24"/>
        </w:rPr>
        <w:t xml:space="preserve"> и теле-информации.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Рождение кинематографа во Франции в 1895 году. Первые фильмы как «движущиеся фотографии». Немое кино.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Появление Голливуда. Т. </w:t>
      </w:r>
      <w:proofErr w:type="spellStart"/>
      <w:r w:rsidRPr="00F026E3">
        <w:rPr>
          <w:rFonts w:ascii="Times New Roman" w:hAnsi="Times New Roman"/>
          <w:sz w:val="24"/>
          <w:szCs w:val="24"/>
        </w:rPr>
        <w:t>Инс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зарождение системы </w:t>
      </w:r>
      <w:proofErr w:type="spellStart"/>
      <w:r w:rsidRPr="00F026E3">
        <w:rPr>
          <w:rFonts w:ascii="Times New Roman" w:hAnsi="Times New Roman"/>
          <w:sz w:val="24"/>
          <w:szCs w:val="24"/>
        </w:rPr>
        <w:t>продюссирования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в американском кинематографе. Творческие эксперименты Д.У. </w:t>
      </w:r>
      <w:proofErr w:type="spellStart"/>
      <w:r w:rsidRPr="00F026E3">
        <w:rPr>
          <w:rFonts w:ascii="Times New Roman" w:hAnsi="Times New Roman"/>
          <w:sz w:val="24"/>
          <w:szCs w:val="24"/>
        </w:rPr>
        <w:t>Гриффита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Феномен </w:t>
      </w:r>
      <w:proofErr w:type="spellStart"/>
      <w:r w:rsidRPr="00F026E3">
        <w:rPr>
          <w:rFonts w:ascii="Times New Roman" w:hAnsi="Times New Roman"/>
          <w:sz w:val="24"/>
          <w:szCs w:val="24"/>
        </w:rPr>
        <w:t>Ч.Чаплина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: теория комических эффектов и образ маленького человека в большом городе. Коммерческое кино и концептуальный кинематограф.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Появление звукового кино. Первые высокобюджетные постановочные проекты Голливуда: Кодекс У.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6E3">
        <w:rPr>
          <w:rFonts w:ascii="Times New Roman" w:hAnsi="Times New Roman"/>
          <w:sz w:val="24"/>
          <w:szCs w:val="24"/>
        </w:rPr>
        <w:t>Хейса</w:t>
      </w:r>
      <w:proofErr w:type="spellEnd"/>
      <w:r w:rsidR="005E4A99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Режиссерские находки О.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Уэллса</w:t>
      </w:r>
      <w:r w:rsidR="005E4A99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>Творчество Д.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 xml:space="preserve">Форда.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Расцвет </w:t>
      </w:r>
      <w:r w:rsidR="00897BD4" w:rsidRPr="00F026E3">
        <w:rPr>
          <w:rFonts w:ascii="Times New Roman" w:hAnsi="Times New Roman"/>
          <w:sz w:val="24"/>
          <w:szCs w:val="24"/>
        </w:rPr>
        <w:t xml:space="preserve">русской </w:t>
      </w:r>
      <w:r w:rsidRPr="00F026E3">
        <w:rPr>
          <w:rFonts w:ascii="Times New Roman" w:hAnsi="Times New Roman"/>
          <w:sz w:val="24"/>
          <w:szCs w:val="24"/>
        </w:rPr>
        <w:t xml:space="preserve">кинодокументалистики. Новаторство </w:t>
      </w:r>
      <w:proofErr w:type="spellStart"/>
      <w:r w:rsidRPr="00F026E3">
        <w:rPr>
          <w:rFonts w:ascii="Times New Roman" w:hAnsi="Times New Roman"/>
          <w:sz w:val="24"/>
          <w:szCs w:val="24"/>
        </w:rPr>
        <w:t>Л.Кулешова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r w:rsidR="00897BD4" w:rsidRPr="00F026E3">
        <w:rPr>
          <w:rFonts w:ascii="Times New Roman" w:hAnsi="Times New Roman"/>
          <w:sz w:val="24"/>
          <w:szCs w:val="24"/>
        </w:rPr>
        <w:t>о</w:t>
      </w:r>
      <w:r w:rsidRPr="00F026E3">
        <w:rPr>
          <w:rFonts w:ascii="Times New Roman" w:hAnsi="Times New Roman"/>
          <w:sz w:val="24"/>
          <w:szCs w:val="24"/>
        </w:rPr>
        <w:t xml:space="preserve">бразная </w:t>
      </w:r>
      <w:proofErr w:type="spellStart"/>
      <w:r w:rsidRPr="00F026E3">
        <w:rPr>
          <w:rFonts w:ascii="Times New Roman" w:hAnsi="Times New Roman"/>
          <w:sz w:val="24"/>
          <w:szCs w:val="24"/>
        </w:rPr>
        <w:t>документалистика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F026E3">
        <w:rPr>
          <w:rFonts w:ascii="Times New Roman" w:hAnsi="Times New Roman"/>
          <w:sz w:val="24"/>
          <w:szCs w:val="24"/>
        </w:rPr>
        <w:t>Вертова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6E3">
        <w:rPr>
          <w:rFonts w:ascii="Times New Roman" w:hAnsi="Times New Roman"/>
          <w:sz w:val="24"/>
          <w:szCs w:val="24"/>
        </w:rPr>
        <w:t>С.Эйзенштейн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о природе и возможностях киноискусства и его теория монтажа. Фильм «Броненосец Потемкин» и психология масс. </w:t>
      </w:r>
      <w:proofErr w:type="spellStart"/>
      <w:r w:rsidRPr="00F026E3">
        <w:rPr>
          <w:rFonts w:ascii="Times New Roman" w:hAnsi="Times New Roman"/>
          <w:sz w:val="24"/>
          <w:szCs w:val="24"/>
        </w:rPr>
        <w:t>А.Довженко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Советское кино 30-х годов. Творчество В. Пудовкина. «Чапаев» братьев Васильевых Принц</w:t>
      </w:r>
      <w:r w:rsidR="00897BD4" w:rsidRPr="00F026E3">
        <w:rPr>
          <w:rFonts w:ascii="Times New Roman" w:hAnsi="Times New Roman"/>
          <w:sz w:val="24"/>
          <w:szCs w:val="24"/>
        </w:rPr>
        <w:t xml:space="preserve">ипы социалистического реализма </w:t>
      </w:r>
      <w:r w:rsidRPr="00F026E3">
        <w:rPr>
          <w:rFonts w:ascii="Times New Roman" w:hAnsi="Times New Roman"/>
          <w:sz w:val="24"/>
          <w:szCs w:val="24"/>
        </w:rPr>
        <w:t xml:space="preserve">в фильмах Г. Александрова и </w:t>
      </w:r>
      <w:proofErr w:type="spellStart"/>
      <w:r w:rsidRPr="00F026E3">
        <w:rPr>
          <w:rFonts w:ascii="Times New Roman" w:hAnsi="Times New Roman"/>
          <w:sz w:val="24"/>
          <w:szCs w:val="24"/>
        </w:rPr>
        <w:t>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26E3">
        <w:rPr>
          <w:rFonts w:ascii="Times New Roman" w:hAnsi="Times New Roman"/>
          <w:sz w:val="24"/>
          <w:szCs w:val="24"/>
        </w:rPr>
        <w:t>Пырьева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«Иван Грозный» </w:t>
      </w:r>
      <w:proofErr w:type="spellStart"/>
      <w:r w:rsidRPr="00F026E3">
        <w:rPr>
          <w:rFonts w:ascii="Times New Roman" w:hAnsi="Times New Roman"/>
          <w:sz w:val="24"/>
          <w:szCs w:val="24"/>
        </w:rPr>
        <w:t>С</w:t>
      </w:r>
      <w:r w:rsidR="00897BD4" w:rsidRPr="00F026E3">
        <w:rPr>
          <w:rFonts w:ascii="Times New Roman" w:hAnsi="Times New Roman"/>
          <w:sz w:val="24"/>
          <w:szCs w:val="24"/>
        </w:rPr>
        <w:t>.Эйзенштейна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».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Итальянский неореализм: Ч. </w:t>
      </w:r>
      <w:proofErr w:type="spellStart"/>
      <w:r w:rsidRPr="00F026E3">
        <w:rPr>
          <w:rFonts w:ascii="Times New Roman" w:hAnsi="Times New Roman"/>
          <w:sz w:val="24"/>
          <w:szCs w:val="24"/>
        </w:rPr>
        <w:t>Дзаваттини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Росселини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Л. </w:t>
      </w:r>
      <w:proofErr w:type="spellStart"/>
      <w:r w:rsidRPr="00F026E3">
        <w:rPr>
          <w:rFonts w:ascii="Times New Roman" w:hAnsi="Times New Roman"/>
          <w:sz w:val="24"/>
          <w:szCs w:val="24"/>
        </w:rPr>
        <w:t>Висконти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Тема человека и способы ее раскрытия в творчестве </w:t>
      </w:r>
      <w:proofErr w:type="spellStart"/>
      <w:r w:rsidRPr="00F026E3">
        <w:rPr>
          <w:rFonts w:ascii="Times New Roman" w:hAnsi="Times New Roman"/>
          <w:sz w:val="24"/>
          <w:szCs w:val="24"/>
        </w:rPr>
        <w:t>Ф.Феллини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 xml:space="preserve">Творчество М. Антониони. </w:t>
      </w:r>
    </w:p>
    <w:p w:rsidR="00897BD4" w:rsidRPr="00F026E3" w:rsidRDefault="00897BD4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</w:t>
      </w:r>
      <w:r w:rsidR="00D47A2E" w:rsidRPr="00F026E3">
        <w:rPr>
          <w:rFonts w:ascii="Times New Roman" w:hAnsi="Times New Roman"/>
          <w:sz w:val="24"/>
          <w:szCs w:val="24"/>
        </w:rPr>
        <w:t xml:space="preserve">ежиссеры «новой волны» Ж.Л.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Годар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, Ф.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Трюффо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. Камера как способ повествования в фильмах А.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Хичкока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Реализм в советском кинематографе: кино шестидесятников. </w:t>
      </w:r>
      <w:proofErr w:type="spellStart"/>
      <w:r w:rsidRPr="00F026E3">
        <w:rPr>
          <w:rFonts w:ascii="Times New Roman" w:hAnsi="Times New Roman"/>
          <w:sz w:val="24"/>
          <w:szCs w:val="24"/>
        </w:rPr>
        <w:t>Торчество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М. </w:t>
      </w:r>
      <w:proofErr w:type="spellStart"/>
      <w:r w:rsidRPr="00F026E3">
        <w:rPr>
          <w:rFonts w:ascii="Times New Roman" w:hAnsi="Times New Roman"/>
          <w:sz w:val="24"/>
          <w:szCs w:val="24"/>
        </w:rPr>
        <w:t>Ромма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Творчество В. Шукшина. Новаторство и феномен </w:t>
      </w:r>
      <w:proofErr w:type="spellStart"/>
      <w:r w:rsidRPr="00F026E3">
        <w:rPr>
          <w:rFonts w:ascii="Times New Roman" w:hAnsi="Times New Roman"/>
          <w:sz w:val="24"/>
          <w:szCs w:val="24"/>
        </w:rPr>
        <w:t>А.Тарковского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Выдающиеся советские кинорежиссеры: С. А. Герасимов, А.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Роу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С. Ф. Бондарчук, Л. И. Гайдай, С. И. Юткевич, М. Хуциев, Г. М. Козинцев, Э. Рязанов, Г. Н. Данелия, М. Захаров, С.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Ростоцкий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др.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Специфика языка японского кино. Творчество </w:t>
      </w:r>
      <w:proofErr w:type="spellStart"/>
      <w:r w:rsidRPr="00F026E3">
        <w:rPr>
          <w:rFonts w:ascii="Times New Roman" w:hAnsi="Times New Roman"/>
          <w:sz w:val="24"/>
          <w:szCs w:val="24"/>
        </w:rPr>
        <w:t>А.Куросавы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как прорыв за пределы национального стиля.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Голливудский мюзикл как </w:t>
      </w:r>
      <w:proofErr w:type="spellStart"/>
      <w:r w:rsidRPr="00F026E3">
        <w:rPr>
          <w:rFonts w:ascii="Times New Roman" w:hAnsi="Times New Roman"/>
          <w:sz w:val="24"/>
          <w:szCs w:val="24"/>
        </w:rPr>
        <w:t>сублимирование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реальности.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Режиссеры «Нового Голливуда» М. Скорсезе, </w:t>
      </w:r>
      <w:proofErr w:type="spellStart"/>
      <w:r w:rsidRPr="00F026E3">
        <w:rPr>
          <w:rFonts w:ascii="Times New Roman" w:hAnsi="Times New Roman"/>
          <w:sz w:val="24"/>
          <w:szCs w:val="24"/>
        </w:rPr>
        <w:t>С.Спилберг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Ф.Ф.Коппола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026E3">
        <w:rPr>
          <w:rFonts w:ascii="Times New Roman" w:hAnsi="Times New Roman"/>
          <w:sz w:val="24"/>
          <w:szCs w:val="24"/>
        </w:rPr>
        <w:t>Д.Лукас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7BD4" w:rsidRPr="00F026E3">
        <w:rPr>
          <w:rFonts w:ascii="Times New Roman" w:hAnsi="Times New Roman"/>
          <w:sz w:val="24"/>
          <w:szCs w:val="24"/>
        </w:rPr>
        <w:t>Я</w:t>
      </w:r>
      <w:r w:rsidRPr="00F026E3">
        <w:rPr>
          <w:rFonts w:ascii="Times New Roman" w:hAnsi="Times New Roman"/>
          <w:sz w:val="24"/>
          <w:szCs w:val="24"/>
        </w:rPr>
        <w:t>ильмы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«Крестный отец», «Апокалипсис сегодня», «Список </w:t>
      </w:r>
      <w:proofErr w:type="spellStart"/>
      <w:r w:rsidRPr="00F026E3">
        <w:rPr>
          <w:rFonts w:ascii="Times New Roman" w:hAnsi="Times New Roman"/>
          <w:sz w:val="24"/>
          <w:szCs w:val="24"/>
        </w:rPr>
        <w:t>Шиндлера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», «Звездные войны».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Значение кино в современной культуре. Возможности кино в моделировании сознания. Кино и «коллективное бессознательное». Элитарное и массовое кино.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Виртуальная реальность как фактор в развитии кинематографа. «Матрица» братьев </w:t>
      </w:r>
      <w:proofErr w:type="spellStart"/>
      <w:r w:rsidRPr="00F026E3">
        <w:rPr>
          <w:rFonts w:ascii="Times New Roman" w:hAnsi="Times New Roman"/>
          <w:sz w:val="24"/>
          <w:szCs w:val="24"/>
        </w:rPr>
        <w:t>Вачовски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lastRenderedPageBreak/>
        <w:t xml:space="preserve">Институты кино: система кинотеатров, кинофестивали и премии.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Постмодернизм и кинематограф. </w:t>
      </w:r>
      <w:proofErr w:type="spellStart"/>
      <w:r w:rsidRPr="00F026E3">
        <w:rPr>
          <w:rFonts w:ascii="Times New Roman" w:hAnsi="Times New Roman"/>
          <w:sz w:val="24"/>
          <w:szCs w:val="24"/>
        </w:rPr>
        <w:t>К.Тарантино</w:t>
      </w:r>
      <w:proofErr w:type="spellEnd"/>
      <w:r w:rsidRPr="00F026E3">
        <w:rPr>
          <w:rFonts w:ascii="Times New Roman" w:hAnsi="Times New Roman"/>
          <w:sz w:val="24"/>
          <w:szCs w:val="24"/>
        </w:rPr>
        <w:t>. С.</w:t>
      </w:r>
      <w:r w:rsidR="00897BD4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Кубрик</w:t>
      </w:r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BD4" w:rsidRPr="00F026E3">
        <w:rPr>
          <w:rFonts w:ascii="Times New Roman" w:hAnsi="Times New Roman"/>
          <w:sz w:val="24"/>
          <w:szCs w:val="24"/>
        </w:rPr>
        <w:t>П.Гринуэй</w:t>
      </w:r>
      <w:proofErr w:type="spellEnd"/>
      <w:r w:rsidRPr="00F026E3">
        <w:rPr>
          <w:rFonts w:ascii="Times New Roman" w:hAnsi="Times New Roman"/>
          <w:sz w:val="24"/>
          <w:szCs w:val="24"/>
        </w:rPr>
        <w:t>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Изобретение новых форм в творчестве Л. Фон Триера.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Творческие поиски режиссеров современного отечественного кинематографа. </w:t>
      </w:r>
      <w:proofErr w:type="spellStart"/>
      <w:r w:rsidRPr="00F026E3">
        <w:rPr>
          <w:rFonts w:ascii="Times New Roman" w:hAnsi="Times New Roman"/>
          <w:sz w:val="24"/>
          <w:szCs w:val="24"/>
        </w:rPr>
        <w:t>В.Тодоровский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Н.Михалков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О.Иоселиани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В.Абдрашитов</w:t>
      </w:r>
      <w:proofErr w:type="spellEnd"/>
      <w:r w:rsidRPr="00F026E3">
        <w:rPr>
          <w:rFonts w:ascii="Times New Roman" w:hAnsi="Times New Roman"/>
          <w:sz w:val="24"/>
          <w:szCs w:val="24"/>
        </w:rPr>
        <w:t>, А Сокуров</w:t>
      </w:r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F026E3" w:rsidRDefault="00F026E3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C404E" w:rsidRDefault="006C404E" w:rsidP="006C404E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 w:rsidR="00F02AAC">
        <w:rPr>
          <w:rFonts w:ascii="Times New Roman" w:hAnsi="Times New Roman"/>
          <w:spacing w:val="-1"/>
          <w:sz w:val="24"/>
          <w:szCs w:val="24"/>
        </w:rPr>
        <w:t>критерии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6C404E" w:rsidTr="0055456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6C404E" w:rsidRDefault="00F02AAC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зу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C404E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а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04E"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у</w:t>
            </w:r>
            <w:r w:rsidR="006C404E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="006C404E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0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554561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561" w:rsidRDefault="00554561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561" w:rsidRP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6C404E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04E" w:rsidRDefault="006C404E" w:rsidP="00D41897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 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t>в объеме, необходимом для решения педагогических, научно-методических и организационно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-управленческих задач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</w:t>
            </w:r>
            <w:r w:rsidR="00EB6C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 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объеме, необходимом для решения педагогических, научно-методических и 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организационно-управленческих задач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 умеет</w:t>
            </w:r>
            <w:r w:rsidR="00EB6C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региона, </w:t>
            </w:r>
            <w:r>
              <w:rPr>
                <w:rFonts w:ascii="Times New Roman" w:hAnsi="Times New Roman"/>
                <w:sz w:val="24"/>
                <w:szCs w:val="24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F49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>, умеет</w:t>
            </w:r>
            <w:r w:rsidR="00EB6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характеризовать материал по тематике раздела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F49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навыками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понимания и системного </w:t>
            </w:r>
            <w:proofErr w:type="gramStart"/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AB5F49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методов организации экскурсий, походов и экспедиций и т.п.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4E" w:rsidRDefault="006C40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Обладает низким уровнем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владения </w:t>
            </w:r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методов организации экскурсий, походов и экспедиций и т.п.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в слабой степени 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навыками 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методов организации экскурсий, походов и экспедиций и т.п.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методов организации экскурсий, походов и экспедиций и т.п., 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в полной мере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навыками 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методов организации экскурсий, походов и экспедиций и т.п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B6C6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8A764F">
              <w:t>зачтено</w:t>
            </w:r>
          </w:p>
        </w:tc>
      </w:tr>
    </w:tbl>
    <w:p w:rsidR="00316C4E" w:rsidRDefault="00316C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16C4E" w:rsidRDefault="00316C4E" w:rsidP="006C404E">
      <w:pPr>
        <w:pStyle w:val="WW-Standard"/>
        <w:jc w:val="both"/>
        <w:rPr>
          <w:rFonts w:cs="Times New Roman"/>
          <w:lang w:val="ru-RU"/>
        </w:rPr>
      </w:pPr>
    </w:p>
    <w:p w:rsidR="00316C4E" w:rsidRDefault="006C404E" w:rsidP="006C404E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 w:rsidR="00F02AAC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 w:rsidR="00F02AA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6C404E" w:rsidRPr="00750D42" w:rsidRDefault="00EB6C61" w:rsidP="006C404E">
      <w:pPr>
        <w:pStyle w:val="WW-Standard"/>
        <w:jc w:val="both"/>
        <w:rPr>
          <w:i/>
        </w:rPr>
      </w:pPr>
      <w:r w:rsidRPr="00750D42">
        <w:rPr>
          <w:rFonts w:cs="Times New Roman"/>
          <w:i/>
          <w:lang w:val="ru-RU"/>
        </w:rPr>
        <w:t>Романовой Н. И., канд. культурологии, доцентом</w:t>
      </w:r>
    </w:p>
    <w:p w:rsidR="006C404E" w:rsidRPr="00750D42" w:rsidRDefault="006C404E" w:rsidP="006C404E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C404E" w:rsidRPr="009F2654" w:rsidRDefault="006C404E" w:rsidP="006C404E">
      <w:pPr>
        <w:rPr>
          <w:lang w:val="de-DE"/>
        </w:rPr>
      </w:pPr>
    </w:p>
    <w:p w:rsidR="00D41897" w:rsidRPr="006C404E" w:rsidRDefault="00D41897">
      <w:pPr>
        <w:rPr>
          <w:lang w:val="de-DE"/>
        </w:rPr>
      </w:pPr>
    </w:p>
    <w:sectPr w:rsidR="00D41897" w:rsidRPr="006C404E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62" w:rsidRDefault="002D0062" w:rsidP="006C404E">
      <w:r>
        <w:separator/>
      </w:r>
    </w:p>
  </w:endnote>
  <w:endnote w:type="continuationSeparator" w:id="0">
    <w:p w:rsidR="002D0062" w:rsidRDefault="002D0062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62" w:rsidRDefault="002D0062" w:rsidP="006C404E">
      <w:r>
        <w:separator/>
      </w:r>
    </w:p>
  </w:footnote>
  <w:footnote w:type="continuationSeparator" w:id="0">
    <w:p w:rsidR="002D0062" w:rsidRDefault="002D0062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AD47EE"/>
    <w:multiLevelType w:val="hybridMultilevel"/>
    <w:tmpl w:val="4D6E0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C2C73"/>
    <w:multiLevelType w:val="hybridMultilevel"/>
    <w:tmpl w:val="E068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8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6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7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5"/>
  </w:num>
  <w:num w:numId="10">
    <w:abstractNumId w:val="17"/>
  </w:num>
  <w:num w:numId="11">
    <w:abstractNumId w:val="20"/>
  </w:num>
  <w:num w:numId="12">
    <w:abstractNumId w:val="21"/>
  </w:num>
  <w:num w:numId="13">
    <w:abstractNumId w:val="25"/>
  </w:num>
  <w:num w:numId="14">
    <w:abstractNumId w:val="26"/>
  </w:num>
  <w:num w:numId="15">
    <w:abstractNumId w:val="29"/>
  </w:num>
  <w:num w:numId="16">
    <w:abstractNumId w:val="30"/>
  </w:num>
  <w:num w:numId="17">
    <w:abstractNumId w:val="16"/>
  </w:num>
  <w:num w:numId="18">
    <w:abstractNumId w:val="22"/>
  </w:num>
  <w:num w:numId="19">
    <w:abstractNumId w:val="11"/>
  </w:num>
  <w:num w:numId="20">
    <w:abstractNumId w:val="18"/>
  </w:num>
  <w:num w:numId="21">
    <w:abstractNumId w:val="28"/>
  </w:num>
  <w:num w:numId="22">
    <w:abstractNumId w:val="12"/>
  </w:num>
  <w:num w:numId="23">
    <w:abstractNumId w:val="10"/>
  </w:num>
  <w:num w:numId="24">
    <w:abstractNumId w:val="19"/>
  </w:num>
  <w:num w:numId="25">
    <w:abstractNumId w:val="6"/>
  </w:num>
  <w:num w:numId="26">
    <w:abstractNumId w:val="27"/>
  </w:num>
  <w:num w:numId="27">
    <w:abstractNumId w:val="13"/>
  </w:num>
  <w:num w:numId="28">
    <w:abstractNumId w:val="7"/>
  </w:num>
  <w:num w:numId="29">
    <w:abstractNumId w:val="23"/>
  </w:num>
  <w:num w:numId="30">
    <w:abstractNumId w:val="24"/>
  </w:num>
  <w:num w:numId="31">
    <w:abstractNumId w:val="31"/>
  </w:num>
  <w:num w:numId="32">
    <w:abstractNumId w:val="14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0B6564"/>
    <w:rsid w:val="00172D73"/>
    <w:rsid w:val="001D453A"/>
    <w:rsid w:val="00204FF7"/>
    <w:rsid w:val="00240139"/>
    <w:rsid w:val="00244999"/>
    <w:rsid w:val="00284F92"/>
    <w:rsid w:val="002A423A"/>
    <w:rsid w:val="002B02C9"/>
    <w:rsid w:val="002D0062"/>
    <w:rsid w:val="002E155F"/>
    <w:rsid w:val="002E46F2"/>
    <w:rsid w:val="00316C4E"/>
    <w:rsid w:val="004049D7"/>
    <w:rsid w:val="00432829"/>
    <w:rsid w:val="00460D70"/>
    <w:rsid w:val="00533802"/>
    <w:rsid w:val="005442FA"/>
    <w:rsid w:val="00554561"/>
    <w:rsid w:val="0058627C"/>
    <w:rsid w:val="005A4350"/>
    <w:rsid w:val="005B190D"/>
    <w:rsid w:val="005C40DF"/>
    <w:rsid w:val="005D7578"/>
    <w:rsid w:val="005E4A99"/>
    <w:rsid w:val="006C404E"/>
    <w:rsid w:val="006F0276"/>
    <w:rsid w:val="007072EE"/>
    <w:rsid w:val="00741569"/>
    <w:rsid w:val="007429B6"/>
    <w:rsid w:val="00750D42"/>
    <w:rsid w:val="00766D9B"/>
    <w:rsid w:val="0077744E"/>
    <w:rsid w:val="00777547"/>
    <w:rsid w:val="0085267D"/>
    <w:rsid w:val="00863392"/>
    <w:rsid w:val="00897BD4"/>
    <w:rsid w:val="008B5AB0"/>
    <w:rsid w:val="00922179"/>
    <w:rsid w:val="00927CE2"/>
    <w:rsid w:val="00941E1E"/>
    <w:rsid w:val="00A4230E"/>
    <w:rsid w:val="00A51BC1"/>
    <w:rsid w:val="00AB5F49"/>
    <w:rsid w:val="00AB6EA6"/>
    <w:rsid w:val="00AB7768"/>
    <w:rsid w:val="00B47A33"/>
    <w:rsid w:val="00B81963"/>
    <w:rsid w:val="00BC0967"/>
    <w:rsid w:val="00C00974"/>
    <w:rsid w:val="00C05612"/>
    <w:rsid w:val="00C50B4E"/>
    <w:rsid w:val="00C91104"/>
    <w:rsid w:val="00D264DF"/>
    <w:rsid w:val="00D27B0F"/>
    <w:rsid w:val="00D41897"/>
    <w:rsid w:val="00D47A2E"/>
    <w:rsid w:val="00D96A16"/>
    <w:rsid w:val="00D97ECA"/>
    <w:rsid w:val="00DE080D"/>
    <w:rsid w:val="00E84659"/>
    <w:rsid w:val="00EB6C61"/>
    <w:rsid w:val="00ED58DE"/>
    <w:rsid w:val="00EE484B"/>
    <w:rsid w:val="00F026E3"/>
    <w:rsid w:val="00F02AAC"/>
    <w:rsid w:val="00F55D64"/>
    <w:rsid w:val="00F95F54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1"/>
      </w:numPr>
    </w:pPr>
  </w:style>
  <w:style w:type="numbering" w:customStyle="1" w:styleId="20">
    <w:name w:val="WW8Num6"/>
    <w:pPr>
      <w:numPr>
        <w:numId w:val="8"/>
      </w:numPr>
    </w:pPr>
  </w:style>
  <w:style w:type="numbering" w:customStyle="1" w:styleId="40">
    <w:name w:val="WW8Num1"/>
    <w:pPr>
      <w:numPr>
        <w:numId w:val="9"/>
      </w:numPr>
    </w:pPr>
  </w:style>
  <w:style w:type="numbering" w:customStyle="1" w:styleId="50">
    <w:name w:val="WW8Num2"/>
    <w:pPr>
      <w:numPr>
        <w:numId w:val="10"/>
      </w:numPr>
    </w:pPr>
  </w:style>
  <w:style w:type="numbering" w:customStyle="1" w:styleId="60">
    <w:name w:val="WW8Num8"/>
    <w:pPr>
      <w:numPr>
        <w:numId w:val="11"/>
      </w:numPr>
    </w:pPr>
  </w:style>
  <w:style w:type="numbering" w:customStyle="1" w:styleId="70">
    <w:name w:val="WW8Num4"/>
    <w:pPr>
      <w:numPr>
        <w:numId w:val="12"/>
      </w:numPr>
    </w:pPr>
  </w:style>
  <w:style w:type="numbering" w:customStyle="1" w:styleId="80">
    <w:name w:val="WW8Num9"/>
    <w:pPr>
      <w:numPr>
        <w:numId w:val="13"/>
      </w:numPr>
    </w:pPr>
  </w:style>
  <w:style w:type="numbering" w:customStyle="1" w:styleId="90">
    <w:name w:val="WW8Num3"/>
    <w:pPr>
      <w:numPr>
        <w:numId w:val="14"/>
      </w:numPr>
    </w:pPr>
  </w:style>
  <w:style w:type="numbering" w:customStyle="1" w:styleId="a3">
    <w:name w:val="WW8Num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9B50-32D8-4D02-8698-2802D8E6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5694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2019-09-06T09:43:00Z</dcterms:created>
  <dcterms:modified xsi:type="dcterms:W3CDTF">2022-06-06T07:48:00Z</dcterms:modified>
</cp:coreProperties>
</file>