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  <w:b/>
        </w:rPr>
        <w:t>Оценочные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методические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материалы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для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проведения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текущего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контроля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proofErr w:type="spellStart"/>
      <w:r w:rsidRPr="00C50308">
        <w:rPr>
          <w:rFonts w:cs="Times New Roman"/>
          <w:b/>
        </w:rPr>
        <w:t>успеваемости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промежуточной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аттестации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обучающихся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по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дисциплине</w:t>
      </w:r>
      <w:proofErr w:type="spellEnd"/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модулю</w:t>
      </w:r>
      <w:proofErr w:type="spellEnd"/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>Методика обучения биологии</w:t>
      </w:r>
      <w:r w:rsidRPr="00C50308">
        <w:rPr>
          <w:rFonts w:cs="Times New Roman"/>
          <w:lang w:val="ru-RU"/>
        </w:rPr>
        <w:t>,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реализуемой</w:t>
      </w:r>
      <w:proofErr w:type="spellEnd"/>
      <w:r w:rsidRPr="00C50308">
        <w:rPr>
          <w:rFonts w:cs="Times New Roman"/>
        </w:rPr>
        <w:t xml:space="preserve"> в </w:t>
      </w:r>
      <w:proofErr w:type="spellStart"/>
      <w:r w:rsidRPr="00C50308">
        <w:rPr>
          <w:rFonts w:cs="Times New Roman"/>
        </w:rPr>
        <w:t>составе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основной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образовательной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программы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r w:rsidRPr="00C50308">
        <w:rPr>
          <w:rFonts w:cs="Times New Roman"/>
          <w:b/>
          <w:lang w:val="ru-RU"/>
        </w:rPr>
        <w:t>44.03.05. Педагогическое образование (с двумя профилями подготовки)</w:t>
      </w:r>
      <w:r w:rsidRPr="00C50308">
        <w:rPr>
          <w:rFonts w:cs="Times New Roman"/>
          <w:b/>
        </w:rPr>
        <w:t xml:space="preserve"> 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</w:rPr>
        <w:t>направленност</w:t>
      </w:r>
      <w:proofErr w:type="spellEnd"/>
      <w:r w:rsidR="00F737D5">
        <w:rPr>
          <w:rFonts w:cs="Times New Roman"/>
          <w:lang w:val="ru-RU"/>
        </w:rPr>
        <w:t>ь</w:t>
      </w:r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профил</w:t>
      </w:r>
      <w:proofErr w:type="spellEnd"/>
      <w:r w:rsidRPr="00C50308">
        <w:rPr>
          <w:rFonts w:cs="Times New Roman"/>
          <w:lang w:val="ru-RU"/>
        </w:rPr>
        <w:t>и</w:t>
      </w:r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 xml:space="preserve">Биология и </w:t>
      </w:r>
      <w:r w:rsidR="005A7A06">
        <w:rPr>
          <w:rFonts w:cs="Times New Roman"/>
          <w:b/>
          <w:lang w:val="ru-RU"/>
        </w:rPr>
        <w:t>Химия</w:t>
      </w:r>
      <w:bookmarkStart w:id="0" w:name="_GoBack"/>
      <w:bookmarkEnd w:id="0"/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P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5866">
      <w:pPr>
        <w:widowControl w:val="0"/>
        <w:jc w:val="center"/>
        <w:rPr>
          <w:b/>
          <w:caps/>
        </w:rPr>
      </w:pPr>
      <w:r w:rsidRPr="00C50308">
        <w:rPr>
          <w:b/>
        </w:rPr>
        <w:lastRenderedPageBreak/>
        <w:t xml:space="preserve">Наименование оценочных средств по контролируемым разделам дисциплины (модуля) </w:t>
      </w:r>
    </w:p>
    <w:p w:rsidR="002D071E" w:rsidRPr="00C50308" w:rsidRDefault="002D071E" w:rsidP="00C55866">
      <w:pPr>
        <w:jc w:val="center"/>
        <w:rPr>
          <w:rFonts w:eastAsia="Andale Sans UI"/>
          <w:b/>
          <w:kern w:val="1"/>
          <w:u w:val="single"/>
          <w:lang w:val="de-DE" w:eastAsia="ja-JP" w:bidi="fa-IR"/>
        </w:rPr>
      </w:pP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Методика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обучения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биологии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658"/>
      </w:tblGrid>
      <w:tr w:rsidR="002D071E" w:rsidRPr="00C50308" w:rsidTr="00823445">
        <w:tc>
          <w:tcPr>
            <w:tcW w:w="675" w:type="dxa"/>
          </w:tcPr>
          <w:p w:rsidR="002D071E" w:rsidRPr="00C50308" w:rsidRDefault="002D071E" w:rsidP="00C55866">
            <w:pPr>
              <w:jc w:val="center"/>
            </w:pPr>
            <w:r w:rsidRPr="00C50308">
              <w:t>№ п/п</w:t>
            </w:r>
          </w:p>
        </w:tc>
        <w:tc>
          <w:tcPr>
            <w:tcW w:w="2977" w:type="dxa"/>
          </w:tcPr>
          <w:p w:rsidR="002D071E" w:rsidRPr="00C50308" w:rsidRDefault="002D071E" w:rsidP="00C55866">
            <w:pPr>
              <w:jc w:val="center"/>
            </w:pPr>
            <w:r w:rsidRPr="00C50308">
              <w:t>Контролируемые разделы (темы) дисциплины</w:t>
            </w:r>
          </w:p>
        </w:tc>
        <w:tc>
          <w:tcPr>
            <w:tcW w:w="3260" w:type="dxa"/>
          </w:tcPr>
          <w:p w:rsidR="002D071E" w:rsidRPr="00C50308" w:rsidRDefault="002D071E" w:rsidP="00C55866">
            <w:pPr>
              <w:jc w:val="center"/>
            </w:pPr>
            <w:r w:rsidRPr="00C50308"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2D071E" w:rsidRPr="00C50308" w:rsidRDefault="002D071E" w:rsidP="00C55866">
            <w:pPr>
              <w:jc w:val="center"/>
            </w:pPr>
            <w:r w:rsidRPr="00C50308">
              <w:t>Наименование оценочного средства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1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Введение. Методика обучения биологии как наука и учебная дисциплина.</w:t>
            </w:r>
          </w:p>
        </w:tc>
        <w:tc>
          <w:tcPr>
            <w:tcW w:w="3260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ОПК-8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 xml:space="preserve">Контрольная работа, 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2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Цели и задачи обучения биологии в школе на разных ступенях обучения.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</w:t>
            </w:r>
            <w:r w:rsidR="00910465" w:rsidRPr="00C50308">
              <w:t>8</w:t>
            </w:r>
          </w:p>
          <w:p w:rsidR="00910465" w:rsidRPr="00C50308" w:rsidRDefault="006A505C" w:rsidP="00C55866">
            <w:pPr>
              <w:jc w:val="center"/>
            </w:pPr>
            <w:r>
              <w:t>ПК-2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3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Содержание и построение школьного курса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</w:t>
            </w:r>
            <w:r w:rsidR="00910465" w:rsidRPr="00C50308">
              <w:t>8</w:t>
            </w:r>
          </w:p>
          <w:p w:rsidR="00910465" w:rsidRPr="00C50308" w:rsidRDefault="006A505C" w:rsidP="00C55866">
            <w:pPr>
              <w:jc w:val="center"/>
            </w:pPr>
            <w:r>
              <w:t>ПК-2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работа, 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4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Воспитание и развитие учащихся при обучении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 xml:space="preserve"> ОПК-3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5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Методы обучения 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ОПК-8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работа, 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6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Контроль результатов обучения.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ОПК-8</w:t>
            </w:r>
          </w:p>
        </w:tc>
        <w:tc>
          <w:tcPr>
            <w:tcW w:w="2658" w:type="dxa"/>
            <w:vAlign w:val="center"/>
          </w:tcPr>
          <w:p w:rsidR="00910465" w:rsidRPr="00A37420" w:rsidRDefault="00C55866" w:rsidP="00C55866">
            <w:pPr>
              <w:jc w:val="center"/>
            </w:pPr>
            <w:r>
              <w:t>К</w:t>
            </w:r>
            <w:r w:rsidR="00910465" w:rsidRPr="00A37420">
              <w:t>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7.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  <w:jc w:val="both"/>
            </w:pPr>
            <w:r w:rsidRPr="00C50308">
              <w:t xml:space="preserve">Средства обучения биологии. Школьный биологический кабинет. 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ПК-</w:t>
            </w:r>
          </w:p>
        </w:tc>
        <w:tc>
          <w:tcPr>
            <w:tcW w:w="2658" w:type="dxa"/>
            <w:vAlign w:val="center"/>
          </w:tcPr>
          <w:p w:rsidR="00910465" w:rsidRPr="00A37420" w:rsidRDefault="00C55866" w:rsidP="00C55866">
            <w:pPr>
              <w:jc w:val="center"/>
            </w:pPr>
            <w:r>
              <w:t>К</w:t>
            </w:r>
            <w:r w:rsidR="00204E7A" w:rsidRPr="00A37420">
              <w:t>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8.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Система организационных форм обучения биологии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6A505C">
            <w:pPr>
              <w:jc w:val="center"/>
            </w:pPr>
            <w:r>
              <w:t>ОПК-3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</w:p>
          <w:p w:rsidR="00910465" w:rsidRPr="00C50308" w:rsidRDefault="00910465" w:rsidP="00C55866">
            <w:pPr>
              <w:tabs>
                <w:tab w:val="left" w:pos="900"/>
              </w:tabs>
            </w:pPr>
            <w:r w:rsidRPr="00C50308">
              <w:t>9.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Подготовка учителя к процессу обучения биологии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6A505C">
            <w:pPr>
              <w:jc w:val="center"/>
            </w:pPr>
            <w:r>
              <w:t>ПК- 2</w:t>
            </w:r>
          </w:p>
        </w:tc>
        <w:tc>
          <w:tcPr>
            <w:tcW w:w="2658" w:type="dxa"/>
            <w:vAlign w:val="center"/>
          </w:tcPr>
          <w:p w:rsidR="00910465" w:rsidRPr="00A37420" w:rsidRDefault="0051478D" w:rsidP="00C55866">
            <w:pPr>
              <w:jc w:val="center"/>
            </w:pPr>
            <w:r>
              <w:t>э</w:t>
            </w:r>
            <w:r w:rsidR="00910465" w:rsidRPr="00A37420">
              <w:t>кзамен</w:t>
            </w:r>
          </w:p>
        </w:tc>
      </w:tr>
    </w:tbl>
    <w:p w:rsidR="002D071E" w:rsidRPr="00C50308" w:rsidRDefault="002D071E" w:rsidP="00C55866">
      <w:pPr>
        <w:rPr>
          <w:rFonts w:eastAsia="Andale Sans UI"/>
          <w:b/>
          <w:kern w:val="1"/>
          <w:u w:val="single"/>
          <w:lang w:val="de-DE" w:eastAsia="ja-JP" w:bidi="fa-IR"/>
        </w:rPr>
      </w:pPr>
    </w:p>
    <w:p w:rsidR="00206D3F" w:rsidRPr="00C50308" w:rsidRDefault="00206D3F" w:rsidP="00C55866">
      <w:pPr>
        <w:jc w:val="center"/>
        <w:rPr>
          <w:b/>
        </w:rPr>
      </w:pPr>
      <w:r w:rsidRPr="00C50308">
        <w:rPr>
          <w:b/>
        </w:rPr>
        <w:t xml:space="preserve">Комплект </w:t>
      </w:r>
      <w:proofErr w:type="spellStart"/>
      <w:r w:rsidRPr="00C50308">
        <w:rPr>
          <w:b/>
        </w:rPr>
        <w:t>компетентностно</w:t>
      </w:r>
      <w:proofErr w:type="spellEnd"/>
      <w:r w:rsidRPr="00C50308">
        <w:rPr>
          <w:b/>
        </w:rPr>
        <w:t>-ориентированных заданий</w:t>
      </w:r>
    </w:p>
    <w:p w:rsidR="00206D3F" w:rsidRDefault="00206D3F" w:rsidP="00C55866">
      <w:pPr>
        <w:jc w:val="center"/>
        <w:rPr>
          <w:b/>
        </w:rPr>
      </w:pPr>
    </w:p>
    <w:p w:rsidR="00B36A44" w:rsidRPr="00FE419D" w:rsidRDefault="00B36A44" w:rsidP="00C55866">
      <w:pPr>
        <w:jc w:val="center"/>
        <w:rPr>
          <w:i/>
        </w:rPr>
      </w:pPr>
      <w:r w:rsidRPr="00FE419D">
        <w:rPr>
          <w:b/>
          <w:i/>
        </w:rPr>
        <w:t>Комплект заданий по теме (разделу)</w:t>
      </w:r>
      <w:r w:rsidRPr="0066507A">
        <w:t xml:space="preserve"> </w:t>
      </w:r>
      <w:r w:rsidRPr="0066507A">
        <w:rPr>
          <w:b/>
          <w:i/>
        </w:rPr>
        <w:t>Введение. Методика обучения биологии как наука и учебная дисциплина</w:t>
      </w:r>
      <w:r w:rsidRPr="00FE419D">
        <w:t>.</w:t>
      </w:r>
    </w:p>
    <w:p w:rsidR="00B36A44" w:rsidRPr="009303A2" w:rsidRDefault="00B36A44" w:rsidP="00C55866">
      <w:pPr>
        <w:widowControl w:val="0"/>
        <w:numPr>
          <w:ilvl w:val="6"/>
          <w:numId w:val="7"/>
        </w:numPr>
        <w:tabs>
          <w:tab w:val="left" w:pos="360"/>
          <w:tab w:val="left" w:pos="567"/>
        </w:tabs>
        <w:ind w:left="360" w:hanging="76"/>
        <w:jc w:val="both"/>
        <w:textAlignment w:val="baseline"/>
      </w:pPr>
      <w:r w:rsidRPr="009303A2">
        <w:t>Основные этапы развития методики обучения биологии (краткая характеристика)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Методические взгляды В.Ф. Зуева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Вклад А.Я. Герда в развитие методики преподавания биологии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Использование Интернет-ресурсов на уроках биологии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Формирование интереса к биологии у школьников на начальном этапе обучения</w:t>
      </w:r>
    </w:p>
    <w:p w:rsidR="00B36A44" w:rsidRDefault="00B36A44" w:rsidP="00C55866">
      <w:pPr>
        <w:jc w:val="center"/>
        <w:rPr>
          <w:b/>
        </w:rPr>
      </w:pPr>
    </w:p>
    <w:p w:rsidR="00B36A44" w:rsidRPr="009303A2" w:rsidRDefault="00B36A44" w:rsidP="00C55866">
      <w:pPr>
        <w:jc w:val="center"/>
        <w:rPr>
          <w:i/>
        </w:rPr>
      </w:pPr>
      <w:r w:rsidRPr="0066507A">
        <w:rPr>
          <w:b/>
          <w:i/>
        </w:rPr>
        <w:t>Комплект заданий по теме (разделу)</w:t>
      </w:r>
      <w:r w:rsidRPr="0066507A">
        <w:t xml:space="preserve"> </w:t>
      </w:r>
      <w:r w:rsidRPr="0066507A">
        <w:rPr>
          <w:b/>
          <w:i/>
        </w:rPr>
        <w:t>Цели и задачи обучения биологии в школе на разных ступенях обу</w:t>
      </w:r>
      <w:r>
        <w:rPr>
          <w:b/>
          <w:i/>
        </w:rPr>
        <w:t>чения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t>История становления школьного предмета «биология» в средней школе.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 xml:space="preserve">Концепция школьного биологического образования. 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>Государственный образовательный стандарт для основной и старшей школы.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 xml:space="preserve">Базисный учебный план. 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rPr>
          <w:color w:val="000000"/>
        </w:rPr>
        <w:t>Учебный стандарт по биологии.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t>Профильное обучение, его цели и задачи.</w:t>
      </w:r>
    </w:p>
    <w:p w:rsidR="00B36A44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9303A2">
        <w:t>История развития профильного обучения в зарубежной и отечественной школе.</w:t>
      </w:r>
    </w:p>
    <w:p w:rsidR="00B36A44" w:rsidRPr="003B47AF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3B47AF">
        <w:t>ФГОС нового поколения.</w:t>
      </w:r>
    </w:p>
    <w:p w:rsidR="00B36A44" w:rsidRPr="003B47AF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3B47AF">
        <w:t>Понятие УУД, и приоритетные УУД для предмета биология.</w:t>
      </w:r>
    </w:p>
    <w:p w:rsidR="00C55866" w:rsidRDefault="00C55866" w:rsidP="00C55866">
      <w:pPr>
        <w:ind w:firstLine="360"/>
        <w:jc w:val="center"/>
        <w:rPr>
          <w:b/>
          <w:i/>
        </w:rPr>
      </w:pPr>
    </w:p>
    <w:p w:rsidR="00B36A44" w:rsidRPr="009303A2" w:rsidRDefault="00B36A44" w:rsidP="00C55866">
      <w:pPr>
        <w:ind w:firstLine="360"/>
        <w:jc w:val="center"/>
        <w:rPr>
          <w:i/>
        </w:rPr>
      </w:pPr>
      <w:r w:rsidRPr="009303A2">
        <w:rPr>
          <w:b/>
          <w:i/>
        </w:rPr>
        <w:t>Комплект заданий по теме (разделу)</w:t>
      </w:r>
      <w:r w:rsidRPr="009303A2">
        <w:t xml:space="preserve"> </w:t>
      </w:r>
      <w:r w:rsidRPr="009303A2">
        <w:rPr>
          <w:b/>
          <w:i/>
        </w:rPr>
        <w:t>Содержание и построение школьного курса</w:t>
      </w:r>
      <w:r w:rsidR="00C55866">
        <w:rPr>
          <w:b/>
          <w:i/>
        </w:rPr>
        <w:t xml:space="preserve"> биологии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Основные дидактические е</w:t>
      </w:r>
      <w:r>
        <w:rPr>
          <w:color w:val="000000"/>
        </w:rPr>
        <w:t>диницы школьного курса биологии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 xml:space="preserve">Построение обучения с ориентацией на основы </w:t>
      </w:r>
      <w:r>
        <w:rPr>
          <w:color w:val="000000"/>
        </w:rPr>
        <w:t>экологии и эволюционного учения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Структура современного содержания школьного</w:t>
      </w:r>
      <w:r>
        <w:rPr>
          <w:color w:val="000000"/>
        </w:rPr>
        <w:t xml:space="preserve"> курса биологии, его компоненты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Характеристика базового и профильного компонентов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Особенности обучения биологии на базовом и профильном уровне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 xml:space="preserve"> Дифференцированное обучение биологии на старшей ступени школы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 xml:space="preserve"> Концентрический принцип пост</w:t>
      </w:r>
      <w:r>
        <w:rPr>
          <w:color w:val="000000"/>
        </w:rPr>
        <w:t>роения школьного курса биологии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Школьная программа: ее составные части</w:t>
      </w:r>
      <w:r>
        <w:rPr>
          <w:color w:val="000000"/>
        </w:rPr>
        <w:t xml:space="preserve"> - информационно-содержательная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Информационно – методическая; нормативная и констатирующая части программы</w:t>
      </w:r>
      <w:r>
        <w:rPr>
          <w:color w:val="000000"/>
        </w:rPr>
        <w:t xml:space="preserve"> их назначение</w:t>
      </w:r>
      <w:r w:rsidRPr="009303A2">
        <w:rPr>
          <w:color w:val="000000"/>
        </w:rPr>
        <w:t xml:space="preserve"> 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Теоретические и обобщающие темы в программе курса</w:t>
      </w:r>
      <w:r w:rsidRPr="00967791">
        <w:rPr>
          <w:color w:val="000000"/>
          <w:sz w:val="15"/>
          <w:szCs w:val="15"/>
        </w:rPr>
        <w:t xml:space="preserve"> 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lastRenderedPageBreak/>
        <w:t>Краткая история развития содержания школьного курса биологии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t xml:space="preserve">Критерии </w:t>
      </w:r>
      <w:proofErr w:type="spellStart"/>
      <w:r w:rsidRPr="00967791">
        <w:rPr>
          <w:color w:val="000000"/>
        </w:rPr>
        <w:t>нализа</w:t>
      </w:r>
      <w:proofErr w:type="spellEnd"/>
      <w:r w:rsidRPr="00967791">
        <w:rPr>
          <w:color w:val="000000"/>
        </w:rPr>
        <w:t xml:space="preserve"> построения и содержания различных курсов биологии.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t xml:space="preserve"> Критерии анализа школьных программ по биологии</w:t>
      </w:r>
    </w:p>
    <w:p w:rsidR="001E5A51" w:rsidRPr="00C50308" w:rsidRDefault="001E5A51" w:rsidP="00C55866">
      <w:pPr>
        <w:jc w:val="center"/>
        <w:rPr>
          <w:b/>
        </w:rPr>
      </w:pPr>
    </w:p>
    <w:p w:rsidR="00206D3F" w:rsidRPr="00C55866" w:rsidRDefault="00206D3F" w:rsidP="00C55866">
      <w:pPr>
        <w:jc w:val="center"/>
        <w:rPr>
          <w:b/>
          <w:i/>
        </w:rPr>
      </w:pPr>
      <w:r w:rsidRPr="00C55866">
        <w:rPr>
          <w:b/>
          <w:i/>
        </w:rPr>
        <w:t>Комплект заданий для контро</w:t>
      </w:r>
      <w:r w:rsidR="00C55866">
        <w:rPr>
          <w:b/>
          <w:i/>
        </w:rPr>
        <w:t>льной работы по теме (разделу)</w:t>
      </w:r>
    </w:p>
    <w:p w:rsidR="008B79FB" w:rsidRPr="00C55866" w:rsidRDefault="008B79FB" w:rsidP="00C55866">
      <w:pPr>
        <w:jc w:val="center"/>
        <w:rPr>
          <w:b/>
          <w:i/>
        </w:rPr>
      </w:pPr>
      <w:r w:rsidRPr="00C55866">
        <w:rPr>
          <w:b/>
          <w:i/>
        </w:rPr>
        <w:t>Методы обучения биологии.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Система действий учителя и учащихся, направленная на овладение учащимися  знаниями, умениями, а также на развитие и воспитание учащихся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Классификации методов обучения, используемой наиболее часто в методике обучения биологии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Словесные методы обучения (описание, рассказ, объяснение)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Методы обучения предполагающие демонстрационный биологический эксперимент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Методы обучения предполагающие лабораторных опытов и практических работ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Требования к планированию и проведению демонстрационного биологического эксперимента</w:t>
      </w:r>
    </w:p>
    <w:p w:rsidR="00823445" w:rsidRPr="00C50308" w:rsidRDefault="00823445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Характеристика и отличие наглядных методов обучения от наглядности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Критерии классификации методов обучения на словесные, словесно-наглядные и словесно-наглядно-практические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Виды деятельности учащихся, состоящие из действий и операций, формируемых под контролем учителя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Особенности беседы, проводимой с целью актуализации знаний школьников перед изучением нового материала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Правила и основания для проведения фронтальной беседы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Ориентировочная основа деятельности для учащихся при выполнении ими практических или лабораторных работ</w:t>
      </w:r>
    </w:p>
    <w:p w:rsidR="008B79FB" w:rsidRPr="00C50308" w:rsidRDefault="008B79FB" w:rsidP="00C55866">
      <w:pPr>
        <w:ind w:left="426"/>
        <w:jc w:val="both"/>
        <w:rPr>
          <w:rFonts w:eastAsia="Andale Sans UI"/>
          <w:b/>
          <w:kern w:val="1"/>
          <w:u w:val="single"/>
          <w:lang w:eastAsia="ja-JP" w:bidi="fa-IR"/>
        </w:rPr>
      </w:pPr>
    </w:p>
    <w:p w:rsidR="002D7BFF" w:rsidRDefault="002D7BFF" w:rsidP="00C55866">
      <w:pPr>
        <w:pStyle w:val="a3"/>
      </w:pPr>
    </w:p>
    <w:p w:rsidR="002D7BFF" w:rsidRDefault="002D7BFF" w:rsidP="00C55866">
      <w:pPr>
        <w:ind w:right="72"/>
        <w:jc w:val="center"/>
      </w:pPr>
      <w:r>
        <w:t>Критерии оценки</w:t>
      </w:r>
    </w:p>
    <w:p w:rsidR="002D7BFF" w:rsidRDefault="002D7BFF" w:rsidP="00C55866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206D3F" w:rsidRPr="006A505C" w:rsidTr="00C50308">
        <w:trPr>
          <w:jc w:val="center"/>
        </w:trPr>
        <w:tc>
          <w:tcPr>
            <w:tcW w:w="1596" w:type="dxa"/>
            <w:vMerge w:val="restart"/>
            <w:vAlign w:val="center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06D3F" w:rsidRPr="006A505C" w:rsidRDefault="00206D3F" w:rsidP="00C55866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06D3F" w:rsidRPr="006A505C" w:rsidRDefault="00206D3F" w:rsidP="00C55866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</w:t>
            </w:r>
            <w:r w:rsidRPr="006A505C">
              <w:rPr>
                <w:sz w:val="16"/>
                <w:szCs w:val="16"/>
              </w:rPr>
              <w:lastRenderedPageBreak/>
              <w:t>здоровья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информации;.</w:t>
            </w:r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разрабатывать отдельные компоненты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 xml:space="preserve">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 w:rsidRPr="006A505C">
              <w:rPr>
                <w:sz w:val="16"/>
                <w:szCs w:val="16"/>
              </w:rPr>
              <w:lastRenderedPageBreak/>
              <w:t>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206D3F" w:rsidRPr="002F5E2A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технологий,.но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2F5E2A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206D3F" w:rsidRPr="00C50308" w:rsidRDefault="00206D3F" w:rsidP="00C55866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2D7BFF" w:rsidRPr="00C50308" w:rsidRDefault="002D7BFF" w:rsidP="00C55866">
      <w:pPr>
        <w:tabs>
          <w:tab w:val="left" w:pos="2295"/>
        </w:tabs>
        <w:ind w:firstLine="720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tabs>
          <w:tab w:val="left" w:pos="-2268"/>
        </w:tabs>
        <w:ind w:right="72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 w:rsidR="007D1BEC"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pStyle w:val="a3"/>
      </w:pPr>
    </w:p>
    <w:p w:rsidR="004921DE" w:rsidRPr="00F151BC" w:rsidRDefault="004921DE" w:rsidP="00C55866">
      <w:pPr>
        <w:tabs>
          <w:tab w:val="left" w:pos="426"/>
        </w:tabs>
        <w:ind w:right="72"/>
        <w:jc w:val="center"/>
        <w:rPr>
          <w:b/>
        </w:rPr>
      </w:pPr>
      <w:r w:rsidRPr="00F151BC">
        <w:rPr>
          <w:b/>
        </w:rPr>
        <w:t xml:space="preserve">Примерный перечень тем курсовых работ 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дидактических игр при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проблемного обучения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Самостоятельная работа школьников как важнейший фактор интенсификации урока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Формирование интереса к биологии у школьников на начальном этапе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Организация и проведение обобщающих уроков по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Анализ современных форм организации учебно-познавательной деятельности школьников на уроках.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Фенологические наблюдения их организация и значение для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Модульное обучение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Изучение вопросов техники безопасности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анализа уроков с использованием педагогических технологий.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анализа нетрадиционных уроков.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Организация уголка живой природы и проведение занятий с учащимися.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преподавания биологии в классах физико-математического профиля.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Современные формы организации учебно-познавательной деятельности учащихся.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lastRenderedPageBreak/>
        <w:t>Организация  семинарских занятий по биологии в старших классах.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Методическая роль рисунка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Развитие мышления учащихся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Учебные экскурсии в процессе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 xml:space="preserve">Внеклассная работа по биологии 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Нетрадиционный подход к контролю знаний на уроке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Интерактивная технология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Проектная деятельность учащихся при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Групповая форма работы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Компьютерные технологии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творческих заданий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разнообразных типов задач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Модульное обучение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Сочетание элементов педагогических технологий на уроке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Особенности проведения биологического эксперимента на разных возрастных группах учащихся.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proofErr w:type="spellStart"/>
      <w:r w:rsidRPr="00FE419D">
        <w:t>Экологизация</w:t>
      </w:r>
      <w:proofErr w:type="spellEnd"/>
      <w:r w:rsidRPr="00FE419D">
        <w:t xml:space="preserve"> биологического образования.</w:t>
      </w:r>
    </w:p>
    <w:p w:rsidR="004921DE" w:rsidRDefault="004921DE" w:rsidP="00C55866">
      <w:pPr>
        <w:jc w:val="center"/>
      </w:pPr>
    </w:p>
    <w:p w:rsidR="004921DE" w:rsidRPr="00F151BC" w:rsidRDefault="004921DE" w:rsidP="00C55866">
      <w:pPr>
        <w:jc w:val="center"/>
        <w:rPr>
          <w:rFonts w:eastAsia="Calibri"/>
          <w:b/>
          <w:lang w:eastAsia="en-US"/>
        </w:rPr>
      </w:pPr>
      <w:r w:rsidRPr="00F151BC">
        <w:rPr>
          <w:rFonts w:eastAsia="Calibri"/>
          <w:b/>
          <w:lang w:eastAsia="en-US"/>
        </w:rPr>
        <w:t>Критерии оценивания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Балл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rFonts w:eastAsia="Calibri"/>
                <w:lang w:eastAsia="en-US"/>
              </w:rPr>
            </w:pPr>
            <w:r w:rsidRPr="00F151BC">
              <w:rPr>
                <w:color w:val="000000"/>
                <w:lang w:eastAsia="en-US"/>
              </w:rPr>
              <w:t>1. Соблюдение требований к оформлению курсовой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color w:val="000000"/>
                <w:lang w:eastAsia="en-US"/>
              </w:rPr>
            </w:pPr>
            <w:r w:rsidRPr="00F151BC">
              <w:rPr>
                <w:color w:val="000000"/>
                <w:lang w:eastAsia="en-US"/>
              </w:rPr>
              <w:t>2. Научный стиль изложения, актуальность и степень разработанности темы, обоснованность результатов и выводов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color w:val="000000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3. Соответствие доклада теме курсовой работы, отражение основных разделов курсовой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ind w:left="284" w:hanging="284"/>
              <w:jc w:val="both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</w:rPr>
              <w:t xml:space="preserve">4. </w:t>
            </w:r>
            <w:proofErr w:type="spellStart"/>
            <w:r w:rsidRPr="00F151BC">
              <w:rPr>
                <w:rFonts w:eastAsia="Calibri"/>
              </w:rPr>
              <w:t>Текстово</w:t>
            </w:r>
            <w:proofErr w:type="spellEnd"/>
            <w:r w:rsidRPr="00F151BC">
              <w:rPr>
                <w:rFonts w:eastAsia="Calibri"/>
              </w:rPr>
              <w:t>-графический материал презентации соответствует содержанию доклада по материалу курсовой работы</w:t>
            </w:r>
            <w:r w:rsidRPr="00F151BC">
              <w:rPr>
                <w:rFonts w:eastAsia="Calibri"/>
                <w:lang w:eastAsia="en-US"/>
              </w:rPr>
              <w:t>, соблюдение требования к оформлению слайдов в презентации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ind w:left="284" w:hanging="284"/>
              <w:jc w:val="both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5. Научная и речевая грамотность выступления и ответов на вопросы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</w:tbl>
    <w:p w:rsidR="004921DE" w:rsidRPr="00F151BC" w:rsidRDefault="004921DE" w:rsidP="00C55866">
      <w:pPr>
        <w:ind w:firstLine="709"/>
        <w:jc w:val="center"/>
        <w:rPr>
          <w:rFonts w:eastAsia="Calibri"/>
          <w:lang w:eastAsia="en-US"/>
        </w:rPr>
      </w:pPr>
    </w:p>
    <w:p w:rsidR="004921DE" w:rsidRPr="00F151BC" w:rsidRDefault="004921DE" w:rsidP="00C55866">
      <w:pPr>
        <w:tabs>
          <w:tab w:val="left" w:pos="-2268"/>
        </w:tabs>
        <w:jc w:val="center"/>
        <w:rPr>
          <w:rFonts w:eastAsia="Calibri"/>
          <w:b/>
          <w:lang w:eastAsia="en-US"/>
        </w:rPr>
      </w:pPr>
      <w:r w:rsidRPr="00F151BC">
        <w:rPr>
          <w:rFonts w:eastAsia="Calibri"/>
          <w:b/>
          <w:lang w:eastAsia="en-US"/>
        </w:rPr>
        <w:t>Шкала оценивания курсовой 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Оценка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отлично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хорошо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удовлетворительно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менее 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неудовлетворительно</w:t>
            </w:r>
          </w:p>
        </w:tc>
      </w:tr>
    </w:tbl>
    <w:p w:rsidR="004921DE" w:rsidRDefault="004921DE" w:rsidP="00C55866">
      <w:pPr>
        <w:jc w:val="center"/>
        <w:rPr>
          <w:b/>
        </w:rPr>
      </w:pPr>
    </w:p>
    <w:p w:rsidR="002D7BFF" w:rsidRPr="00C50308" w:rsidRDefault="002D7BFF" w:rsidP="00C55866">
      <w:pPr>
        <w:jc w:val="center"/>
        <w:rPr>
          <w:b/>
        </w:rPr>
      </w:pPr>
      <w:r w:rsidRPr="00C50308">
        <w:rPr>
          <w:b/>
        </w:rPr>
        <w:t>Вопросы к зачету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Методика обучения биологии как наука и учебная дисциплина.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История методики естествознания.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Цели обучения биологии (общие, частные). Общая модель процесса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Образовательные задачи обучения биологии современной школы.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Воспитание учащихся в процессе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Развитие познавательной деятельности школьников, обучение школьников приемам  умственной деятельности на уроках биологии (конкретные примеры).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Дидактические требования к содержанию школьного предмета биологии. Критерии оптимизации объема и сложности усвоения учебного материала.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История развития методики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Структура современного школьного образования.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Школьная программа по биологии, назначение, структура.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Анализ школьной программы по биологии (по выбору).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Анализ содержания и построения концентрической программы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Общие понятия о базисном учебном плане и место образовательной области «Биология» в нем.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Учебные стандарты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Урок как основная форма организации обучения, требования к нему, классификация уроков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 xml:space="preserve">Типы уроков, их характеристика. Урок - практическая работа как специфический урок биологии. 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Методы обучения биологии. Система методов обучения. Основные критерии систематизации.</w:t>
      </w:r>
    </w:p>
    <w:p w:rsidR="002D7BFF" w:rsidRDefault="002D7BFF" w:rsidP="00C55866">
      <w:pPr>
        <w:pStyle w:val="a3"/>
        <w:jc w:val="center"/>
      </w:pPr>
    </w:p>
    <w:p w:rsidR="00097A93" w:rsidRDefault="00097A93" w:rsidP="00097A93">
      <w:pPr>
        <w:ind w:right="72"/>
        <w:jc w:val="center"/>
      </w:pPr>
      <w:r>
        <w:t>Критерии оценки</w:t>
      </w:r>
    </w:p>
    <w:p w:rsidR="00097A93" w:rsidRDefault="00097A93" w:rsidP="00097A93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6A505C" w:rsidRPr="006A505C" w:rsidTr="00083A45">
        <w:trPr>
          <w:jc w:val="center"/>
        </w:trPr>
        <w:tc>
          <w:tcPr>
            <w:tcW w:w="1596" w:type="dxa"/>
            <w:vMerge w:val="restart"/>
            <w:vAlign w:val="center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6A505C" w:rsidRPr="006A505C" w:rsidRDefault="006A505C" w:rsidP="00083A45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6A505C" w:rsidRPr="006A505C" w:rsidRDefault="006A505C" w:rsidP="00083A45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lastRenderedPageBreak/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lastRenderedPageBreak/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 xml:space="preserve">способов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6A505C">
              <w:rPr>
                <w:sz w:val="16"/>
                <w:szCs w:val="16"/>
              </w:rPr>
              <w:t xml:space="preserve">способов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 xml:space="preserve"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 xml:space="preserve"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>Не 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</w:t>
            </w:r>
            <w:r w:rsidRPr="006A505C">
              <w:rPr>
                <w:sz w:val="16"/>
                <w:szCs w:val="16"/>
              </w:rPr>
              <w:lastRenderedPageBreak/>
              <w:t>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 xml:space="preserve">незначительные ошибки в </w:t>
            </w:r>
            <w:r w:rsidRPr="006A505C">
              <w:rPr>
                <w:sz w:val="16"/>
                <w:szCs w:val="16"/>
              </w:rPr>
              <w:lastRenderedPageBreak/>
              <w:t>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</w:t>
            </w:r>
            <w:r w:rsidRPr="006A505C">
              <w:rPr>
                <w:sz w:val="16"/>
                <w:szCs w:val="16"/>
              </w:rPr>
              <w:lastRenderedPageBreak/>
              <w:t>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информации;.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6A505C" w:rsidRPr="002F5E2A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технологий,.но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2F5E2A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097A93" w:rsidRPr="00C50308" w:rsidRDefault="00097A93" w:rsidP="00097A93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</w:p>
    <w:p w:rsidR="0060262F" w:rsidRPr="00C50308" w:rsidRDefault="0060262F" w:rsidP="00C55866">
      <w:pPr>
        <w:ind w:left="1277"/>
        <w:jc w:val="center"/>
        <w:rPr>
          <w:b/>
        </w:rPr>
      </w:pPr>
      <w:r w:rsidRPr="00C50308">
        <w:rPr>
          <w:b/>
        </w:rPr>
        <w:t>Вопросы к экзамену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обучения биологии как наука и учебная дисциплина.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Цели обучения биологии (общие, частные). Общая модель процесса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Образовательные задачи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Воспитание учащихся в процессе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Развитие познавательной деятельности школьников, обучение школьников приемам  умственной деятельности на уроках ,биологии (конкретные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Дидактические требования к содержанию школьного предмета биологии. Критерии оптимизации объема и сложности усвоения учебного материала.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История развития методики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Структура современного школьного образования.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Школьная программа по биологии, назначение, структура.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Анализ школьной программы по биологии (по выбору).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Анализ содержания и построения концентрической программы по химии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Общие понятия о базисном учебном плане и место образовательной области «Биология» в нем.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Учебные стандарты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Урок как основная форма организации обучения, требования к нему, классификация уроков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Типы уроков, их характеристика. Урок - практическая работа как специфический урок биологии.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Методы обучения биологии. Система методов обучения. Основные критерии систематизации.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Словесные методы обучения, их характеристика и методика использования на уроке.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Лабораторные опыты по биологии и педагогические требования к ним. Место и назначение лабораторных опытов на разных этапах урока (привести 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Практические работы по биологии и требования к организации и проведению. Методика проведения практической работы (конкретный пример).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Контроль результатов обучения, его назначение. Формы, виды и методы контроля знаний при обучении биологии.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Учебник по биологии как средство обучения. Методика организации работы школьников с учебником.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организации и проведения экзамена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проведения устного контроля знаний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проведения письменного контроля знаний по биологии (самостоятельная и контрольные работы, биологический диктант)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Тестовый контроль знаний по биологии, требования к тестам, их виды (конкретные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Средства обучения биологии, их характеристика.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Характеристика УМК  по биологии, его составляющие.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Демонстрационный биологический эксперимент как словесно-наглядный метод обучения, методика его использования на уроке.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Биологический кабинет и требования, предъявляемые к нему, особенности организации в условиях профильного обучения.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Внеклассная работа по биологии, требования к ее организации.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Формы и виды внеклассной работы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Оценка качества знаний школьников при обучении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Нестандартные уроки по биологии как одна из форм организации учебного процесса, методика организации  и проведения нетрадиционного урока (на конкретном примере).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Дифференцированный подход к учащимся на уроках биологии, общая характеристика,  примеры дифференцированных заданий при обучении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lastRenderedPageBreak/>
        <w:t>Экскурсии в природу их место и значение в образовательном процессе.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Живой уголок, его оборудование и организация занятий с учащимися.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Экологическое образование как составная часть биологического образования.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Методика обучения построения причинно-следственных связей при изучении различных разделов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Фенологические наблюдения их организация и значение для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Домашнее задание как составная часть  обучения биологии.</w:t>
      </w:r>
    </w:p>
    <w:p w:rsidR="0060262F" w:rsidRPr="00C50308" w:rsidRDefault="0060262F" w:rsidP="00C55866">
      <w:pPr>
        <w:ind w:left="360" w:right="72"/>
        <w:jc w:val="center"/>
      </w:pPr>
    </w:p>
    <w:p w:rsidR="00097A93" w:rsidRDefault="00097A93" w:rsidP="00097A93">
      <w:pPr>
        <w:ind w:right="72"/>
        <w:jc w:val="center"/>
      </w:pPr>
      <w:r>
        <w:t>Критерии оценки</w:t>
      </w:r>
    </w:p>
    <w:p w:rsidR="00097A93" w:rsidRDefault="00097A93" w:rsidP="00097A93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6A505C" w:rsidRPr="006A505C" w:rsidTr="00083A45">
        <w:trPr>
          <w:jc w:val="center"/>
        </w:trPr>
        <w:tc>
          <w:tcPr>
            <w:tcW w:w="1596" w:type="dxa"/>
            <w:vMerge w:val="restart"/>
            <w:vAlign w:val="center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6A505C" w:rsidRPr="006A505C" w:rsidRDefault="006A505C" w:rsidP="00083A45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6A505C" w:rsidRPr="006A505C" w:rsidRDefault="006A505C" w:rsidP="00083A45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обучения 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    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имеет затруднения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lastRenderedPageBreak/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применять современные методы и технологии диагностики успеваемости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информации;.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6A505C" w:rsidRPr="002F5E2A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Владение 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 xml:space="preserve">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технологий,.но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технологий.,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2F5E2A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</w:tr>
    </w:tbl>
    <w:p w:rsidR="00097A93" w:rsidRPr="00C50308" w:rsidRDefault="00097A93" w:rsidP="00097A93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</w:p>
    <w:p w:rsidR="002448FD" w:rsidRPr="008A0B82" w:rsidRDefault="002448FD" w:rsidP="00C5586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2448FD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448FD" w:rsidRPr="00C31EC1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eastAsia="Batang"/>
          <w:sz w:val="20"/>
          <w:szCs w:val="20"/>
          <w:lang w:eastAsia="ko-KR"/>
        </w:rPr>
        <w:t>Оценочные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и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методические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материалы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Pr="00C31EC1">
        <w:rPr>
          <w:rFonts w:cs="Times New Roman"/>
          <w:sz w:val="20"/>
          <w:szCs w:val="20"/>
        </w:rPr>
        <w:t xml:space="preserve"> </w:t>
      </w:r>
      <w:r w:rsidRPr="00C31EC1"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6A505C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cs="Times New Roman"/>
          <w:sz w:val="20"/>
          <w:szCs w:val="20"/>
          <w:lang w:val="ru-RU"/>
        </w:rPr>
        <w:t>Жарикова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Н.В.,</w:t>
      </w:r>
      <w:r w:rsidR="006A505C">
        <w:rPr>
          <w:rFonts w:cs="Times New Roman"/>
          <w:sz w:val="20"/>
          <w:szCs w:val="20"/>
          <w:lang w:val="ru-RU"/>
        </w:rPr>
        <w:t xml:space="preserve"> канд. </w:t>
      </w:r>
      <w:proofErr w:type="spellStart"/>
      <w:r w:rsidR="006A505C">
        <w:rPr>
          <w:rFonts w:cs="Times New Roman"/>
          <w:sz w:val="20"/>
          <w:szCs w:val="20"/>
          <w:lang w:val="ru-RU"/>
        </w:rPr>
        <w:t>пед</w:t>
      </w:r>
      <w:proofErr w:type="spellEnd"/>
      <w:r w:rsidR="006A505C">
        <w:rPr>
          <w:rFonts w:cs="Times New Roman"/>
          <w:sz w:val="20"/>
          <w:szCs w:val="20"/>
          <w:lang w:val="ru-RU"/>
        </w:rPr>
        <w:t>. наук, доцент кафедры</w:t>
      </w:r>
      <w:r w:rsidRPr="00C31EC1">
        <w:rPr>
          <w:rFonts w:cs="Times New Roman"/>
          <w:sz w:val="20"/>
          <w:szCs w:val="20"/>
          <w:lang w:val="ru-RU"/>
        </w:rPr>
        <w:t xml:space="preserve"> биологии </w:t>
      </w:r>
    </w:p>
    <w:p w:rsidR="00376F3F" w:rsidRPr="00376F3F" w:rsidRDefault="00376F3F" w:rsidP="00C55866">
      <w:pPr>
        <w:pStyle w:val="Standard"/>
        <w:ind w:firstLine="709"/>
        <w:jc w:val="both"/>
        <w:rPr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Петрова Е.Ю., канд. </w:t>
      </w:r>
      <w:proofErr w:type="spellStart"/>
      <w:r>
        <w:rPr>
          <w:rFonts w:cs="Times New Roman"/>
          <w:sz w:val="20"/>
          <w:szCs w:val="20"/>
          <w:lang w:val="ru-RU"/>
        </w:rPr>
        <w:t>пед</w:t>
      </w:r>
      <w:proofErr w:type="spellEnd"/>
      <w:r>
        <w:rPr>
          <w:rFonts w:cs="Times New Roman"/>
          <w:sz w:val="20"/>
          <w:szCs w:val="20"/>
          <w:lang w:val="ru-RU"/>
        </w:rPr>
        <w:t xml:space="preserve">. наук, доцент кафедры </w:t>
      </w:r>
      <w:r w:rsidR="006A505C">
        <w:rPr>
          <w:rFonts w:cs="Times New Roman"/>
          <w:sz w:val="20"/>
          <w:szCs w:val="20"/>
          <w:lang w:val="ru-RU"/>
        </w:rPr>
        <w:t xml:space="preserve">химии и </w:t>
      </w:r>
      <w:r>
        <w:rPr>
          <w:rFonts w:cs="Times New Roman"/>
          <w:sz w:val="20"/>
          <w:szCs w:val="20"/>
          <w:lang w:val="ru-RU"/>
        </w:rPr>
        <w:t>географии</w:t>
      </w:r>
    </w:p>
    <w:sectPr w:rsidR="00376F3F" w:rsidRPr="0037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FA289E"/>
    <w:multiLevelType w:val="hybridMultilevel"/>
    <w:tmpl w:val="DE76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233D"/>
    <w:multiLevelType w:val="hybridMultilevel"/>
    <w:tmpl w:val="36E2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3219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41BB726B"/>
    <w:multiLevelType w:val="hybridMultilevel"/>
    <w:tmpl w:val="F07EBB5E"/>
    <w:lvl w:ilvl="0" w:tplc="961E9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359F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8E2141E"/>
    <w:multiLevelType w:val="hybridMultilevel"/>
    <w:tmpl w:val="F940A720"/>
    <w:lvl w:ilvl="0" w:tplc="F2EE5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C93"/>
    <w:multiLevelType w:val="hybridMultilevel"/>
    <w:tmpl w:val="CA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32234"/>
    <w:multiLevelType w:val="hybridMultilevel"/>
    <w:tmpl w:val="DAB8513A"/>
    <w:lvl w:ilvl="0" w:tplc="0419000F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2C"/>
    <w:rsid w:val="00005B80"/>
    <w:rsid w:val="00075F62"/>
    <w:rsid w:val="00097A93"/>
    <w:rsid w:val="000A6550"/>
    <w:rsid w:val="000A7742"/>
    <w:rsid w:val="001C3F18"/>
    <w:rsid w:val="001E5A51"/>
    <w:rsid w:val="00204E7A"/>
    <w:rsid w:val="00206D3F"/>
    <w:rsid w:val="002448FD"/>
    <w:rsid w:val="002C412C"/>
    <w:rsid w:val="002D071E"/>
    <w:rsid w:val="002D7BFF"/>
    <w:rsid w:val="00306497"/>
    <w:rsid w:val="00362084"/>
    <w:rsid w:val="00376F3F"/>
    <w:rsid w:val="00416AE9"/>
    <w:rsid w:val="00417FD7"/>
    <w:rsid w:val="00483534"/>
    <w:rsid w:val="004921DE"/>
    <w:rsid w:val="0051478D"/>
    <w:rsid w:val="005426D2"/>
    <w:rsid w:val="005A7A06"/>
    <w:rsid w:val="005D752C"/>
    <w:rsid w:val="0060262F"/>
    <w:rsid w:val="00602FDD"/>
    <w:rsid w:val="00607C27"/>
    <w:rsid w:val="00687EFB"/>
    <w:rsid w:val="006A505C"/>
    <w:rsid w:val="006F3DAF"/>
    <w:rsid w:val="007476D7"/>
    <w:rsid w:val="007D1BEC"/>
    <w:rsid w:val="008104F2"/>
    <w:rsid w:val="00823445"/>
    <w:rsid w:val="008B79FB"/>
    <w:rsid w:val="008D53E2"/>
    <w:rsid w:val="008F2FD2"/>
    <w:rsid w:val="00910465"/>
    <w:rsid w:val="00934102"/>
    <w:rsid w:val="00AE239B"/>
    <w:rsid w:val="00B06427"/>
    <w:rsid w:val="00B21E02"/>
    <w:rsid w:val="00B36A44"/>
    <w:rsid w:val="00B60235"/>
    <w:rsid w:val="00C37907"/>
    <w:rsid w:val="00C50308"/>
    <w:rsid w:val="00C55866"/>
    <w:rsid w:val="00D31EEA"/>
    <w:rsid w:val="00D97242"/>
    <w:rsid w:val="00DD75C5"/>
    <w:rsid w:val="00E147E6"/>
    <w:rsid w:val="00E43021"/>
    <w:rsid w:val="00F737D5"/>
    <w:rsid w:val="00FA35D0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EC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EC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6954</Words>
  <Characters>39640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PVP</cp:lastModifiedBy>
  <cp:revision>12</cp:revision>
  <cp:lastPrinted>2019-09-08T17:33:00Z</cp:lastPrinted>
  <dcterms:created xsi:type="dcterms:W3CDTF">2021-04-21T08:32:00Z</dcterms:created>
  <dcterms:modified xsi:type="dcterms:W3CDTF">2022-06-22T06:47:00Z</dcterms:modified>
</cp:coreProperties>
</file>