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FE" w:rsidRDefault="003750FE" w:rsidP="003750FE">
      <w:pPr>
        <w:jc w:val="right"/>
        <w:rPr>
          <w:rFonts w:cs="Tahoma"/>
        </w:rPr>
      </w:pPr>
    </w:p>
    <w:p w:rsidR="003750FE" w:rsidRDefault="003750FE" w:rsidP="003750FE">
      <w:pPr>
        <w:rPr>
          <w:caps/>
        </w:rPr>
      </w:pPr>
      <w:bookmarkStart w:id="0" w:name="_GoBack"/>
      <w:bookmarkEnd w:id="0"/>
    </w:p>
    <w:p w:rsidR="003750FE" w:rsidRDefault="003750FE" w:rsidP="003750F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П</w:t>
      </w:r>
      <w:r>
        <w:rPr>
          <w:b/>
          <w:sz w:val="24"/>
          <w:szCs w:val="24"/>
        </w:rPr>
        <w:t>ояснительная записка</w:t>
      </w:r>
    </w:p>
    <w:p w:rsidR="003750FE" w:rsidRDefault="003750FE" w:rsidP="003750FE">
      <w:pPr>
        <w:jc w:val="center"/>
        <w:rPr>
          <w:b/>
          <w:sz w:val="24"/>
          <w:szCs w:val="24"/>
        </w:rPr>
      </w:pPr>
    </w:p>
    <w:p w:rsidR="003750FE" w:rsidRDefault="003750FE" w:rsidP="00731F78">
      <w:pPr>
        <w:pStyle w:val="a4"/>
        <w:numPr>
          <w:ilvl w:val="0"/>
          <w:numId w:val="16"/>
        </w:numPr>
        <w:ind w:left="142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Н</w:t>
      </w:r>
      <w:r>
        <w:rPr>
          <w:b/>
          <w:sz w:val="24"/>
          <w:szCs w:val="24"/>
        </w:rPr>
        <w:t xml:space="preserve">азначение </w:t>
      </w:r>
      <w:r w:rsidR="00731F78">
        <w:rPr>
          <w:b/>
          <w:sz w:val="24"/>
          <w:szCs w:val="24"/>
        </w:rPr>
        <w:t>оценочных и методических материалов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Оценочные </w:t>
      </w:r>
      <w:r w:rsidR="00731F78"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 предназначены для контроля и оценки образовательных достижений обучающихся, осваивающих (освоивших) программу учебной дисциплины «</w:t>
      </w:r>
      <w:r w:rsidR="00EF23E3">
        <w:rPr>
          <w:sz w:val="24"/>
          <w:szCs w:val="24"/>
        </w:rPr>
        <w:t>Ранняя л</w:t>
      </w:r>
      <w:r>
        <w:rPr>
          <w:sz w:val="24"/>
          <w:szCs w:val="24"/>
        </w:rPr>
        <w:t xml:space="preserve">огопедическая </w:t>
      </w:r>
      <w:r w:rsidR="00EF23E3">
        <w:rPr>
          <w:sz w:val="24"/>
          <w:szCs w:val="24"/>
        </w:rPr>
        <w:t>диагностика и коррекция</w:t>
      </w:r>
      <w:r>
        <w:rPr>
          <w:sz w:val="24"/>
          <w:szCs w:val="24"/>
        </w:rPr>
        <w:t>».</w:t>
      </w:r>
    </w:p>
    <w:p w:rsidR="003750FE" w:rsidRPr="00731F78" w:rsidRDefault="00731F78" w:rsidP="00731F78">
      <w:pPr>
        <w:pStyle w:val="a4"/>
        <w:numPr>
          <w:ilvl w:val="0"/>
          <w:numId w:val="16"/>
        </w:numPr>
        <w:ind w:left="142"/>
        <w:jc w:val="both"/>
        <w:rPr>
          <w:sz w:val="24"/>
          <w:szCs w:val="24"/>
        </w:rPr>
      </w:pPr>
      <w:r w:rsidRPr="00731F78">
        <w:rPr>
          <w:sz w:val="24"/>
          <w:szCs w:val="24"/>
        </w:rPr>
        <w:t>Оценочные и методические материалы</w:t>
      </w:r>
      <w:r>
        <w:rPr>
          <w:sz w:val="24"/>
          <w:szCs w:val="24"/>
        </w:rPr>
        <w:t xml:space="preserve"> </w:t>
      </w:r>
      <w:r w:rsidRPr="00731F78">
        <w:rPr>
          <w:sz w:val="24"/>
          <w:szCs w:val="24"/>
        </w:rPr>
        <w:t>включаю</w:t>
      </w:r>
      <w:r w:rsidR="003750FE" w:rsidRPr="00731F78">
        <w:rPr>
          <w:sz w:val="24"/>
          <w:szCs w:val="24"/>
        </w:rPr>
        <w:t>т контрольные материалы для проведения текущего контроля и промежуточной аттестации в форме тестовых заданий, конспектов, диктанта, проекта, коллоквиума.</w:t>
      </w:r>
    </w:p>
    <w:p w:rsidR="003750FE" w:rsidRPr="006257C9" w:rsidRDefault="003750FE" w:rsidP="006257C9">
      <w:pPr>
        <w:pStyle w:val="a4"/>
        <w:numPr>
          <w:ilvl w:val="0"/>
          <w:numId w:val="16"/>
        </w:num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>с</w:t>
      </w:r>
      <w:r>
        <w:rPr>
          <w:b/>
          <w:sz w:val="24"/>
          <w:szCs w:val="24"/>
        </w:rPr>
        <w:t xml:space="preserve">труктура и содержание заданий </w:t>
      </w:r>
      <w:r>
        <w:rPr>
          <w:sz w:val="24"/>
          <w:szCs w:val="24"/>
        </w:rPr>
        <w:t xml:space="preserve">разработаны в соответствии с рабочей программой учебной дисциплины </w:t>
      </w:r>
      <w:r w:rsidR="006257C9" w:rsidRPr="006257C9">
        <w:rPr>
          <w:sz w:val="24"/>
          <w:szCs w:val="24"/>
        </w:rPr>
        <w:t>Ранняя помощь и реабилитация детей с проблемами здоровья</w:t>
      </w:r>
    </w:p>
    <w:p w:rsidR="004568EF" w:rsidRPr="004568EF" w:rsidRDefault="004568EF" w:rsidP="004568EF">
      <w:pPr>
        <w:pStyle w:val="a4"/>
        <w:numPr>
          <w:ilvl w:val="0"/>
          <w:numId w:val="16"/>
        </w:numPr>
        <w:jc w:val="both"/>
        <w:rPr>
          <w:caps/>
          <w:sz w:val="24"/>
          <w:szCs w:val="24"/>
        </w:rPr>
      </w:pPr>
      <w:r w:rsidRPr="004568EF">
        <w:rPr>
          <w:rFonts w:eastAsiaTheme="minorHAnsi"/>
          <w:sz w:val="28"/>
          <w:szCs w:val="28"/>
          <w:lang w:eastAsia="en-US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3750FE" w:rsidRPr="00731F78" w:rsidRDefault="003750FE" w:rsidP="004568EF">
      <w:pPr>
        <w:pStyle w:val="a4"/>
        <w:numPr>
          <w:ilvl w:val="0"/>
          <w:numId w:val="16"/>
        </w:num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>П</w:t>
      </w:r>
      <w:r>
        <w:rPr>
          <w:b/>
          <w:sz w:val="24"/>
          <w:szCs w:val="24"/>
        </w:rPr>
        <w:t>еречень компетенций, формируемых дисциплиной:</w:t>
      </w:r>
      <w:r w:rsidR="00EF23E3">
        <w:rPr>
          <w:sz w:val="24"/>
          <w:szCs w:val="24"/>
        </w:rPr>
        <w:t xml:space="preserve"> </w:t>
      </w:r>
    </w:p>
    <w:p w:rsidR="003750FE" w:rsidRDefault="003750FE" w:rsidP="00731F78">
      <w:pPr>
        <w:pStyle w:val="a4"/>
        <w:numPr>
          <w:ilvl w:val="0"/>
          <w:numId w:val="16"/>
        </w:numPr>
        <w:ind w:left="142"/>
        <w:jc w:val="both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Проверка и оценка результатов выполнения заданий: </w:t>
      </w:r>
    </w:p>
    <w:p w:rsidR="003750FE" w:rsidRPr="00731F78" w:rsidRDefault="003750FE" w:rsidP="00731F78">
      <w:pPr>
        <w:pStyle w:val="a4"/>
        <w:numPr>
          <w:ilvl w:val="0"/>
          <w:numId w:val="16"/>
        </w:numPr>
        <w:ind w:left="142"/>
        <w:rPr>
          <w:sz w:val="24"/>
          <w:szCs w:val="24"/>
        </w:rPr>
      </w:pPr>
      <w:r w:rsidRPr="00731F78">
        <w:rPr>
          <w:sz w:val="24"/>
          <w:szCs w:val="24"/>
        </w:rPr>
        <w:t xml:space="preserve">Формируется в соответствии с критериями и шкалами оценивания по каждому виду контроля. </w:t>
      </w:r>
    </w:p>
    <w:p w:rsidR="003750FE" w:rsidRDefault="003750FE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Наименование оценочных </w:t>
      </w:r>
      <w:r w:rsidR="00731F78">
        <w:rPr>
          <w:b/>
          <w:sz w:val="24"/>
          <w:szCs w:val="24"/>
        </w:rPr>
        <w:t>и методических материалов</w:t>
      </w:r>
      <w:r>
        <w:rPr>
          <w:b/>
          <w:sz w:val="24"/>
          <w:szCs w:val="24"/>
        </w:rPr>
        <w:t xml:space="preserve"> по контролируемым разделам дисциплины</w:t>
      </w:r>
    </w:p>
    <w:p w:rsidR="003750FE" w:rsidRDefault="003750FE" w:rsidP="003750FE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«Логопедическая работа с детьми с нарушениями опорно-двигательного аппарата»</w:t>
      </w:r>
    </w:p>
    <w:p w:rsidR="003750FE" w:rsidRDefault="003750FE" w:rsidP="003750FE">
      <w:pPr>
        <w:tabs>
          <w:tab w:val="left" w:pos="1134"/>
        </w:tabs>
        <w:jc w:val="center"/>
        <w:rPr>
          <w:b/>
          <w:sz w:val="24"/>
          <w:szCs w:val="24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3750FE" w:rsidTr="003750F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tabs>
                <w:tab w:val="left" w:pos="1134"/>
              </w:tabs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 xml:space="preserve">Контролируемые разделы </w:t>
            </w:r>
          </w:p>
          <w:p w:rsidR="003750FE" w:rsidRDefault="003750FE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(темы) 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Код контролируемой компетенции (или ее части)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 w:rsidP="00731F78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 xml:space="preserve">Наименование оценочного </w:t>
            </w:r>
            <w:r w:rsidR="00731F78">
              <w:t>материала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>
            <w:pPr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Дети раннего возраста. Особенности, характерные для детей раннего возраста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7C9" w:rsidRDefault="006257C9" w:rsidP="006257C9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eastAsia="hi-I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eastAsia="hi-IN" w:bidi="hi-IN"/>
              </w:rPr>
              <w:t>ПКС–1</w:t>
            </w:r>
          </w:p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>
            <w:pPr>
              <w:widowControl w:val="0"/>
              <w:spacing w:line="276" w:lineRule="auto"/>
              <w:jc w:val="both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 xml:space="preserve">Тест, реферат (эссе), аналитические задания, доклад (презентация), моделирование (схема, проект, программа), зачет 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>
            <w:pPr>
              <w:spacing w:line="276" w:lineRule="auto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 w:rsidP="00926ECB">
            <w:pPr>
              <w:widowControl w:val="0"/>
              <w:spacing w:line="100" w:lineRule="atLeast"/>
              <w:rPr>
                <w:b/>
                <w:bCs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Логопедическая диагностика детей раннего возраста (младенческого – от рождения до 12 мес.; </w:t>
            </w:r>
            <w:proofErr w:type="spellStart"/>
            <w:r>
              <w:rPr>
                <w:bCs/>
                <w:sz w:val="24"/>
                <w:szCs w:val="24"/>
              </w:rPr>
              <w:t>преддошкольного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– от 12 до 36 мес.)</w:t>
            </w:r>
          </w:p>
          <w:p w:rsidR="006257C9" w:rsidRDefault="006257C9">
            <w:pPr>
              <w:pStyle w:val="Default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9" w:rsidRDefault="006257C9">
            <w:pPr>
              <w:widowControl w:val="0"/>
              <w:spacing w:line="276" w:lineRule="auto"/>
              <w:jc w:val="both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t>Тест, реферат (эссе), аналитические задания, доклад (презентация), моделирование (схема, проект, программа), зачет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Формулирование логопедического заключения о речевом развитии ребенка раннего возраста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 xml:space="preserve">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t>Характеристика 4-х уровней доречевого развития детей с ПЭП, ДЦП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принципы системы коррекционно-педагогической работы с детьми с ПЭП, ДЦП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задачи, направления и содержание работы с детьми, находящимися на разных уровнях доречевого развития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коррекционно-логопедической работы с детьми с ПЭП, ДЦП в возрасте от 1 года до 3 лет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навыков общения в процессе логопедической работы с детьми 3-го года жизни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содержание работы логопеда по развитию речи детей в доме ребенка (С.А. Миронова)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C9" w:rsidRDefault="006257C9" w:rsidP="00D55725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  <w:tr w:rsidR="006257C9" w:rsidTr="00D55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 w:rsidP="00926ECB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системы коррекционной работы с детьми раннего возраста с ЗРР (методики Т.А. </w:t>
            </w:r>
            <w:proofErr w:type="spellStart"/>
            <w:r>
              <w:rPr>
                <w:bCs/>
                <w:sz w:val="24"/>
                <w:szCs w:val="24"/>
              </w:rPr>
              <w:t>Датешидзе</w:t>
            </w:r>
            <w:proofErr w:type="spellEnd"/>
            <w:r>
              <w:rPr>
                <w:bCs/>
                <w:sz w:val="24"/>
                <w:szCs w:val="24"/>
              </w:rPr>
              <w:t>, О.Е. Громовой и др.)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pStyle w:val="a5"/>
              <w:spacing w:line="276" w:lineRule="auto"/>
              <w:rPr>
                <w:rFonts w:ascii="Times New Roman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9" w:rsidRDefault="006257C9">
            <w:pPr>
              <w:widowControl w:val="0"/>
              <w:spacing w:line="276" w:lineRule="auto"/>
              <w:jc w:val="both"/>
            </w:pPr>
            <w:r>
              <w:t>Те же</w:t>
            </w:r>
          </w:p>
        </w:tc>
      </w:tr>
    </w:tbl>
    <w:p w:rsidR="003750FE" w:rsidRDefault="003750FE" w:rsidP="003750FE">
      <w:pPr>
        <w:ind w:left="100"/>
        <w:jc w:val="center"/>
        <w:rPr>
          <w:rFonts w:eastAsia="Batang"/>
          <w:sz w:val="24"/>
          <w:szCs w:val="24"/>
          <w:lang w:eastAsia="ko-KR"/>
        </w:rPr>
      </w:pPr>
    </w:p>
    <w:p w:rsidR="003750FE" w:rsidRPr="00783623" w:rsidRDefault="003750FE" w:rsidP="00375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для рефератов (</w:t>
      </w:r>
      <w:r w:rsidRPr="00783623">
        <w:rPr>
          <w:b/>
          <w:sz w:val="24"/>
          <w:szCs w:val="24"/>
        </w:rPr>
        <w:t>эссе)</w:t>
      </w:r>
    </w:p>
    <w:p w:rsidR="00783623" w:rsidRPr="00783623" w:rsidRDefault="00783623" w:rsidP="00783623">
      <w:pPr>
        <w:pStyle w:val="a7"/>
        <w:numPr>
          <w:ilvl w:val="0"/>
          <w:numId w:val="12"/>
        </w:numPr>
        <w:tabs>
          <w:tab w:val="left" w:pos="360"/>
        </w:tabs>
        <w:spacing w:before="0" w:after="0"/>
        <w:jc w:val="both"/>
      </w:pPr>
      <w:r w:rsidRPr="00783623">
        <w:t xml:space="preserve">Общие закономерности развития детей раннего возраста. </w:t>
      </w:r>
    </w:p>
    <w:p w:rsidR="00783623" w:rsidRPr="00783623" w:rsidRDefault="00783623" w:rsidP="00783623">
      <w:pPr>
        <w:pStyle w:val="a7"/>
        <w:numPr>
          <w:ilvl w:val="0"/>
          <w:numId w:val="12"/>
        </w:numPr>
        <w:tabs>
          <w:tab w:val="left" w:pos="360"/>
        </w:tabs>
        <w:spacing w:before="0" w:after="0"/>
        <w:jc w:val="both"/>
      </w:pPr>
      <w:r w:rsidRPr="00783623">
        <w:t>Необходимость проведения ранней диагностики детей раннего возраста</w:t>
      </w:r>
    </w:p>
    <w:p w:rsidR="00783623" w:rsidRPr="00783623" w:rsidRDefault="00783623" w:rsidP="00783623">
      <w:pPr>
        <w:pStyle w:val="a7"/>
        <w:numPr>
          <w:ilvl w:val="0"/>
          <w:numId w:val="12"/>
        </w:numPr>
        <w:tabs>
          <w:tab w:val="left" w:pos="360"/>
        </w:tabs>
        <w:spacing w:before="0" w:after="0"/>
        <w:jc w:val="both"/>
      </w:pPr>
      <w:r w:rsidRPr="00783623">
        <w:t>Диагностика состояния доречевого развития ребенка.</w:t>
      </w:r>
    </w:p>
    <w:p w:rsidR="00783623" w:rsidRPr="00783623" w:rsidRDefault="00783623" w:rsidP="00783623">
      <w:pPr>
        <w:pStyle w:val="a7"/>
        <w:numPr>
          <w:ilvl w:val="0"/>
          <w:numId w:val="12"/>
        </w:numPr>
        <w:tabs>
          <w:tab w:val="left" w:pos="360"/>
        </w:tabs>
        <w:spacing w:before="0" w:after="0"/>
        <w:jc w:val="both"/>
      </w:pPr>
      <w:r w:rsidRPr="00783623">
        <w:t xml:space="preserve">Логопедическая диагностика детей </w:t>
      </w:r>
      <w:proofErr w:type="spellStart"/>
      <w:r w:rsidRPr="00783623">
        <w:t>преддошкольного</w:t>
      </w:r>
      <w:proofErr w:type="spellEnd"/>
      <w:r w:rsidRPr="00783623">
        <w:t xml:space="preserve"> возраста. </w:t>
      </w:r>
    </w:p>
    <w:p w:rsidR="00783623" w:rsidRP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lastRenderedPageBreak/>
        <w:t>Задержка речевого развития у малышей: причины, проявления.</w:t>
      </w:r>
    </w:p>
    <w:p w:rsidR="00783623" w:rsidRP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t>Основные принципы коррекционной работы с детьми раннего возраста с ЗРР.</w:t>
      </w:r>
    </w:p>
    <w:p w:rsidR="00783623" w:rsidRP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t>Основные этапы коррекционно-логопедической работы.</w:t>
      </w:r>
    </w:p>
    <w:p w:rsidR="00783623" w:rsidRP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t>Формы и содержание взаимодействия с родителями детей, имеющих ЗРР.</w:t>
      </w:r>
    </w:p>
    <w:p w:rsid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t>Условия и способы создания оптимальной речевой среды для детей раннего возраста.</w:t>
      </w:r>
    </w:p>
    <w:p w:rsidR="003750FE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783623">
        <w:rPr>
          <w:sz w:val="24"/>
          <w:szCs w:val="24"/>
        </w:rPr>
        <w:t>Характеристика уровней доречевого развития детей с ПЭП, ДЦП.</w:t>
      </w:r>
    </w:p>
    <w:p w:rsidR="00783623" w:rsidRPr="00783623" w:rsidRDefault="00783623" w:rsidP="00783623">
      <w:pPr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Критерии оценки </w:t>
      </w:r>
      <w:r>
        <w:rPr>
          <w:i/>
          <w:sz w:val="24"/>
          <w:szCs w:val="24"/>
        </w:rPr>
        <w:t xml:space="preserve">(соответственно показателям оценивания результатов обучения (по уровням) (табл.1) и критериям и показателям оценки </w:t>
      </w:r>
      <w:proofErr w:type="spellStart"/>
      <w:r>
        <w:rPr>
          <w:i/>
          <w:sz w:val="24"/>
          <w:szCs w:val="24"/>
        </w:rPr>
        <w:t>сформированности</w:t>
      </w:r>
      <w:proofErr w:type="spellEnd"/>
      <w:r>
        <w:rPr>
          <w:i/>
          <w:sz w:val="24"/>
          <w:szCs w:val="24"/>
        </w:rPr>
        <w:t xml:space="preserve"> планируемых результатов обучения в рамках </w:t>
      </w:r>
      <w:r w:rsidR="00783623">
        <w:rPr>
          <w:i/>
          <w:sz w:val="24"/>
          <w:szCs w:val="24"/>
        </w:rPr>
        <w:t>формируемых компетенций (табл. 8</w:t>
      </w:r>
      <w:r>
        <w:rPr>
          <w:i/>
          <w:sz w:val="24"/>
          <w:szCs w:val="24"/>
        </w:rPr>
        <w:t xml:space="preserve">)): </w:t>
      </w:r>
    </w:p>
    <w:p w:rsidR="003750FE" w:rsidRDefault="003750FE" w:rsidP="003750FE">
      <w:pPr>
        <w:jc w:val="both"/>
        <w:rPr>
          <w:i/>
          <w:sz w:val="24"/>
          <w:szCs w:val="24"/>
        </w:rPr>
      </w:pP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Когнитивный (знать):</w:t>
      </w:r>
    </w:p>
    <w:p w:rsidR="003750FE" w:rsidRDefault="003750FE" w:rsidP="003750F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научность информации (глубина, полнота и системность </w:t>
      </w:r>
      <w:r>
        <w:rPr>
          <w:i/>
          <w:sz w:val="24"/>
          <w:szCs w:val="24"/>
        </w:rPr>
        <w:t>знаний</w:t>
      </w:r>
      <w:r>
        <w:rPr>
          <w:sz w:val="24"/>
          <w:szCs w:val="24"/>
        </w:rPr>
        <w:t>)</w:t>
      </w:r>
    </w:p>
    <w:p w:rsidR="003750FE" w:rsidRDefault="003750FE" w:rsidP="003750F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психолого-педагогическая грамотность (глубина, полнота и системность </w:t>
      </w:r>
      <w:r>
        <w:rPr>
          <w:i/>
          <w:sz w:val="24"/>
          <w:szCs w:val="24"/>
        </w:rPr>
        <w:t>знаний</w:t>
      </w:r>
      <w:r>
        <w:rPr>
          <w:sz w:val="24"/>
          <w:szCs w:val="24"/>
        </w:rPr>
        <w:t>)</w:t>
      </w:r>
    </w:p>
    <w:p w:rsidR="003750FE" w:rsidRDefault="003750FE" w:rsidP="003750F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глубина и системность содержания (глубина, полнота и системность </w:t>
      </w:r>
      <w:r>
        <w:rPr>
          <w:i/>
          <w:sz w:val="24"/>
          <w:szCs w:val="24"/>
        </w:rPr>
        <w:t>знаний</w:t>
      </w:r>
      <w:r>
        <w:rPr>
          <w:sz w:val="24"/>
          <w:szCs w:val="24"/>
        </w:rPr>
        <w:t>)</w:t>
      </w: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proofErr w:type="spellStart"/>
      <w:r>
        <w:rPr>
          <w:i/>
          <w:sz w:val="24"/>
          <w:szCs w:val="24"/>
        </w:rPr>
        <w:t>Деятельностный</w:t>
      </w:r>
      <w:proofErr w:type="spellEnd"/>
      <w:r>
        <w:rPr>
          <w:i/>
          <w:sz w:val="24"/>
          <w:szCs w:val="24"/>
        </w:rPr>
        <w:t xml:space="preserve"> (уметь): </w:t>
      </w:r>
    </w:p>
    <w:p w:rsidR="003750FE" w:rsidRDefault="003750FE" w:rsidP="003750FE">
      <w:pPr>
        <w:numPr>
          <w:ilvl w:val="0"/>
          <w:numId w:val="5"/>
        </w:numPr>
        <w:tabs>
          <w:tab w:val="left" w:pos="2006"/>
        </w:tabs>
        <w:ind w:left="1674" w:hanging="17"/>
        <w:jc w:val="both"/>
        <w:rPr>
          <w:sz w:val="24"/>
          <w:szCs w:val="24"/>
        </w:rPr>
      </w:pPr>
      <w:r>
        <w:rPr>
          <w:sz w:val="24"/>
          <w:szCs w:val="24"/>
        </w:rPr>
        <w:t>логичность изложения (</w:t>
      </w:r>
      <w:r>
        <w:rPr>
          <w:i/>
          <w:sz w:val="24"/>
          <w:szCs w:val="24"/>
        </w:rPr>
        <w:t>умение</w:t>
      </w:r>
      <w:r>
        <w:rPr>
          <w:sz w:val="24"/>
          <w:szCs w:val="24"/>
        </w:rPr>
        <w:t xml:space="preserve"> соблюдать логические последовательности)</w:t>
      </w:r>
    </w:p>
    <w:p w:rsidR="003750FE" w:rsidRDefault="003750FE" w:rsidP="003750FE">
      <w:pPr>
        <w:numPr>
          <w:ilvl w:val="0"/>
          <w:numId w:val="5"/>
        </w:numPr>
        <w:tabs>
          <w:tab w:val="left" w:pos="2006"/>
        </w:tabs>
        <w:ind w:left="1674" w:hanging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ясность и точность выводов </w:t>
      </w:r>
      <w:r>
        <w:rPr>
          <w:i/>
          <w:sz w:val="24"/>
          <w:szCs w:val="24"/>
        </w:rPr>
        <w:t>(умение</w:t>
      </w:r>
      <w:r>
        <w:rPr>
          <w:sz w:val="24"/>
          <w:szCs w:val="24"/>
        </w:rPr>
        <w:t xml:space="preserve"> формулировать выводы)</w:t>
      </w:r>
    </w:p>
    <w:p w:rsidR="003750FE" w:rsidRDefault="003750FE" w:rsidP="003750FE">
      <w:pPr>
        <w:numPr>
          <w:ilvl w:val="0"/>
          <w:numId w:val="5"/>
        </w:numPr>
        <w:tabs>
          <w:tab w:val="left" w:pos="2006"/>
        </w:tabs>
        <w:ind w:left="1674" w:hanging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практико-ориентированность </w:t>
      </w:r>
      <w:r>
        <w:rPr>
          <w:i/>
          <w:sz w:val="24"/>
          <w:szCs w:val="24"/>
        </w:rPr>
        <w:t>(умение</w:t>
      </w:r>
      <w:r>
        <w:rPr>
          <w:sz w:val="24"/>
          <w:szCs w:val="24"/>
        </w:rPr>
        <w:t xml:space="preserve"> использовать научную информацию в прикладных целях)</w:t>
      </w: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Поведенческий (владеть): </w:t>
      </w:r>
    </w:p>
    <w:p w:rsidR="003750FE" w:rsidRDefault="003750FE" w:rsidP="003750FE">
      <w:pPr>
        <w:numPr>
          <w:ilvl w:val="0"/>
          <w:numId w:val="6"/>
        </w:numPr>
        <w:tabs>
          <w:tab w:val="left" w:pos="1980"/>
        </w:tabs>
        <w:ind w:left="1674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самостоятельность суждений (</w:t>
      </w:r>
      <w:r>
        <w:rPr>
          <w:i/>
          <w:sz w:val="24"/>
          <w:szCs w:val="24"/>
        </w:rPr>
        <w:t xml:space="preserve">владение </w:t>
      </w:r>
      <w:r>
        <w:rPr>
          <w:sz w:val="24"/>
          <w:szCs w:val="24"/>
        </w:rPr>
        <w:t>приемами продуктивной самостоятельной мыслительной деятельности)</w:t>
      </w:r>
    </w:p>
    <w:p w:rsidR="003750FE" w:rsidRDefault="003750FE" w:rsidP="003750FE">
      <w:pPr>
        <w:numPr>
          <w:ilvl w:val="0"/>
          <w:numId w:val="6"/>
        </w:numPr>
        <w:tabs>
          <w:tab w:val="left" w:pos="1980"/>
        </w:tabs>
        <w:ind w:left="1674" w:firstLine="0"/>
        <w:jc w:val="both"/>
        <w:rPr>
          <w:sz w:val="24"/>
          <w:szCs w:val="24"/>
        </w:rPr>
      </w:pPr>
      <w:r>
        <w:rPr>
          <w:sz w:val="24"/>
          <w:szCs w:val="24"/>
        </w:rPr>
        <w:t>следование нормам формально-логического стиля изложения (</w:t>
      </w:r>
      <w:r>
        <w:rPr>
          <w:i/>
          <w:sz w:val="24"/>
          <w:szCs w:val="24"/>
        </w:rPr>
        <w:t xml:space="preserve">владение </w:t>
      </w:r>
      <w:r>
        <w:rPr>
          <w:sz w:val="24"/>
          <w:szCs w:val="24"/>
        </w:rPr>
        <w:t>техникой формально-логического стиля)</w:t>
      </w:r>
    </w:p>
    <w:p w:rsidR="003750FE" w:rsidRDefault="003750FE" w:rsidP="003750FE">
      <w:pPr>
        <w:numPr>
          <w:ilvl w:val="0"/>
          <w:numId w:val="6"/>
        </w:numPr>
        <w:tabs>
          <w:tab w:val="left" w:pos="1980"/>
        </w:tabs>
        <w:ind w:left="1674" w:firstLine="0"/>
        <w:jc w:val="both"/>
        <w:rPr>
          <w:sz w:val="24"/>
          <w:szCs w:val="24"/>
        </w:rPr>
      </w:pPr>
      <w:r>
        <w:rPr>
          <w:sz w:val="24"/>
          <w:szCs w:val="24"/>
        </w:rPr>
        <w:t>ясность, полнота и точность ответов на вопросы, связанные с процессом подготовки реферата (эссе) и его содержанием (</w:t>
      </w:r>
      <w:r>
        <w:rPr>
          <w:i/>
          <w:sz w:val="24"/>
          <w:szCs w:val="24"/>
        </w:rPr>
        <w:t>владение</w:t>
      </w:r>
      <w:r>
        <w:rPr>
          <w:sz w:val="24"/>
          <w:szCs w:val="24"/>
        </w:rPr>
        <w:t xml:space="preserve"> приемами ведения научного диалога).</w:t>
      </w:r>
    </w:p>
    <w:p w:rsidR="003750FE" w:rsidRDefault="003750FE" w:rsidP="003750FE">
      <w:pPr>
        <w:jc w:val="both"/>
        <w:rPr>
          <w:b/>
          <w:i/>
          <w:sz w:val="24"/>
          <w:szCs w:val="24"/>
        </w:rPr>
      </w:pPr>
    </w:p>
    <w:p w:rsidR="006257C9" w:rsidRDefault="006257C9" w:rsidP="003750FE">
      <w:pPr>
        <w:jc w:val="both"/>
        <w:rPr>
          <w:b/>
          <w:i/>
          <w:sz w:val="24"/>
          <w:szCs w:val="24"/>
        </w:rPr>
      </w:pPr>
    </w:p>
    <w:p w:rsidR="006257C9" w:rsidRDefault="006257C9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Аналитические задания</w:t>
      </w:r>
      <w:r>
        <w:rPr>
          <w:b/>
          <w:i/>
          <w:sz w:val="24"/>
          <w:szCs w:val="24"/>
        </w:rPr>
        <w:t xml:space="preserve"> (к</w:t>
      </w:r>
      <w:r>
        <w:rPr>
          <w:b/>
          <w:sz w:val="24"/>
          <w:szCs w:val="24"/>
        </w:rPr>
        <w:t>ейс-задачи)</w:t>
      </w:r>
    </w:p>
    <w:p w:rsidR="003750FE" w:rsidRDefault="003750FE" w:rsidP="003750F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Задания</w:t>
      </w:r>
      <w:r>
        <w:rPr>
          <w:sz w:val="24"/>
          <w:szCs w:val="24"/>
        </w:rPr>
        <w:t>:</w:t>
      </w:r>
    </w:p>
    <w:p w:rsidR="003750FE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Задание 1. </w:t>
      </w:r>
    </w:p>
    <w:p w:rsidR="003750FE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На основе результатов психолого-педагогического изучения </w:t>
      </w:r>
      <w:r w:rsidR="00783623">
        <w:rPr>
          <w:rFonts w:ascii="Nimbus Roman No9 L" w:hAnsi="Nimbus Roman No9 L" w:cs="Nimbus Roman No9 L"/>
          <w:sz w:val="24"/>
          <w:szCs w:val="24"/>
        </w:rPr>
        <w:t xml:space="preserve">детей раннего возраста </w:t>
      </w:r>
      <w:r>
        <w:rPr>
          <w:rFonts w:ascii="Nimbus Roman No9 L" w:hAnsi="Nimbus Roman No9 L" w:cs="Nimbus Roman No9 L"/>
          <w:sz w:val="24"/>
          <w:szCs w:val="24"/>
        </w:rPr>
        <w:t>нужно смоделировать логопедическое занятие. Аргументировать целесообразность использования выбранных методов, приемов, организационных форм.</w:t>
      </w:r>
    </w:p>
    <w:p w:rsidR="003750FE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Варианты: </w:t>
      </w:r>
    </w:p>
    <w:p w:rsidR="003750FE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>А) Моделирование логопедического занятия с использованием технологий  по развитию артикуляционной и мелкой моторики;</w:t>
      </w:r>
    </w:p>
    <w:p w:rsidR="003750FE" w:rsidRDefault="003750FE" w:rsidP="003750FE">
      <w:pPr>
        <w:jc w:val="both"/>
        <w:rPr>
          <w:rFonts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Б) по развитию </w:t>
      </w:r>
      <w:r>
        <w:rPr>
          <w:rFonts w:cs="Nimbus Roman No9 L"/>
          <w:sz w:val="24"/>
          <w:szCs w:val="24"/>
        </w:rPr>
        <w:t>лексической стороны речи;</w:t>
      </w:r>
    </w:p>
    <w:p w:rsidR="003750FE" w:rsidRDefault="003750FE" w:rsidP="003750FE">
      <w:pPr>
        <w:jc w:val="both"/>
        <w:rPr>
          <w:rFonts w:cs="Nimbus Roman No9 L"/>
          <w:sz w:val="24"/>
          <w:szCs w:val="24"/>
        </w:rPr>
      </w:pPr>
      <w:r>
        <w:rPr>
          <w:rFonts w:cs="Nimbus Roman No9 L"/>
          <w:sz w:val="24"/>
          <w:szCs w:val="24"/>
        </w:rPr>
        <w:t xml:space="preserve">В) </w:t>
      </w:r>
      <w:r>
        <w:rPr>
          <w:rFonts w:ascii="Nimbus Roman No9 L" w:hAnsi="Nimbus Roman No9 L" w:cs="Nimbus Roman No9 L"/>
          <w:sz w:val="24"/>
          <w:szCs w:val="24"/>
        </w:rPr>
        <w:t xml:space="preserve">по развитию </w:t>
      </w:r>
      <w:r>
        <w:rPr>
          <w:rFonts w:cs="Nimbus Roman No9 L"/>
          <w:sz w:val="24"/>
          <w:szCs w:val="24"/>
        </w:rPr>
        <w:t xml:space="preserve">грамматической стороны речи; </w:t>
      </w:r>
    </w:p>
    <w:p w:rsidR="003750FE" w:rsidRDefault="003750FE" w:rsidP="003750FE">
      <w:pPr>
        <w:jc w:val="both"/>
        <w:rPr>
          <w:rFonts w:cs="Nimbus Roman No9 L"/>
          <w:sz w:val="24"/>
          <w:szCs w:val="24"/>
        </w:rPr>
      </w:pPr>
      <w:r>
        <w:rPr>
          <w:rFonts w:cs="Nimbus Roman No9 L"/>
          <w:sz w:val="24"/>
          <w:szCs w:val="24"/>
        </w:rPr>
        <w:t xml:space="preserve">Г) </w:t>
      </w:r>
      <w:r>
        <w:rPr>
          <w:rFonts w:ascii="Nimbus Roman No9 L" w:hAnsi="Nimbus Roman No9 L" w:cs="Nimbus Roman No9 L"/>
          <w:sz w:val="24"/>
          <w:szCs w:val="24"/>
        </w:rPr>
        <w:t xml:space="preserve"> по формированию связной (</w:t>
      </w:r>
      <w:r>
        <w:rPr>
          <w:rFonts w:cs="Nimbus Roman No9 L"/>
          <w:sz w:val="24"/>
          <w:szCs w:val="24"/>
        </w:rPr>
        <w:t>диалогической) стороны речи;</w:t>
      </w:r>
    </w:p>
    <w:p w:rsidR="003750FE" w:rsidRDefault="003750FE" w:rsidP="003750FE">
      <w:pPr>
        <w:jc w:val="both"/>
        <w:rPr>
          <w:rFonts w:cs="Nimbus Roman No9 L"/>
          <w:sz w:val="24"/>
          <w:szCs w:val="24"/>
        </w:rPr>
      </w:pPr>
      <w:r>
        <w:rPr>
          <w:rFonts w:cs="Nimbus Roman No9 L"/>
          <w:sz w:val="24"/>
          <w:szCs w:val="24"/>
        </w:rPr>
        <w:t>Д)</w:t>
      </w:r>
      <w:r>
        <w:rPr>
          <w:rFonts w:ascii="Nimbus Roman No9 L" w:hAnsi="Nimbus Roman No9 L" w:cs="Nimbus Roman No9 L"/>
          <w:sz w:val="24"/>
          <w:szCs w:val="24"/>
        </w:rPr>
        <w:t xml:space="preserve"> по формированию просодической стороны речи</w:t>
      </w:r>
      <w:r>
        <w:rPr>
          <w:rFonts w:cs="Nimbus Roman No9 L"/>
          <w:sz w:val="24"/>
          <w:szCs w:val="24"/>
        </w:rPr>
        <w:t>.</w:t>
      </w:r>
    </w:p>
    <w:p w:rsidR="003750FE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Задание 2. </w:t>
      </w:r>
    </w:p>
    <w:p w:rsidR="00783623" w:rsidRDefault="003750FE" w:rsidP="003750FE">
      <w:pPr>
        <w:jc w:val="both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На основе </w:t>
      </w:r>
      <w:r w:rsidR="00783623">
        <w:rPr>
          <w:rFonts w:ascii="Nimbus Roman No9 L" w:hAnsi="Nimbus Roman No9 L" w:cs="Nimbus Roman No9 L"/>
          <w:sz w:val="24"/>
          <w:szCs w:val="24"/>
        </w:rPr>
        <w:t>изучения литературы найти ответы на вопросы: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патологические особенности в формировании двигательных функций отмечаются у детей с ПЭП, ДЦП?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Что такое </w:t>
      </w:r>
      <w:proofErr w:type="spellStart"/>
      <w:r>
        <w:t>гиперсаливация</w:t>
      </w:r>
      <w:proofErr w:type="spellEnd"/>
      <w:r>
        <w:t xml:space="preserve">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lastRenderedPageBreak/>
        <w:t xml:space="preserve">В чем проявляется нарушение строения органов артикуляции?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Какими симптомами проявляется повышенный мышечный тонус в органах артикуляции?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 проявляется псевдобульбарная симптоматика?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Что такое гиперкинезы?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Чем характеризуется </w:t>
      </w:r>
      <w:proofErr w:type="spellStart"/>
      <w:r>
        <w:t>гуление</w:t>
      </w:r>
      <w:proofErr w:type="spellEnd"/>
      <w:r>
        <w:t xml:space="preserve"> у ребенка с ПЭП, ДЦП?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Чем объяснить позднее появление и редуцированный характер лепета?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сенсорные нарушения выявляются у детей?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особенности эмоционально-волевой сферы детей?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Охарактеризуйте детей </w:t>
      </w:r>
      <w:r>
        <w:rPr>
          <w:lang w:val="en-US"/>
        </w:rPr>
        <w:t>I</w:t>
      </w:r>
      <w:r>
        <w:t xml:space="preserve"> уровня доречевого развития ребенка с ПЭП, ДЦП.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Обследуйте младенца. Определите, какому уровню доречевого развития он соответствует.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Дайте характеристику ребенку со II уровнем доречевого развития.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показатели развития ребенка с ПЭП, ДЦП, соответствующего III уровню доречевого развития?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>Опишите патологические симптомы, проявляющиеся у детей, соответствующих I</w:t>
      </w:r>
      <w:r>
        <w:rPr>
          <w:lang w:val="en-US"/>
        </w:rPr>
        <w:t>V</w:t>
      </w:r>
      <w:r>
        <w:t xml:space="preserve"> уровню.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Проанализируйте примеры из историй развития детей.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Обследуйте ребенка с ПЭП в возрасте 1 года и определите уровень его доречевого развития.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авторов, которые разрабатывали инновационные технологии коррекционного воздействия в доречевой период.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Дайте краткую аннотацию инновационных технологий: Е.Ф. Архиповой, Ю.А. </w:t>
      </w:r>
      <w:proofErr w:type="spellStart"/>
      <w:r>
        <w:t>Разенковой</w:t>
      </w:r>
      <w:proofErr w:type="spellEnd"/>
      <w:r>
        <w:t xml:space="preserve">, ОГ. Приходько.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принципы коррекционно-логопедической работы?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В чем заключается основная задача коррекционной работы с детьми, находящимися на первом доречевом уровне развития?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основные направления коррекционной работы на первом этапе.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В чем заключается основная задача коррекционной работы с детьми, соответствующими второму доречевому уровню развития?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основные направления коррекционной работы на втором этапе?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 формулируется основная задача коррекционной работы с детьми, соответствующими третьему доречевому уровню развития?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планируются направления коррекционной работы на третьем этапе? </w:t>
      </w:r>
    </w:p>
    <w:p w:rsid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основную задачу коррекционной работы с детьми, соответствующими четвертому доречевому уровню. </w:t>
      </w:r>
    </w:p>
    <w:p w:rsidR="003750FE" w:rsidRPr="00694774" w:rsidRDefault="00694774" w:rsidP="00694774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>Какие направления коррекционной работы планируют на четвертом этапе?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>Зачем применяют лечебную позу «</w:t>
      </w:r>
      <w:proofErr w:type="spellStart"/>
      <w:r>
        <w:t>рефлексо</w:t>
      </w:r>
      <w:proofErr w:type="spellEnd"/>
      <w:r>
        <w:t xml:space="preserve">-запрещающей позиции»?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дыхательные упражнения проводят с детьми в доречевой период на разных этапах работы?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Приведите примеры расслабляющего и укрепляющего логопедического массажа.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Какова цель проведения пассивной артикуляционной гимнастики?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Приведите примеры упражнений пассивной гимнастики.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Какова цель проведения активной артикуляционной гимнастики?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Приведите примеры упражнений активной артикуляционной гимнастики.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Приведите примеры упражнений по активизации </w:t>
      </w:r>
      <w:proofErr w:type="spellStart"/>
      <w:r>
        <w:t>гуления</w:t>
      </w:r>
      <w:proofErr w:type="spellEnd"/>
      <w:r>
        <w:t xml:space="preserve">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направлены на стимуляцию лепета?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последовательные упражнения проводят для развития зрительного восприятия?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 постепенно формируют слуховое восприятие и дифференцировки?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применяют для расслабления кистей рук?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способствуют формированию зрительно-моторной координации?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приемы, направленные на развитие у ребенка </w:t>
      </w:r>
      <w:proofErr w:type="spellStart"/>
      <w:r>
        <w:t>импрессивной</w:t>
      </w:r>
      <w:proofErr w:type="spellEnd"/>
      <w:r>
        <w:t xml:space="preserve"> речи.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lastRenderedPageBreak/>
        <w:t xml:space="preserve">Какие направления работы проводятся на первом этапе?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проводят для развития зрительно-моторной координации?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Какова последовательность при стимуляции лепета и </w:t>
      </w:r>
      <w:proofErr w:type="spellStart"/>
      <w:r>
        <w:t>лепетных</w:t>
      </w:r>
      <w:proofErr w:type="spellEnd"/>
      <w:r>
        <w:t xml:space="preserve"> слов ребенка с ПЭП, ДЦП?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направления коррекционно-логопедической работы на втором этапе?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проводят для вызова физиологических </w:t>
      </w:r>
      <w:proofErr w:type="spellStart"/>
      <w:r>
        <w:t>эхолалий</w:t>
      </w:r>
      <w:proofErr w:type="spellEnd"/>
      <w:r>
        <w:t xml:space="preserve">, </w:t>
      </w:r>
      <w:proofErr w:type="spellStart"/>
      <w:r>
        <w:t>лепетных</w:t>
      </w:r>
      <w:proofErr w:type="spellEnd"/>
      <w:r>
        <w:t xml:space="preserve"> слов и простого предложения?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Какие упражнения можно предложить ребенку для формирования </w:t>
      </w:r>
      <w:proofErr w:type="spellStart"/>
      <w:r>
        <w:t>манипулятивной</w:t>
      </w:r>
      <w:proofErr w:type="spellEnd"/>
      <w:r>
        <w:t xml:space="preserve"> функции рук и дифференцированных движений пальцев рук?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Каковы особенности коррекционно-логопедической работы по развитию понимания речи?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несколько упражнений, рекомендуемых детям этого возраста, по формированию фонематического слуха.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Опишите две игры по формированию у ребенка представлений о форме.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Подготовьте пособие по формированию представлений о величине.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Подберите, пользуясь рекомендуемой литературой, упражнения (дополнительно) по формированию представлений о схеме тела.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Назовите и опишите несколько упражнений по развитию конструктивного </w:t>
      </w:r>
      <w:proofErr w:type="spellStart"/>
      <w:r>
        <w:t>праксиса</w:t>
      </w:r>
      <w:proofErr w:type="spellEnd"/>
      <w:r>
        <w:t xml:space="preserve">. </w:t>
      </w:r>
    </w:p>
    <w:p w:rsidR="005B5F92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 xml:space="preserve">Подготовьте пособие по развитию конструктивного </w:t>
      </w:r>
      <w:proofErr w:type="spellStart"/>
      <w:r>
        <w:t>праксиса</w:t>
      </w:r>
      <w:proofErr w:type="spellEnd"/>
      <w:r>
        <w:t xml:space="preserve">. </w:t>
      </w:r>
    </w:p>
    <w:p w:rsidR="00694774" w:rsidRDefault="005B5F92" w:rsidP="005B5F92">
      <w:pPr>
        <w:pStyle w:val="a7"/>
        <w:numPr>
          <w:ilvl w:val="1"/>
          <w:numId w:val="10"/>
        </w:numPr>
        <w:tabs>
          <w:tab w:val="clear" w:pos="1080"/>
          <w:tab w:val="left" w:pos="360"/>
          <w:tab w:val="num" w:pos="1440"/>
        </w:tabs>
        <w:spacing w:before="0" w:after="0"/>
        <w:ind w:left="360"/>
        <w:jc w:val="both"/>
      </w:pPr>
      <w:r>
        <w:t>Составьте конспект занятия с ребенком.</w:t>
      </w:r>
    </w:p>
    <w:p w:rsidR="005B5F92" w:rsidRPr="005B5F92" w:rsidRDefault="005B5F92" w:rsidP="005B5F92">
      <w:pPr>
        <w:pStyle w:val="a7"/>
        <w:tabs>
          <w:tab w:val="left" w:pos="360"/>
        </w:tabs>
        <w:spacing w:before="0" w:after="0"/>
        <w:ind w:left="360"/>
        <w:jc w:val="both"/>
      </w:pP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Критерии оценки </w:t>
      </w:r>
      <w:r>
        <w:rPr>
          <w:i/>
          <w:sz w:val="24"/>
          <w:szCs w:val="24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>
        <w:rPr>
          <w:i/>
          <w:sz w:val="24"/>
          <w:szCs w:val="24"/>
        </w:rPr>
        <w:t>сформированности</w:t>
      </w:r>
      <w:proofErr w:type="spellEnd"/>
      <w:r>
        <w:rPr>
          <w:i/>
          <w:sz w:val="24"/>
          <w:szCs w:val="24"/>
        </w:rPr>
        <w:t xml:space="preserve"> планируемых результатов обучения в рамках формируемых компетенций (</w:t>
      </w:r>
      <w:proofErr w:type="gramStart"/>
      <w:r>
        <w:rPr>
          <w:i/>
          <w:sz w:val="24"/>
          <w:szCs w:val="24"/>
        </w:rPr>
        <w:t>табл. )</w:t>
      </w:r>
      <w:proofErr w:type="gramEnd"/>
      <w:r>
        <w:rPr>
          <w:i/>
          <w:sz w:val="24"/>
          <w:szCs w:val="24"/>
        </w:rPr>
        <w:t>):</w:t>
      </w:r>
    </w:p>
    <w:p w:rsidR="003750FE" w:rsidRDefault="003750FE" w:rsidP="003750FE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Когнитивный (знать): знание</w:t>
      </w:r>
      <w:r>
        <w:rPr>
          <w:sz w:val="24"/>
          <w:szCs w:val="24"/>
        </w:rPr>
        <w:t xml:space="preserve"> и понимание принципов и особенностей проектирования индивидуальных маршрутов развития, социальной адаптации и </w:t>
      </w:r>
      <w:proofErr w:type="spellStart"/>
      <w:r>
        <w:rPr>
          <w:sz w:val="24"/>
          <w:szCs w:val="24"/>
        </w:rPr>
        <w:t>игтеграции</w:t>
      </w:r>
      <w:proofErr w:type="spellEnd"/>
      <w:r>
        <w:rPr>
          <w:sz w:val="24"/>
          <w:szCs w:val="24"/>
        </w:rPr>
        <w:t xml:space="preserve"> лиц с ОВЗ на основе результатов психолого-педагогического изучения лиц с НОДА.</w:t>
      </w:r>
    </w:p>
    <w:p w:rsidR="003750FE" w:rsidRDefault="003750FE" w:rsidP="003750FE">
      <w:pPr>
        <w:numPr>
          <w:ilvl w:val="1"/>
          <w:numId w:val="7"/>
        </w:num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Деятельностный</w:t>
      </w:r>
      <w:proofErr w:type="spellEnd"/>
      <w:r>
        <w:rPr>
          <w:i/>
          <w:sz w:val="24"/>
          <w:szCs w:val="24"/>
        </w:rPr>
        <w:t xml:space="preserve"> (уметь): </w:t>
      </w:r>
      <w:r>
        <w:rPr>
          <w:sz w:val="24"/>
          <w:szCs w:val="24"/>
        </w:rPr>
        <w:t>полнота и точность выполнения отдельных операций в рамках задания (</w:t>
      </w:r>
      <w:r>
        <w:rPr>
          <w:i/>
          <w:sz w:val="24"/>
          <w:szCs w:val="24"/>
        </w:rPr>
        <w:t>умение</w:t>
      </w:r>
      <w:r>
        <w:rPr>
          <w:sz w:val="24"/>
          <w:szCs w:val="24"/>
        </w:rPr>
        <w:t xml:space="preserve"> выполнять целесообразные логопедические действия)</w:t>
      </w:r>
    </w:p>
    <w:p w:rsidR="003750FE" w:rsidRDefault="003750FE" w:rsidP="003750FE">
      <w:pPr>
        <w:numPr>
          <w:ilvl w:val="1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Поведенческий (владеть):</w:t>
      </w:r>
    </w:p>
    <w:p w:rsidR="003750FE" w:rsidRDefault="003750FE" w:rsidP="003750FE">
      <w:pPr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правильная последовательность действий при выполнении задания (</w:t>
      </w:r>
      <w:r>
        <w:rPr>
          <w:i/>
          <w:sz w:val="24"/>
          <w:szCs w:val="24"/>
        </w:rPr>
        <w:t xml:space="preserve">владение </w:t>
      </w:r>
      <w:r>
        <w:rPr>
          <w:sz w:val="24"/>
          <w:szCs w:val="24"/>
        </w:rPr>
        <w:t>технологией проектирования логопедической деятельности);</w:t>
      </w:r>
    </w:p>
    <w:p w:rsidR="006257C9" w:rsidRPr="006257C9" w:rsidRDefault="003750FE" w:rsidP="006257C9">
      <w:pPr>
        <w:numPr>
          <w:ilvl w:val="1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точность всех действий при выполнении задания (</w:t>
      </w:r>
      <w:r>
        <w:rPr>
          <w:i/>
          <w:sz w:val="24"/>
          <w:szCs w:val="24"/>
        </w:rPr>
        <w:t xml:space="preserve">владение </w:t>
      </w:r>
      <w:r>
        <w:rPr>
          <w:sz w:val="24"/>
          <w:szCs w:val="24"/>
        </w:rPr>
        <w:t>средствами, методами, приемами логопедического проектирования в зависимости от возраста, напр</w:t>
      </w:r>
      <w:r w:rsidR="006257C9">
        <w:rPr>
          <w:sz w:val="24"/>
          <w:szCs w:val="24"/>
        </w:rPr>
        <w:t>авления логопедической работы).</w:t>
      </w:r>
    </w:p>
    <w:p w:rsidR="003750FE" w:rsidRDefault="003750FE" w:rsidP="006257C9">
      <w:pPr>
        <w:numPr>
          <w:ilvl w:val="1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Доклады и презентации</w:t>
      </w:r>
    </w:p>
    <w:p w:rsidR="003750FE" w:rsidRDefault="003750FE" w:rsidP="003750F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Темы докладов</w:t>
      </w:r>
      <w:r w:rsidR="00694774">
        <w:rPr>
          <w:b/>
          <w:i/>
          <w:sz w:val="24"/>
          <w:szCs w:val="24"/>
        </w:rPr>
        <w:t xml:space="preserve"> и презентаций</w:t>
      </w:r>
      <w:r>
        <w:rPr>
          <w:b/>
          <w:i/>
          <w:sz w:val="24"/>
          <w:szCs w:val="24"/>
        </w:rPr>
        <w:t>: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Методы, приемы, средства и о</w:t>
      </w:r>
      <w:r w:rsidRPr="00694774">
        <w:rPr>
          <w:sz w:val="24"/>
          <w:szCs w:val="24"/>
        </w:rPr>
        <w:t xml:space="preserve">сновные задачи и направления работы с детьми, находящимися на </w:t>
      </w:r>
      <w:r w:rsidRPr="00694774">
        <w:rPr>
          <w:sz w:val="24"/>
          <w:szCs w:val="24"/>
          <w:lang w:val="en-US"/>
        </w:rPr>
        <w:t>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 w:rsidRPr="00694774">
        <w:rPr>
          <w:sz w:val="24"/>
          <w:szCs w:val="24"/>
        </w:rPr>
        <w:t xml:space="preserve">Содержание работы с детьми, находящимися на </w:t>
      </w:r>
      <w:r w:rsidRPr="00694774">
        <w:rPr>
          <w:sz w:val="24"/>
          <w:szCs w:val="24"/>
          <w:lang w:val="en-US"/>
        </w:rPr>
        <w:t>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>Методы, приемы, средства и о</w:t>
      </w:r>
      <w:r w:rsidRPr="00694774">
        <w:rPr>
          <w:sz w:val="24"/>
          <w:szCs w:val="24"/>
        </w:rPr>
        <w:t xml:space="preserve">сновные задачи и направления работы с детьми, находящимися на </w:t>
      </w:r>
      <w:r w:rsidRPr="00694774">
        <w:rPr>
          <w:sz w:val="24"/>
          <w:szCs w:val="24"/>
          <w:lang w:val="en-US"/>
        </w:rPr>
        <w:t>II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 w:rsidRPr="00694774">
        <w:rPr>
          <w:sz w:val="24"/>
          <w:szCs w:val="24"/>
        </w:rPr>
        <w:t xml:space="preserve">Содержание работы с детьми, находящимися на </w:t>
      </w:r>
      <w:r w:rsidRPr="00694774">
        <w:rPr>
          <w:sz w:val="24"/>
          <w:szCs w:val="24"/>
          <w:lang w:val="en-US"/>
        </w:rPr>
        <w:t>II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>Методы, приемы, средства и о</w:t>
      </w:r>
      <w:r w:rsidRPr="00694774">
        <w:rPr>
          <w:sz w:val="24"/>
          <w:szCs w:val="24"/>
        </w:rPr>
        <w:t xml:space="preserve">сновные задачи и направления работы с детьми, находящимися на </w:t>
      </w:r>
      <w:r w:rsidRPr="00694774">
        <w:rPr>
          <w:sz w:val="24"/>
          <w:szCs w:val="24"/>
          <w:lang w:val="en-US"/>
        </w:rPr>
        <w:t>III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 w:rsidRPr="00694774">
        <w:rPr>
          <w:sz w:val="24"/>
          <w:szCs w:val="24"/>
        </w:rPr>
        <w:t xml:space="preserve">Содержание работы с детьми, находящимися на </w:t>
      </w:r>
      <w:r w:rsidRPr="00694774">
        <w:rPr>
          <w:sz w:val="24"/>
          <w:szCs w:val="24"/>
          <w:lang w:val="en-US"/>
        </w:rPr>
        <w:t>III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>Методы, приемы, средства и о</w:t>
      </w:r>
      <w:r w:rsidRPr="00694774">
        <w:rPr>
          <w:sz w:val="24"/>
          <w:szCs w:val="24"/>
        </w:rPr>
        <w:t xml:space="preserve">сновные задачи и направления работы с детьми, находящимися на </w:t>
      </w:r>
      <w:r w:rsidRPr="00694774">
        <w:rPr>
          <w:sz w:val="24"/>
          <w:szCs w:val="24"/>
          <w:lang w:val="en-US"/>
        </w:rPr>
        <w:t>IV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3750FE" w:rsidRPr="00694774" w:rsidRDefault="00694774" w:rsidP="00694774">
      <w:pPr>
        <w:numPr>
          <w:ilvl w:val="0"/>
          <w:numId w:val="13"/>
        </w:numPr>
        <w:tabs>
          <w:tab w:val="left" w:pos="203"/>
        </w:tabs>
        <w:ind w:left="203"/>
        <w:jc w:val="both"/>
        <w:rPr>
          <w:sz w:val="24"/>
          <w:szCs w:val="24"/>
        </w:rPr>
      </w:pPr>
      <w:r w:rsidRPr="00694774">
        <w:rPr>
          <w:sz w:val="24"/>
          <w:szCs w:val="24"/>
        </w:rPr>
        <w:t xml:space="preserve">Содержание работы с детьми, находящимися на </w:t>
      </w:r>
      <w:r w:rsidRPr="00694774">
        <w:rPr>
          <w:sz w:val="24"/>
          <w:szCs w:val="24"/>
          <w:lang w:val="en-US"/>
        </w:rPr>
        <w:t>IV</w:t>
      </w:r>
      <w:r w:rsidRPr="00694774">
        <w:rPr>
          <w:sz w:val="24"/>
          <w:szCs w:val="24"/>
        </w:rPr>
        <w:t xml:space="preserve"> уровне доречевого развития.</w:t>
      </w:r>
    </w:p>
    <w:p w:rsidR="00694774" w:rsidRDefault="00694774" w:rsidP="003750FE">
      <w:pPr>
        <w:jc w:val="both"/>
        <w:rPr>
          <w:b/>
          <w:i/>
          <w:sz w:val="24"/>
          <w:szCs w:val="24"/>
        </w:rPr>
      </w:pPr>
    </w:p>
    <w:p w:rsidR="003750FE" w:rsidRDefault="003750FE" w:rsidP="003750FE">
      <w:pPr>
        <w:jc w:val="both"/>
        <w:rPr>
          <w:i/>
          <w:sz w:val="24"/>
          <w:szCs w:val="24"/>
        </w:rPr>
      </w:pPr>
      <w:r w:rsidRPr="00694774">
        <w:rPr>
          <w:b/>
          <w:i/>
          <w:sz w:val="24"/>
          <w:szCs w:val="24"/>
        </w:rPr>
        <w:lastRenderedPageBreak/>
        <w:t>К</w:t>
      </w:r>
      <w:r>
        <w:rPr>
          <w:b/>
          <w:i/>
          <w:sz w:val="24"/>
          <w:szCs w:val="24"/>
        </w:rPr>
        <w:t xml:space="preserve">ритерии оценки </w:t>
      </w:r>
      <w:r>
        <w:rPr>
          <w:i/>
          <w:sz w:val="24"/>
          <w:szCs w:val="24"/>
        </w:rPr>
        <w:t xml:space="preserve">(соответственно показателям оценивания результатов обучения (по уровням) (табл.3) и критериям и показателям оценки </w:t>
      </w:r>
      <w:proofErr w:type="spellStart"/>
      <w:r>
        <w:rPr>
          <w:i/>
          <w:sz w:val="24"/>
          <w:szCs w:val="24"/>
        </w:rPr>
        <w:t>сформированности</w:t>
      </w:r>
      <w:proofErr w:type="spellEnd"/>
      <w:r>
        <w:rPr>
          <w:i/>
          <w:sz w:val="24"/>
          <w:szCs w:val="24"/>
        </w:rPr>
        <w:t xml:space="preserve"> планируемых результатов обучения в рамках формируемых компетенций (</w:t>
      </w:r>
      <w:proofErr w:type="gramStart"/>
      <w:r>
        <w:rPr>
          <w:i/>
          <w:sz w:val="24"/>
          <w:szCs w:val="24"/>
        </w:rPr>
        <w:t>табл. )</w:t>
      </w:r>
      <w:proofErr w:type="gramEnd"/>
      <w:r>
        <w:rPr>
          <w:i/>
          <w:sz w:val="24"/>
          <w:szCs w:val="24"/>
        </w:rPr>
        <w:t>):</w:t>
      </w:r>
    </w:p>
    <w:p w:rsidR="003750FE" w:rsidRDefault="003750FE" w:rsidP="003750FE">
      <w:pPr>
        <w:numPr>
          <w:ilvl w:val="1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Когнитивный (знать):</w:t>
      </w:r>
      <w:r>
        <w:rPr>
          <w:sz w:val="24"/>
          <w:szCs w:val="24"/>
        </w:rPr>
        <w:t xml:space="preserve"> психолого-педагогическая и методологическая грамотность (глубина, полнота и системность </w:t>
      </w:r>
      <w:r>
        <w:rPr>
          <w:i/>
          <w:sz w:val="24"/>
          <w:szCs w:val="24"/>
        </w:rPr>
        <w:t>знаний)</w:t>
      </w:r>
    </w:p>
    <w:p w:rsidR="009F27E2" w:rsidRDefault="003750FE" w:rsidP="003750FE">
      <w:pPr>
        <w:numPr>
          <w:ilvl w:val="1"/>
          <w:numId w:val="9"/>
        </w:num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Деятельностный</w:t>
      </w:r>
      <w:proofErr w:type="spellEnd"/>
      <w:r>
        <w:rPr>
          <w:i/>
          <w:sz w:val="24"/>
          <w:szCs w:val="24"/>
        </w:rPr>
        <w:t xml:space="preserve"> (уметь):</w:t>
      </w:r>
      <w:r>
        <w:rPr>
          <w:sz w:val="24"/>
          <w:szCs w:val="24"/>
        </w:rPr>
        <w:t xml:space="preserve"> информационная полнота и системность (</w:t>
      </w:r>
      <w:r>
        <w:rPr>
          <w:i/>
          <w:sz w:val="24"/>
          <w:szCs w:val="24"/>
        </w:rPr>
        <w:t>умения</w:t>
      </w:r>
      <w:r>
        <w:rPr>
          <w:sz w:val="24"/>
          <w:szCs w:val="24"/>
        </w:rPr>
        <w:t xml:space="preserve"> конструировать содержание презентации и доклада)</w:t>
      </w:r>
    </w:p>
    <w:p w:rsidR="003750FE" w:rsidRPr="009F27E2" w:rsidRDefault="003750FE" w:rsidP="003750FE">
      <w:pPr>
        <w:numPr>
          <w:ilvl w:val="1"/>
          <w:numId w:val="9"/>
        </w:numPr>
        <w:jc w:val="both"/>
        <w:rPr>
          <w:sz w:val="24"/>
          <w:szCs w:val="24"/>
        </w:rPr>
      </w:pPr>
      <w:r w:rsidRPr="009F27E2">
        <w:rPr>
          <w:i/>
          <w:sz w:val="24"/>
          <w:szCs w:val="24"/>
        </w:rPr>
        <w:t>Поведенческий (владеть):</w:t>
      </w:r>
      <w:r w:rsidRPr="009F27E2">
        <w:rPr>
          <w:sz w:val="24"/>
          <w:szCs w:val="24"/>
        </w:rPr>
        <w:t xml:space="preserve"> продуктивность использования презентации в общей логике научно-исследовательских задач. </w:t>
      </w:r>
    </w:p>
    <w:p w:rsidR="00897F1A" w:rsidRDefault="00897F1A" w:rsidP="00897F1A">
      <w:pPr>
        <w:pStyle w:val="21"/>
        <w:spacing w:line="240" w:lineRule="auto"/>
        <w:ind w:right="-5"/>
        <w:jc w:val="both"/>
      </w:pPr>
    </w:p>
    <w:p w:rsidR="00897F1A" w:rsidRDefault="00897F1A" w:rsidP="00897F1A">
      <w:pPr>
        <w:ind w:left="567"/>
        <w:jc w:val="both"/>
        <w:rPr>
          <w:b/>
          <w:sz w:val="24"/>
          <w:szCs w:val="24"/>
        </w:rPr>
      </w:pPr>
    </w:p>
    <w:p w:rsidR="003750FE" w:rsidRDefault="003750FE" w:rsidP="003750FE">
      <w:pPr>
        <w:tabs>
          <w:tab w:val="left" w:pos="4050"/>
          <w:tab w:val="center" w:pos="4587"/>
        </w:tabs>
        <w:ind w:hanging="180"/>
        <w:rPr>
          <w:b/>
          <w:sz w:val="24"/>
          <w:szCs w:val="24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24"/>
          <w:szCs w:val="24"/>
        </w:rPr>
        <w:t>Тестовые задания</w:t>
      </w:r>
    </w:p>
    <w:p w:rsidR="003750FE" w:rsidRDefault="003750FE" w:rsidP="003750F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Табл. 5.</w:t>
      </w:r>
    </w:p>
    <w:tbl>
      <w:tblPr>
        <w:tblW w:w="98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4205"/>
        <w:gridCol w:w="5001"/>
      </w:tblGrid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Варианты ответа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color w:val="000000"/>
                <w:spacing w:val="-1"/>
                <w:lang w:eastAsia="ko-KR"/>
              </w:rPr>
            </w:pPr>
            <w:r>
              <w:rPr>
                <w:rFonts w:ascii="Nimbus Roman No9 L" w:hAnsi="Nimbus Roman No9 L" w:cs="Nimbus Roman No9 L"/>
                <w:sz w:val="24"/>
                <w:szCs w:val="24"/>
              </w:rPr>
              <w:t>Принципы логопедического воздействия</w:t>
            </w:r>
            <w:r>
              <w:rPr>
                <w:rFonts w:cs="Nimbus Roman No9 L"/>
                <w:sz w:val="24"/>
                <w:szCs w:val="24"/>
              </w:rPr>
              <w:t xml:space="preserve"> в работе с детьми </w:t>
            </w:r>
            <w:r w:rsidR="00897F1A">
              <w:rPr>
                <w:rFonts w:cs="Nimbus Roman No9 L"/>
                <w:sz w:val="24"/>
                <w:szCs w:val="24"/>
              </w:rPr>
              <w:t xml:space="preserve">раннего возраста </w:t>
            </w:r>
            <w:r>
              <w:rPr>
                <w:rFonts w:cs="Nimbus Roman No9 L"/>
                <w:sz w:val="24"/>
                <w:szCs w:val="24"/>
              </w:rPr>
              <w:t>с ДЦП: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этиопатогенетический</w:t>
            </w:r>
            <w:proofErr w:type="spellEnd"/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Б)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наглядный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В)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учёт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поэтапности</w:t>
            </w:r>
            <w:proofErr w:type="spellEnd"/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 развития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Г)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личностно-ориентированного подхода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cs="Nimbus Roman No9 L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 подхода.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 w:rsidP="00897F1A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Нарушения неречевых средств </w:t>
            </w:r>
            <w:r w:rsidR="00897F1A">
              <w:rPr>
                <w:rFonts w:ascii="Nimbus Roman No9 L" w:hAnsi="Nimbus Roman No9 L" w:cs="Nimbus Roman No9 L"/>
                <w:sz w:val="24"/>
                <w:szCs w:val="24"/>
              </w:rPr>
              <w:t xml:space="preserve">у ребенка раннего возраста </w:t>
            </w:r>
            <w:r>
              <w:rPr>
                <w:rFonts w:cs="Nimbus Roman No9 L"/>
                <w:sz w:val="24"/>
                <w:szCs w:val="24"/>
              </w:rPr>
              <w:t xml:space="preserve">в сочетании с дизартрией: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А)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зрительного восприятия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Б)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артикуляции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В)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дыхания.</w:t>
            </w:r>
            <w:r>
              <w:rPr>
                <w:rFonts w:cs="Nimbus Roman No9 L"/>
                <w:sz w:val="24"/>
                <w:szCs w:val="24"/>
              </w:rPr>
              <w:t xml:space="preserve">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Г)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 нарушение мелодики и просодики речи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cs="Nimbus Roman No9 L"/>
                <w:sz w:val="24"/>
                <w:szCs w:val="24"/>
              </w:rPr>
              <w:t xml:space="preserve">Д)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мелкой моторики.</w:t>
            </w:r>
            <w:r>
              <w:t xml:space="preserve"> 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3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897F1A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Нарушение </w:t>
            </w:r>
            <w:r w:rsidR="003750FE">
              <w:rPr>
                <w:rFonts w:ascii="Nimbus Roman No9 L" w:hAnsi="Nimbus Roman No9 L" w:cs="Nimbus Roman No9 L"/>
                <w:sz w:val="24"/>
                <w:szCs w:val="24"/>
              </w:rPr>
              <w:t>речевых средств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 у ребенка раннего возраста </w:t>
            </w:r>
            <w:r w:rsidR="003750FE">
              <w:rPr>
                <w:rFonts w:ascii="Nimbus Roman No9 L" w:hAnsi="Nimbus Roman No9 L" w:cs="Nimbus Roman No9 L"/>
                <w:sz w:val="24"/>
                <w:szCs w:val="24"/>
              </w:rPr>
              <w:t xml:space="preserve"> при ДЦП</w:t>
            </w:r>
            <w:r w:rsidR="003750FE">
              <w:rPr>
                <w:rFonts w:cs="Nimbus Roman No9 L"/>
                <w:sz w:val="24"/>
                <w:szCs w:val="24"/>
              </w:rPr>
              <w:t xml:space="preserve">: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А)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общей и мелкой моторики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Б)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эмоционально-волевой сферы</w:t>
            </w:r>
            <w:r>
              <w:rPr>
                <w:rFonts w:cs="Nimbus Roman No9 L"/>
                <w:sz w:val="24"/>
                <w:szCs w:val="24"/>
              </w:rPr>
              <w:t xml:space="preserve">, В)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познавательной деятельности</w:t>
            </w:r>
            <w:r>
              <w:rPr>
                <w:rFonts w:cs="Nimbus Roman No9 L"/>
                <w:sz w:val="24"/>
                <w:szCs w:val="24"/>
              </w:rPr>
              <w:t xml:space="preserve">, Г)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мимики и пантомимики</w:t>
            </w:r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cs="Nimbus Roman No9 L"/>
                <w:sz w:val="24"/>
                <w:szCs w:val="24"/>
              </w:rPr>
              <w:t xml:space="preserve">Д)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>нарушение слуховой памяти.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4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ascii="Nimbus Roman No9 L" w:hAnsi="Nimbus Roman No9 L" w:cs="Nimbus Roman No9 L"/>
                <w:sz w:val="24"/>
                <w:szCs w:val="24"/>
              </w:rPr>
              <w:t>«Воспроизведение по тактильному образцу» - проба при диагностике</w:t>
            </w:r>
            <w:r w:rsidR="00897F1A">
              <w:rPr>
                <w:rFonts w:ascii="Nimbus Roman No9 L" w:hAnsi="Nimbus Roman No9 L" w:cs="Nimbus Roman No9 L"/>
                <w:sz w:val="24"/>
                <w:szCs w:val="24"/>
              </w:rPr>
              <w:t xml:space="preserve"> ребенка раннего возраста</w:t>
            </w:r>
            <w:r>
              <w:rPr>
                <w:rFonts w:cs="Nimbus Roman No9 L"/>
                <w:sz w:val="24"/>
                <w:szCs w:val="24"/>
              </w:rPr>
              <w:t xml:space="preserve">: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А)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кинестетического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праксиса</w:t>
            </w:r>
            <w:proofErr w:type="spellEnd"/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Б)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динамического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праксиса</w:t>
            </w:r>
            <w:proofErr w:type="spellEnd"/>
            <w:r>
              <w:rPr>
                <w:rFonts w:cs="Nimbus Roman No9 L"/>
                <w:sz w:val="24"/>
                <w:szCs w:val="24"/>
              </w:rPr>
              <w:t xml:space="preserve">, </w:t>
            </w:r>
          </w:p>
          <w:p w:rsidR="003750FE" w:rsidRDefault="003750FE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cs="Nimbus Roman No9 L"/>
                <w:sz w:val="24"/>
                <w:szCs w:val="24"/>
              </w:rPr>
              <w:t xml:space="preserve">В) </w:t>
            </w:r>
            <w:r>
              <w:rPr>
                <w:rFonts w:ascii="Nimbus Roman No9 L" w:hAnsi="Nimbus Roman No9 L" w:cs="Nimbus Roman No9 L"/>
                <w:sz w:val="24"/>
                <w:szCs w:val="24"/>
              </w:rPr>
              <w:t xml:space="preserve">пространственного </w:t>
            </w:r>
            <w:proofErr w:type="spellStart"/>
            <w:r>
              <w:rPr>
                <w:rFonts w:ascii="Nimbus Roman No9 L" w:hAnsi="Nimbus Roman No9 L" w:cs="Nimbus Roman No9 L"/>
                <w:sz w:val="24"/>
                <w:szCs w:val="24"/>
              </w:rPr>
              <w:t>праксиса</w:t>
            </w:r>
            <w:proofErr w:type="spellEnd"/>
            <w:r>
              <w:rPr>
                <w:rFonts w:ascii="Nimbus Roman No9 L" w:hAnsi="Nimbus Roman No9 L" w:cs="Nimbus Roman No9 L"/>
                <w:sz w:val="24"/>
                <w:szCs w:val="24"/>
              </w:rPr>
              <w:t>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5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>Специалисты логопедического кабинета детской поликлиники обязаны проводить диагностику развития детей раннего возраста.</w:t>
            </w:r>
          </w:p>
          <w:p w:rsidR="003750FE" w:rsidRDefault="003750FE">
            <w:pPr>
              <w:spacing w:line="276" w:lineRule="auto"/>
              <w:jc w:val="both"/>
              <w:rPr>
                <w:rFonts w:ascii="Nimbus Roman No9 L" w:hAnsi="Nimbus Roman No9 L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 xml:space="preserve">А) да, </w:t>
            </w:r>
          </w:p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 xml:space="preserve">Б) нет, </w:t>
            </w:r>
          </w:p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>В) не всегда.</w:t>
            </w:r>
          </w:p>
          <w:p w:rsidR="003750FE" w:rsidRDefault="003750FE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6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 xml:space="preserve">Дом ребенка как педагогическая система воспитания детей раннего возраста с нарушениями речи входит в число учреждений речевой коррекции Министерства здравоохранения: </w:t>
            </w:r>
          </w:p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cs="Nimbus Roman No9 L"/>
                <w:sz w:val="24"/>
                <w:szCs w:val="24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>
            <w:pPr>
              <w:spacing w:line="276" w:lineRule="auto"/>
              <w:jc w:val="both"/>
            </w:pPr>
            <w:r>
              <w:t xml:space="preserve">А) да, </w:t>
            </w:r>
          </w:p>
          <w:p w:rsidR="003750FE" w:rsidRDefault="00897F1A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Б) нет.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t>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897F1A" w:rsidP="00897F1A">
            <w:pPr>
              <w:spacing w:line="276" w:lineRule="auto"/>
              <w:jc w:val="both"/>
              <w:rPr>
                <w:rFonts w:ascii="Nimbus Roman No9 L" w:hAnsi="Nimbus Roman No9 L" w:cs="Nimbus Roman No9 L"/>
                <w:sz w:val="24"/>
                <w:szCs w:val="24"/>
              </w:rPr>
            </w:pPr>
            <w:r>
              <w:t xml:space="preserve">С каким речевым заключением могут приниматься дети в ДОУ 5-го вида с 2 лет?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>
            <w:pPr>
              <w:spacing w:line="276" w:lineRule="auto"/>
              <w:jc w:val="both"/>
            </w:pPr>
            <w:r>
              <w:t xml:space="preserve">А) с ОНР 1 уровня, </w:t>
            </w:r>
          </w:p>
          <w:p w:rsidR="00897F1A" w:rsidRDefault="00897F1A">
            <w:pPr>
              <w:spacing w:line="276" w:lineRule="auto"/>
              <w:jc w:val="both"/>
            </w:pPr>
            <w:r>
              <w:t xml:space="preserve">Б) с заиканием, </w:t>
            </w:r>
          </w:p>
          <w:p w:rsidR="003750FE" w:rsidRDefault="00897F1A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В) с задержкой речевого развития.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lang w:eastAsia="ko-KR"/>
              </w:rPr>
            </w:pPr>
            <w:r>
              <w:lastRenderedPageBreak/>
              <w:t>8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F1A" w:rsidRDefault="00897F1A" w:rsidP="00897F1A">
            <w:pPr>
              <w:pStyle w:val="21"/>
              <w:spacing w:line="240" w:lineRule="auto"/>
              <w:ind w:right="-5"/>
              <w:jc w:val="both"/>
            </w:pPr>
            <w:r>
              <w:t xml:space="preserve">Медицинское, психологическое, логопедической, педагогическое воздействие на ребенка раннего возраста с ЗРР – реализация </w:t>
            </w:r>
          </w:p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>
            <w:pPr>
              <w:spacing w:line="276" w:lineRule="auto"/>
              <w:jc w:val="both"/>
            </w:pPr>
            <w:r>
              <w:t xml:space="preserve">А) развивающего принципа, </w:t>
            </w:r>
          </w:p>
          <w:p w:rsidR="00897F1A" w:rsidRDefault="00897F1A">
            <w:pPr>
              <w:spacing w:line="276" w:lineRule="auto"/>
              <w:jc w:val="both"/>
            </w:pPr>
            <w:r>
              <w:t xml:space="preserve">Б) комплексного подхода, </w:t>
            </w:r>
          </w:p>
          <w:p w:rsidR="003750FE" w:rsidRDefault="00897F1A">
            <w:pPr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В) индивидуального подхода в речевой коррекции.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</w:pPr>
            <w:r>
              <w:t>9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897F1A" w:rsidP="00897F1A">
            <w:pPr>
              <w:snapToGrid w:val="0"/>
              <w:spacing w:line="276" w:lineRule="auto"/>
              <w:jc w:val="both"/>
              <w:rPr>
                <w:rFonts w:ascii="Nimbus Roman No9 L" w:hAnsi="Nimbus Roman No9 L" w:cs="Nimbus Roman No9 L"/>
                <w:sz w:val="24"/>
                <w:szCs w:val="24"/>
              </w:rPr>
            </w:pPr>
            <w:r>
              <w:t xml:space="preserve">Скачкообразность в развитии детей раннего возраста – это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>
            <w:pPr>
              <w:spacing w:line="276" w:lineRule="auto"/>
              <w:jc w:val="both"/>
            </w:pPr>
            <w:r>
              <w:t xml:space="preserve">А) показатель нормы развития, </w:t>
            </w:r>
          </w:p>
          <w:p w:rsidR="00897F1A" w:rsidRDefault="00897F1A">
            <w:pPr>
              <w:spacing w:line="276" w:lineRule="auto"/>
              <w:jc w:val="both"/>
            </w:pPr>
            <w:r>
              <w:t xml:space="preserve">Б) показатель отставания в развитии, </w:t>
            </w:r>
          </w:p>
          <w:p w:rsidR="003750FE" w:rsidRDefault="00897F1A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t>В) показатель детской одаренности.</w:t>
            </w:r>
          </w:p>
        </w:tc>
      </w:tr>
      <w:tr w:rsidR="003750FE" w:rsidTr="003750FE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</w:pPr>
            <w:r>
              <w:t>10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897F1A" w:rsidP="00897F1A">
            <w:pPr>
              <w:snapToGrid w:val="0"/>
              <w:spacing w:line="276" w:lineRule="auto"/>
              <w:jc w:val="both"/>
              <w:rPr>
                <w:rFonts w:ascii="Nimbus Roman No9 L" w:hAnsi="Nimbus Roman No9 L" w:cs="Nimbus Roman No9 L"/>
                <w:sz w:val="24"/>
                <w:szCs w:val="24"/>
              </w:rPr>
            </w:pPr>
            <w:r>
              <w:t xml:space="preserve">Кто разработал систему речевого развития детей раннего возраста в условиях Дома ребенка?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F1A" w:rsidRDefault="00897F1A">
            <w:pPr>
              <w:spacing w:line="276" w:lineRule="auto"/>
              <w:jc w:val="both"/>
            </w:pPr>
            <w:r>
              <w:t>А) Г.А. Волкова,</w:t>
            </w:r>
          </w:p>
          <w:p w:rsidR="00897F1A" w:rsidRDefault="00897F1A">
            <w:pPr>
              <w:spacing w:line="276" w:lineRule="auto"/>
              <w:jc w:val="both"/>
            </w:pPr>
            <w:r>
              <w:t xml:space="preserve">Б) С.А. Миронова, </w:t>
            </w:r>
          </w:p>
          <w:p w:rsidR="003750FE" w:rsidRDefault="00897F1A">
            <w:pPr>
              <w:spacing w:line="276" w:lineRule="auto"/>
              <w:jc w:val="both"/>
              <w:rPr>
                <w:rFonts w:cs="Nimbus Roman No9 L"/>
                <w:sz w:val="24"/>
                <w:szCs w:val="24"/>
              </w:rPr>
            </w:pPr>
            <w:r>
              <w:t xml:space="preserve">В) Н.В. </w:t>
            </w:r>
            <w:proofErr w:type="spellStart"/>
            <w:r>
              <w:t>Нищева</w:t>
            </w:r>
            <w:proofErr w:type="spellEnd"/>
            <w:r>
              <w:t>.</w:t>
            </w:r>
          </w:p>
        </w:tc>
      </w:tr>
    </w:tbl>
    <w:p w:rsidR="003750FE" w:rsidRDefault="003750FE" w:rsidP="003750FE">
      <w:pPr>
        <w:tabs>
          <w:tab w:val="left" w:pos="4050"/>
          <w:tab w:val="center" w:pos="4587"/>
        </w:tabs>
        <w:ind w:hanging="180"/>
        <w:rPr>
          <w:b/>
          <w:color w:val="000000"/>
        </w:rPr>
      </w:pPr>
    </w:p>
    <w:p w:rsidR="003750FE" w:rsidRDefault="003750FE" w:rsidP="003750FE">
      <w:pPr>
        <w:tabs>
          <w:tab w:val="left" w:pos="4050"/>
          <w:tab w:val="center" w:pos="4587"/>
        </w:tabs>
        <w:ind w:hanging="180"/>
        <w:jc w:val="center"/>
        <w:rPr>
          <w:rFonts w:eastAsia="Batang"/>
          <w:b/>
          <w:color w:val="000000"/>
          <w:lang w:eastAsia="ko-KR"/>
        </w:rPr>
      </w:pPr>
      <w:r>
        <w:rPr>
          <w:b/>
          <w:color w:val="000000"/>
        </w:rPr>
        <w:t>ОТВЕТЫ:</w:t>
      </w:r>
    </w:p>
    <w:p w:rsidR="003750FE" w:rsidRDefault="003750FE" w:rsidP="003750FE">
      <w:pPr>
        <w:ind w:hanging="18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Табл. 6. 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338"/>
        <w:gridCol w:w="3338"/>
        <w:gridCol w:w="3358"/>
      </w:tblGrid>
      <w:tr w:rsidR="003750FE" w:rsidTr="003750FE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1. а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9F27E2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5. 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9F27E2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9. А</w:t>
            </w:r>
          </w:p>
        </w:tc>
      </w:tr>
      <w:tr w:rsidR="003750FE" w:rsidTr="003750FE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2. Д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9F27E2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6. 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9F27E2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10. Б</w:t>
            </w:r>
          </w:p>
        </w:tc>
      </w:tr>
      <w:tr w:rsidR="003750FE" w:rsidTr="003750FE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tabs>
                <w:tab w:val="right" w:pos="3121"/>
              </w:tabs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3. А, Б, В, Г</w:t>
            </w:r>
            <w:r>
              <w:tab/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7.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750FE" w:rsidTr="003750FE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4. Б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9F27E2">
            <w:pPr>
              <w:snapToGrid w:val="0"/>
              <w:spacing w:line="276" w:lineRule="auto"/>
              <w:jc w:val="both"/>
              <w:rPr>
                <w:rFonts w:eastAsia="Batang"/>
                <w:lang w:eastAsia="ko-KR"/>
              </w:rPr>
            </w:pPr>
            <w:r>
              <w:t>8.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750FE" w:rsidRDefault="003750FE" w:rsidP="003750FE">
      <w:pPr>
        <w:ind w:left="567"/>
        <w:jc w:val="center"/>
        <w:rPr>
          <w:b/>
          <w:sz w:val="24"/>
          <w:szCs w:val="24"/>
        </w:rPr>
      </w:pPr>
    </w:p>
    <w:p w:rsidR="003750FE" w:rsidRDefault="003750FE" w:rsidP="003750F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Критерии оценивания теста</w:t>
      </w:r>
    </w:p>
    <w:p w:rsidR="003750FE" w:rsidRDefault="003750FE" w:rsidP="003750F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Табл.7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04"/>
        <w:gridCol w:w="4641"/>
      </w:tblGrid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94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ПКС 1</w:t>
            </w:r>
          </w:p>
        </w:tc>
      </w:tr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заданий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Закрытого типа (с выбором одного ответа) </w:t>
            </w:r>
          </w:p>
        </w:tc>
      </w:tr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</w:tr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750FE" w:rsidTr="003750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 - 10-9 тестовых заданий (100-90%)</w:t>
            </w:r>
          </w:p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 - 8-7 тестовых заданий (80-70 %)</w:t>
            </w:r>
          </w:p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 - 6-5 тестовых заданий (60-50 %)</w:t>
            </w:r>
          </w:p>
          <w:p w:rsidR="003750FE" w:rsidRDefault="0037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 - 4 -0 тестовых заданий (40 и менее %)</w:t>
            </w:r>
          </w:p>
        </w:tc>
      </w:tr>
    </w:tbl>
    <w:p w:rsidR="003750FE" w:rsidRDefault="003750FE" w:rsidP="005B5F92">
      <w:pPr>
        <w:rPr>
          <w:b/>
          <w:sz w:val="24"/>
          <w:szCs w:val="24"/>
        </w:rPr>
      </w:pPr>
    </w:p>
    <w:p w:rsidR="003750FE" w:rsidRDefault="003750FE" w:rsidP="003750FE">
      <w:pPr>
        <w:ind w:left="-550"/>
        <w:jc w:val="both"/>
        <w:rPr>
          <w:b/>
          <w:sz w:val="24"/>
          <w:szCs w:val="24"/>
        </w:rPr>
      </w:pPr>
    </w:p>
    <w:p w:rsidR="005B5F92" w:rsidRDefault="005B5F92" w:rsidP="005B5F92">
      <w:pPr>
        <w:pStyle w:val="11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экзамену</w:t>
      </w:r>
    </w:p>
    <w:p w:rsidR="005B5F92" w:rsidRPr="005B5F92" w:rsidRDefault="005B5F92" w:rsidP="005B5F92">
      <w:pPr>
        <w:pStyle w:val="11"/>
        <w:tabs>
          <w:tab w:val="left" w:pos="0"/>
          <w:tab w:val="left" w:pos="709"/>
        </w:tabs>
        <w:rPr>
          <w:b/>
          <w:sz w:val="24"/>
          <w:szCs w:val="24"/>
        </w:rPr>
      </w:pPr>
      <w:r>
        <w:t>1.</w:t>
      </w:r>
      <w:r w:rsidRPr="005B5F92">
        <w:rPr>
          <w:sz w:val="24"/>
          <w:szCs w:val="24"/>
        </w:rPr>
        <w:t xml:space="preserve">Особенности, характерные для раннего возраста. </w:t>
      </w:r>
    </w:p>
    <w:p w:rsidR="005B5F92" w:rsidRPr="005B5F92" w:rsidRDefault="005B5F92" w:rsidP="005B5F92">
      <w:pPr>
        <w:pStyle w:val="a7"/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spacing w:before="0" w:after="0"/>
        <w:ind w:left="0" w:firstLine="0"/>
        <w:jc w:val="both"/>
      </w:pPr>
      <w:r w:rsidRPr="005B5F92">
        <w:t>Диагностика состояния доречевого развития.</w:t>
      </w:r>
    </w:p>
    <w:p w:rsidR="005B5F92" w:rsidRPr="005B5F92" w:rsidRDefault="005B5F92" w:rsidP="005B5F92">
      <w:pPr>
        <w:pStyle w:val="a7"/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spacing w:before="0" w:after="0"/>
        <w:ind w:left="0" w:firstLine="0"/>
        <w:jc w:val="both"/>
      </w:pPr>
      <w:r w:rsidRPr="005B5F92">
        <w:t xml:space="preserve">Логопедическая диагностика детей </w:t>
      </w:r>
      <w:proofErr w:type="spellStart"/>
      <w:r w:rsidRPr="005B5F92">
        <w:t>преддошкольного</w:t>
      </w:r>
      <w:proofErr w:type="spellEnd"/>
      <w:r w:rsidRPr="005B5F92">
        <w:t xml:space="preserve"> возраста. </w:t>
      </w:r>
    </w:p>
    <w:p w:rsidR="005B5F92" w:rsidRPr="005B5F92" w:rsidRDefault="005B5F92" w:rsidP="005B5F92">
      <w:pPr>
        <w:pStyle w:val="a7"/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spacing w:before="0" w:after="0"/>
        <w:ind w:left="0" w:firstLine="0"/>
        <w:jc w:val="both"/>
      </w:pPr>
      <w:r w:rsidRPr="005B5F92">
        <w:t>Формулирование логопедического заключения о речевом развитии ребенка раннего возраста.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Основные принципы коррекционно-логопедической работы с детьми раннего возраста с ЗРР.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Основные этапы коррекционно-логопедической работы.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Формы и содержание взаимодействия с родителями детей, имеющих ЗРР.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Способы создания оптимальной речевой среды.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Характеристика </w:t>
      </w:r>
      <w:r w:rsidRPr="005B5F92">
        <w:rPr>
          <w:sz w:val="24"/>
          <w:szCs w:val="24"/>
          <w:lang w:val="en-US"/>
        </w:rPr>
        <w:t>I</w:t>
      </w:r>
      <w:r w:rsidRPr="005B5F92">
        <w:rPr>
          <w:sz w:val="24"/>
          <w:szCs w:val="24"/>
        </w:rPr>
        <w:t xml:space="preserve"> уровня доречевого развития детей с ПЭП, ДЦП.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Характеристика </w:t>
      </w:r>
      <w:r w:rsidRPr="005B5F92">
        <w:rPr>
          <w:sz w:val="24"/>
          <w:szCs w:val="24"/>
          <w:lang w:val="en-US"/>
        </w:rPr>
        <w:t>II</w:t>
      </w:r>
      <w:r w:rsidRPr="005B5F92">
        <w:rPr>
          <w:sz w:val="24"/>
          <w:szCs w:val="24"/>
        </w:rPr>
        <w:t xml:space="preserve"> уровня доречевого развития детей с ПЭП, ДЦП.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Характеристика </w:t>
      </w:r>
      <w:r w:rsidRPr="005B5F92">
        <w:rPr>
          <w:sz w:val="24"/>
          <w:szCs w:val="24"/>
          <w:lang w:val="en-US"/>
        </w:rPr>
        <w:t>III</w:t>
      </w:r>
      <w:r w:rsidRPr="005B5F92">
        <w:rPr>
          <w:sz w:val="24"/>
          <w:szCs w:val="24"/>
        </w:rPr>
        <w:t xml:space="preserve"> уровня доречевого развития детей с ПЭП, ДЦП.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Характеристика </w:t>
      </w:r>
      <w:r w:rsidRPr="005B5F92">
        <w:rPr>
          <w:sz w:val="24"/>
          <w:szCs w:val="24"/>
          <w:lang w:val="en-US"/>
        </w:rPr>
        <w:t>IV</w:t>
      </w:r>
      <w:r w:rsidRPr="005B5F92">
        <w:rPr>
          <w:sz w:val="24"/>
          <w:szCs w:val="24"/>
        </w:rPr>
        <w:t xml:space="preserve"> уровня доречевого развития детей с ПЭП, ДЦП.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Основные принципы системы коррекционно-педагогической работы с детьми с ПЭП, ДЦП.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Основные задачи и направления работы с детьми, находящимися на </w:t>
      </w:r>
      <w:r w:rsidRPr="005B5F92">
        <w:rPr>
          <w:sz w:val="24"/>
          <w:szCs w:val="24"/>
          <w:lang w:val="en-US"/>
        </w:rPr>
        <w:t>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lastRenderedPageBreak/>
        <w:t xml:space="preserve">Содержание работы с детьми, находящимися на </w:t>
      </w:r>
      <w:r w:rsidRPr="005B5F92">
        <w:rPr>
          <w:sz w:val="24"/>
          <w:szCs w:val="24"/>
          <w:lang w:val="en-US"/>
        </w:rPr>
        <w:t>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Основные задачи и направления работы с детьми, находящимися на </w:t>
      </w:r>
      <w:r w:rsidRPr="005B5F92">
        <w:rPr>
          <w:sz w:val="24"/>
          <w:szCs w:val="24"/>
          <w:lang w:val="en-US"/>
        </w:rPr>
        <w:t>II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Содержание работы с детьми, находящимися на </w:t>
      </w:r>
      <w:r w:rsidRPr="005B5F92">
        <w:rPr>
          <w:sz w:val="24"/>
          <w:szCs w:val="24"/>
          <w:lang w:val="en-US"/>
        </w:rPr>
        <w:t>II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Основные задачи и направления работы с детьми, находящимися на </w:t>
      </w:r>
      <w:r w:rsidRPr="005B5F92">
        <w:rPr>
          <w:sz w:val="24"/>
          <w:szCs w:val="24"/>
          <w:lang w:val="en-US"/>
        </w:rPr>
        <w:t>III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Содержание работы с детьми, находящимися на </w:t>
      </w:r>
      <w:r w:rsidRPr="005B5F92">
        <w:rPr>
          <w:sz w:val="24"/>
          <w:szCs w:val="24"/>
          <w:lang w:val="en-US"/>
        </w:rPr>
        <w:t>III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Основные задачи и направления работы с детьми, находящимися на </w:t>
      </w:r>
      <w:r w:rsidRPr="005B5F92">
        <w:rPr>
          <w:sz w:val="24"/>
          <w:szCs w:val="24"/>
          <w:lang w:val="en-US"/>
        </w:rPr>
        <w:t>IV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Содержание работы с детьми, находящимися на </w:t>
      </w:r>
      <w:r w:rsidRPr="005B5F92">
        <w:rPr>
          <w:sz w:val="24"/>
          <w:szCs w:val="24"/>
          <w:lang w:val="en-US"/>
        </w:rPr>
        <w:t>IV</w:t>
      </w:r>
      <w:r w:rsidRPr="005B5F92">
        <w:rPr>
          <w:sz w:val="24"/>
          <w:szCs w:val="24"/>
        </w:rPr>
        <w:t xml:space="preserve"> уровне доречевого развития.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Содержание коррекционно-логопедической работы с детьми с ПЭП, ДЦП в возрасте от одного до трех лет на 1 этапе.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Содержание коррекционно-логопедической работы с детьми с ПЭП, ДЦП в возрасте от одного до трех лет на 2 этапе.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Развитие слухового внимания, слуховой памяти и фонематического слуха.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Формирование представлений о цвете, форме и величине.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Формированию зрительно-моторной координации.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Формирование пространственных представлений.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Стимуляция речевой активности.</w:t>
      </w:r>
    </w:p>
    <w:p w:rsidR="005B5F92" w:rsidRPr="005B5F92" w:rsidRDefault="005B5F92" w:rsidP="005B5F92">
      <w:pPr>
        <w:pStyle w:val="a7"/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spacing w:before="0" w:after="0"/>
        <w:ind w:left="0" w:firstLine="0"/>
        <w:jc w:val="both"/>
      </w:pPr>
      <w:r w:rsidRPr="005B5F92">
        <w:t xml:space="preserve">Приемы, направленные на развитие у ребенка </w:t>
      </w:r>
      <w:proofErr w:type="spellStart"/>
      <w:r w:rsidRPr="005B5F92">
        <w:t>импрессивной</w:t>
      </w:r>
      <w:proofErr w:type="spellEnd"/>
      <w:r w:rsidRPr="005B5F92">
        <w:t xml:space="preserve"> речи. 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Работа по формированию предпосылок артикуляционного </w:t>
      </w:r>
      <w:proofErr w:type="spellStart"/>
      <w:r w:rsidRPr="005B5F92">
        <w:rPr>
          <w:sz w:val="24"/>
          <w:szCs w:val="24"/>
        </w:rPr>
        <w:t>праксиса</w:t>
      </w:r>
      <w:proofErr w:type="spellEnd"/>
      <w:r w:rsidRPr="005B5F92">
        <w:rPr>
          <w:sz w:val="24"/>
          <w:szCs w:val="24"/>
        </w:rPr>
        <w:t>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Формирование правильного звукопроизношения у детей раннего возраста.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Использование языковых моделей для формирования речевых навыков.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Развитие мелкой моторики рук.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Развитие игровой деятельности детей раннего возраста.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Формирование навыков общения в процессе логопедической работы с детьми третьего года жизни.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Развитие у ребенка умения применять навыки общения в практической жизни.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Организация и содержание работы логопеда по развитию речи детей в доме ребенка (С.А. Миронова).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 xml:space="preserve">Анализ системы коррекционной работы с детьми раннего возраста с задержкой речевого развития Т.А. </w:t>
      </w:r>
      <w:proofErr w:type="spellStart"/>
      <w:r w:rsidRPr="005B5F92">
        <w:rPr>
          <w:sz w:val="24"/>
          <w:szCs w:val="24"/>
        </w:rPr>
        <w:t>Датешидзе</w:t>
      </w:r>
      <w:proofErr w:type="spellEnd"/>
      <w:r w:rsidRPr="005B5F92">
        <w:rPr>
          <w:sz w:val="24"/>
          <w:szCs w:val="24"/>
        </w:rPr>
        <w:t>.</w:t>
      </w:r>
    </w:p>
    <w:p w:rsidR="005B5F92" w:rsidRPr="005B5F92" w:rsidRDefault="005B5F92" w:rsidP="005B5F92">
      <w:pPr>
        <w:numPr>
          <w:ilvl w:val="0"/>
          <w:numId w:val="9"/>
        </w:numPr>
        <w:tabs>
          <w:tab w:val="clear" w:pos="720"/>
          <w:tab w:val="left" w:pos="0"/>
          <w:tab w:val="left" w:pos="203"/>
          <w:tab w:val="left" w:pos="709"/>
        </w:tabs>
        <w:ind w:left="0" w:firstLine="0"/>
        <w:jc w:val="both"/>
        <w:rPr>
          <w:sz w:val="24"/>
          <w:szCs w:val="24"/>
        </w:rPr>
      </w:pPr>
      <w:r w:rsidRPr="005B5F92">
        <w:rPr>
          <w:sz w:val="24"/>
          <w:szCs w:val="24"/>
        </w:rPr>
        <w:t>Анализ методики формирования начального детского лексикона О.Е. Громовой.</w:t>
      </w:r>
    </w:p>
    <w:p w:rsidR="003750FE" w:rsidRPr="005B5F92" w:rsidRDefault="005B5F92" w:rsidP="005B5F92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5B5F92">
        <w:rPr>
          <w:sz w:val="24"/>
          <w:szCs w:val="24"/>
        </w:rPr>
        <w:t xml:space="preserve">Анализ программы Н.В. </w:t>
      </w:r>
      <w:proofErr w:type="spellStart"/>
      <w:r w:rsidRPr="005B5F92">
        <w:rPr>
          <w:sz w:val="24"/>
          <w:szCs w:val="24"/>
        </w:rPr>
        <w:t>Нищевой</w:t>
      </w:r>
      <w:proofErr w:type="spellEnd"/>
      <w:r w:rsidRPr="005B5F92">
        <w:rPr>
          <w:sz w:val="24"/>
          <w:szCs w:val="24"/>
        </w:rPr>
        <w:t xml:space="preserve"> «Организация коррекционно-развивающей работы в младшей логопедической группе детского сада».</w:t>
      </w:r>
    </w:p>
    <w:p w:rsidR="003750FE" w:rsidRDefault="003750FE" w:rsidP="003750F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Критерии и показатели оценки </w:t>
      </w:r>
      <w:proofErr w:type="spellStart"/>
      <w:r>
        <w:rPr>
          <w:b/>
          <w:i/>
          <w:sz w:val="24"/>
          <w:szCs w:val="24"/>
        </w:rPr>
        <w:t>сформированности</w:t>
      </w:r>
      <w:proofErr w:type="spellEnd"/>
      <w:r>
        <w:rPr>
          <w:b/>
          <w:i/>
          <w:sz w:val="24"/>
          <w:szCs w:val="24"/>
        </w:rPr>
        <w:t xml:space="preserve"> планируемых результатов обучения в рамках формируемых компетенций</w:t>
      </w:r>
    </w:p>
    <w:p w:rsidR="003750FE" w:rsidRDefault="003750FE" w:rsidP="003750FE">
      <w:pPr>
        <w:jc w:val="both"/>
        <w:rPr>
          <w:b/>
          <w:i/>
          <w:sz w:val="24"/>
          <w:szCs w:val="24"/>
        </w:rPr>
      </w:pPr>
    </w:p>
    <w:tbl>
      <w:tblPr>
        <w:tblW w:w="969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3554"/>
        <w:gridCol w:w="1134"/>
        <w:gridCol w:w="1560"/>
        <w:gridCol w:w="992"/>
        <w:gridCol w:w="283"/>
        <w:gridCol w:w="1134"/>
        <w:gridCol w:w="993"/>
        <w:gridCol w:w="40"/>
      </w:tblGrid>
      <w:tr w:rsidR="003750FE" w:rsidTr="003750FE">
        <w:trPr>
          <w:tblHeader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Планируемые результаты обучения (в рамках формируемых компетенций)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Критерии оценивания</w:t>
            </w:r>
          </w:p>
        </w:tc>
        <w:tc>
          <w:tcPr>
            <w:tcW w:w="5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3750FE" w:rsidTr="003750FE">
        <w:trPr>
          <w:gridAfter w:val="1"/>
          <w:wAfter w:w="40" w:type="dxa"/>
          <w:tblHeader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uppressAutoHyphens w:val="0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uppressAutoHyphens w:val="0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низкий – 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средний –3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выше среднего –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высокий – 5</w:t>
            </w:r>
          </w:p>
        </w:tc>
      </w:tr>
      <w:tr w:rsidR="003750FE" w:rsidTr="003750FE">
        <w:trPr>
          <w:trHeight w:val="1407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i/>
                <w:sz w:val="18"/>
                <w:szCs w:val="18"/>
                <w:lang w:eastAsia="ko-KR"/>
              </w:rPr>
            </w:pPr>
          </w:p>
          <w:p w:rsidR="003750FE" w:rsidRDefault="003750FE">
            <w:pPr>
              <w:spacing w:line="276" w:lineRule="auto"/>
            </w:pPr>
            <w:r>
              <w:rPr>
                <w:i/>
                <w:sz w:val="18"/>
                <w:szCs w:val="18"/>
              </w:rPr>
              <w:t>знает</w:t>
            </w:r>
            <w:r>
              <w:rPr>
                <w:i/>
              </w:rPr>
              <w:t>:</w:t>
            </w:r>
            <w:r>
              <w:t xml:space="preserve"> </w:t>
            </w:r>
            <w:r w:rsidR="005B5F92">
              <w:t>вопросы изучения лиц с ОВЗ с целью выявления особенностей их развития и осуществления комплексного сопровождения</w:t>
            </w:r>
            <w:r>
              <w:t xml:space="preserve"> (ПК-</w:t>
            </w:r>
            <w:r w:rsidR="005B5F92">
              <w:t>5</w:t>
            </w:r>
            <w:r>
              <w:t xml:space="preserve">) </w:t>
            </w:r>
          </w:p>
          <w:p w:rsidR="003750FE" w:rsidRDefault="003750FE">
            <w:pPr>
              <w:spacing w:line="276" w:lineRule="auto"/>
              <w:rPr>
                <w:rFonts w:eastAsia="Batang"/>
                <w:i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Когнитивный (знание и понимание)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Не знает учебный материал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Поверхностное и несистемное знание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Знает учебный материал, но допускает незначительные ошибки при его изложении и объяснении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Уверенно излагает и объясняет учебный материал</w:t>
            </w:r>
          </w:p>
        </w:tc>
      </w:tr>
      <w:tr w:rsidR="003750FE" w:rsidTr="003750FE">
        <w:trPr>
          <w:gridAfter w:val="1"/>
          <w:wAfter w:w="40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0FE" w:rsidRDefault="003750FE">
            <w:pPr>
              <w:pStyle w:val="22"/>
              <w:tabs>
                <w:tab w:val="left" w:pos="567"/>
              </w:tabs>
              <w:snapToGrid w:val="0"/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  <w:p w:rsidR="003750FE" w:rsidRDefault="003750FE" w:rsidP="005B5F92">
            <w:pPr>
              <w:pStyle w:val="22"/>
              <w:tabs>
                <w:tab w:val="left" w:pos="567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5B5F92">
              <w:rPr>
                <w:b/>
                <w:i/>
                <w:sz w:val="20"/>
                <w:szCs w:val="20"/>
              </w:rPr>
              <w:t>умеет:</w:t>
            </w:r>
            <w:r w:rsidRPr="005B5F92">
              <w:rPr>
                <w:sz w:val="20"/>
                <w:szCs w:val="20"/>
              </w:rPr>
              <w:t xml:space="preserve"> </w:t>
            </w:r>
            <w:r w:rsidR="005B5F92" w:rsidRPr="005B5F92">
              <w:rPr>
                <w:sz w:val="20"/>
                <w:szCs w:val="20"/>
              </w:rPr>
              <w:t xml:space="preserve">применять  технологии изучения лиц с ОВЗ с целью выявления особенностей их развития </w:t>
            </w:r>
            <w:r w:rsidR="005B5F92" w:rsidRPr="005B5F92">
              <w:rPr>
                <w:sz w:val="20"/>
                <w:szCs w:val="20"/>
              </w:rPr>
              <w:lastRenderedPageBreak/>
              <w:t>и осуществления комплексного сопровождения (ПК-5)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Деятельностный</w:t>
            </w:r>
            <w:proofErr w:type="spellEnd"/>
            <w:r>
              <w:rPr>
                <w:i/>
                <w:sz w:val="18"/>
                <w:szCs w:val="18"/>
              </w:rPr>
              <w:t xml:space="preserve"> (элементарные умения, </w:t>
            </w:r>
            <w:r>
              <w:rPr>
                <w:i/>
                <w:sz w:val="18"/>
                <w:szCs w:val="18"/>
              </w:rPr>
              <w:lastRenderedPageBreak/>
              <w:t>обеспечивающие компетенцию)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Не умеет использовать учебный материал для решения </w:t>
            </w:r>
            <w:r>
              <w:rPr>
                <w:i/>
                <w:sz w:val="18"/>
                <w:szCs w:val="18"/>
              </w:rPr>
              <w:lastRenderedPageBreak/>
              <w:t>профессиональных задач разного типа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Использует учебный материал для решения </w:t>
            </w:r>
            <w:r>
              <w:rPr>
                <w:i/>
                <w:sz w:val="18"/>
                <w:szCs w:val="18"/>
              </w:rPr>
              <w:lastRenderedPageBreak/>
              <w:t xml:space="preserve">профессиональных задач разного типа, но </w:t>
            </w:r>
            <w:proofErr w:type="spellStart"/>
            <w:r>
              <w:rPr>
                <w:i/>
                <w:sz w:val="18"/>
                <w:szCs w:val="18"/>
              </w:rPr>
              <w:t>существеимеет</w:t>
            </w:r>
            <w:proofErr w:type="spellEnd"/>
            <w:r>
              <w:rPr>
                <w:i/>
                <w:sz w:val="18"/>
                <w:szCs w:val="18"/>
              </w:rPr>
              <w:t xml:space="preserve"> затруднения в этом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lastRenderedPageBreak/>
              <w:t>Умеет доказательно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использовать материалы </w:t>
            </w:r>
            <w:r>
              <w:rPr>
                <w:i/>
                <w:sz w:val="18"/>
                <w:szCs w:val="18"/>
              </w:rPr>
              <w:lastRenderedPageBreak/>
              <w:t xml:space="preserve">для решения профессиональных задач разного </w:t>
            </w:r>
            <w:proofErr w:type="spellStart"/>
            <w:r>
              <w:rPr>
                <w:i/>
                <w:sz w:val="18"/>
                <w:szCs w:val="18"/>
              </w:rPr>
              <w:t>нные</w:t>
            </w:r>
            <w:proofErr w:type="spellEnd"/>
            <w:r>
              <w:rPr>
                <w:i/>
                <w:sz w:val="18"/>
                <w:szCs w:val="18"/>
              </w:rPr>
              <w:t xml:space="preserve"> типа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видит перспективы использования знаний с учетом решаемых профессиональных задач, допускает незначительные ошибки при использовании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lastRenderedPageBreak/>
              <w:t>Умеет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грамотно,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аргументировано </w:t>
            </w:r>
            <w:r>
              <w:rPr>
                <w:i/>
                <w:sz w:val="18"/>
                <w:szCs w:val="18"/>
              </w:rPr>
              <w:lastRenderedPageBreak/>
              <w:t>использовать материалы для решения профессиональных задач разного типа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обсуждать теоретические и практические проблемы практики, видит перспективы использования знаний с учетом решаемых профессиональных задач</w:t>
            </w:r>
          </w:p>
        </w:tc>
      </w:tr>
      <w:tr w:rsidR="003750FE" w:rsidTr="003750FE">
        <w:trPr>
          <w:gridAfter w:val="1"/>
          <w:wAfter w:w="40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0FE" w:rsidRDefault="003750FE">
            <w:pPr>
              <w:snapToGrid w:val="0"/>
              <w:spacing w:line="276" w:lineRule="auto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</w:p>
          <w:p w:rsidR="00897F1A" w:rsidRDefault="003750FE" w:rsidP="00897F1A">
            <w:pPr>
              <w:spacing w:line="276" w:lineRule="auto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  <w:r>
              <w:rPr>
                <w:b/>
                <w:i/>
                <w:sz w:val="18"/>
                <w:szCs w:val="18"/>
              </w:rPr>
              <w:t>владеет:</w:t>
            </w:r>
            <w:r>
              <w:t xml:space="preserve"> </w:t>
            </w:r>
            <w:r w:rsidR="00897F1A">
              <w:t>технологиями изучения лиц с ОВЗ с целью выявления особенностей их развития и осуществления комплексного сопровождения (ПК-5)</w:t>
            </w:r>
          </w:p>
          <w:p w:rsidR="003750FE" w:rsidRDefault="003750FE">
            <w:pPr>
              <w:spacing w:line="276" w:lineRule="auto"/>
              <w:rPr>
                <w:rFonts w:eastAsia="Batang"/>
                <w:b/>
                <w:i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Поведенческий</w:t>
            </w:r>
          </w:p>
          <w:p w:rsidR="003750FE" w:rsidRDefault="003750FE">
            <w:pPr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(владение техникой (методикой) сложных профессиональных действий, в рамках формируемых компетенций)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Обладает низким уровнем владения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Владеет отдельными навыками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Владеет техникой, но допускает незначительные ошибки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ind w:left="-129" w:right="-110"/>
              <w:jc w:val="center"/>
              <w:rPr>
                <w:rFonts w:eastAsia="Batang"/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>Уверенно владеет техникой (методикой)</w:t>
            </w:r>
          </w:p>
        </w:tc>
      </w:tr>
    </w:tbl>
    <w:p w:rsidR="003750FE" w:rsidRDefault="003750FE" w:rsidP="003750FE">
      <w:pPr>
        <w:jc w:val="both"/>
        <w:rPr>
          <w:rFonts w:eastAsia="Batang"/>
          <w:lang w:eastAsia="ko-KR"/>
        </w:rPr>
      </w:pPr>
    </w:p>
    <w:p w:rsidR="003750FE" w:rsidRDefault="003750FE" w:rsidP="003750F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Табл. 9</w:t>
      </w:r>
    </w:p>
    <w:p w:rsidR="003750FE" w:rsidRDefault="003750FE" w:rsidP="003750F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Шкала оценивания </w:t>
      </w:r>
      <w:proofErr w:type="spellStart"/>
      <w:r>
        <w:rPr>
          <w:b/>
          <w:i/>
          <w:sz w:val="24"/>
          <w:szCs w:val="24"/>
        </w:rPr>
        <w:t>сформированности</w:t>
      </w:r>
      <w:proofErr w:type="spellEnd"/>
      <w:r>
        <w:rPr>
          <w:b/>
          <w:i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Ind w:w="665" w:type="dxa"/>
        <w:tblLayout w:type="fixed"/>
        <w:tblLook w:val="04A0" w:firstRow="1" w:lastRow="0" w:firstColumn="1" w:lastColumn="0" w:noHBand="0" w:noVBand="1"/>
      </w:tblPr>
      <w:tblGrid>
        <w:gridCol w:w="2609"/>
        <w:gridCol w:w="3284"/>
        <w:gridCol w:w="3058"/>
      </w:tblGrid>
      <w:tr w:rsidR="003750FE" w:rsidTr="003750FE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24"/>
                <w:szCs w:val="24"/>
                <w:lang w:eastAsia="ko-KR"/>
              </w:rPr>
            </w:pPr>
            <w:r>
              <w:rPr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24"/>
                <w:szCs w:val="24"/>
                <w:lang w:eastAsia="ko-KR"/>
              </w:rPr>
            </w:pPr>
            <w:r>
              <w:rPr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b/>
                <w:i/>
                <w:sz w:val="24"/>
                <w:szCs w:val="24"/>
                <w:lang w:eastAsia="ko-KR"/>
              </w:rPr>
            </w:pPr>
            <w:r>
              <w:rPr>
                <w:b/>
                <w:i/>
                <w:sz w:val="24"/>
                <w:szCs w:val="24"/>
              </w:rPr>
              <w:t>Оценка</w:t>
            </w:r>
          </w:p>
        </w:tc>
      </w:tr>
      <w:tr w:rsidR="003750FE" w:rsidTr="003750FE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3750FE" w:rsidTr="003750FE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3750FE" w:rsidTr="003750FE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3750FE" w:rsidTr="003750FE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FE" w:rsidRDefault="003750FE">
            <w:pPr>
              <w:snapToGrid w:val="0"/>
              <w:spacing w:line="276" w:lineRule="auto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3750FE" w:rsidRDefault="003750FE" w:rsidP="003750FE">
      <w:pPr>
        <w:jc w:val="both"/>
        <w:rPr>
          <w:rFonts w:eastAsia="Batang"/>
          <w:lang w:eastAsia="ko-KR"/>
        </w:rPr>
      </w:pPr>
    </w:p>
    <w:p w:rsidR="003750FE" w:rsidRDefault="003750FE" w:rsidP="003750FE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Критерии оценки </w:t>
      </w:r>
      <w:r>
        <w:rPr>
          <w:i/>
          <w:sz w:val="24"/>
          <w:szCs w:val="24"/>
        </w:rPr>
        <w:t xml:space="preserve">(соответственно показателям оценивания результатов обучения (по уровням) (табл.7) и критериям и показателям оценки </w:t>
      </w:r>
      <w:proofErr w:type="spellStart"/>
      <w:r>
        <w:rPr>
          <w:i/>
          <w:sz w:val="24"/>
          <w:szCs w:val="24"/>
        </w:rPr>
        <w:t>сформированности</w:t>
      </w:r>
      <w:proofErr w:type="spellEnd"/>
      <w:r>
        <w:rPr>
          <w:i/>
          <w:sz w:val="24"/>
          <w:szCs w:val="24"/>
        </w:rPr>
        <w:t xml:space="preserve"> планируемых результатов обучения в рамках формируемых компетенций (табл.8)):</w:t>
      </w:r>
    </w:p>
    <w:p w:rsidR="003750FE" w:rsidRDefault="003750FE" w:rsidP="003750FE">
      <w:pPr>
        <w:numPr>
          <w:ilvl w:val="1"/>
          <w:numId w:val="1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Когнитивный (знать):</w:t>
      </w:r>
      <w:r>
        <w:rPr>
          <w:sz w:val="24"/>
          <w:szCs w:val="24"/>
        </w:rPr>
        <w:t xml:space="preserve"> глубина, полнота и системность </w:t>
      </w:r>
      <w:r>
        <w:rPr>
          <w:i/>
          <w:sz w:val="24"/>
          <w:szCs w:val="24"/>
        </w:rPr>
        <w:t>знаний</w:t>
      </w:r>
    </w:p>
    <w:p w:rsidR="003750FE" w:rsidRDefault="003750FE" w:rsidP="003750FE">
      <w:pPr>
        <w:numPr>
          <w:ilvl w:val="1"/>
          <w:numId w:val="11"/>
        </w:num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Деятельностный</w:t>
      </w:r>
      <w:proofErr w:type="spellEnd"/>
      <w:r>
        <w:rPr>
          <w:i/>
          <w:sz w:val="24"/>
          <w:szCs w:val="24"/>
        </w:rPr>
        <w:t>(уметь):</w:t>
      </w:r>
      <w:r>
        <w:rPr>
          <w:sz w:val="24"/>
          <w:szCs w:val="24"/>
        </w:rPr>
        <w:t xml:space="preserve"> у</w:t>
      </w:r>
      <w:r>
        <w:rPr>
          <w:i/>
          <w:sz w:val="24"/>
          <w:szCs w:val="24"/>
        </w:rPr>
        <w:t>мение</w:t>
      </w:r>
      <w:r>
        <w:rPr>
          <w:sz w:val="24"/>
          <w:szCs w:val="24"/>
        </w:rPr>
        <w:t xml:space="preserve"> соблюдать логические последовательности</w:t>
      </w:r>
    </w:p>
    <w:p w:rsidR="003750FE" w:rsidRDefault="003750FE" w:rsidP="003750FE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Поведенческий (владеть): владение </w:t>
      </w:r>
      <w:r>
        <w:rPr>
          <w:sz w:val="24"/>
          <w:szCs w:val="24"/>
        </w:rPr>
        <w:t>приемами продуктивной самостоятельной мыслительной деятельности</w:t>
      </w:r>
    </w:p>
    <w:p w:rsidR="003750FE" w:rsidRDefault="003750FE" w:rsidP="003750FE">
      <w:pPr>
        <w:jc w:val="both"/>
        <w:rPr>
          <w:rFonts w:eastAsia="Batang"/>
          <w:b/>
          <w:i/>
          <w:sz w:val="24"/>
          <w:szCs w:val="24"/>
          <w:lang w:eastAsia="ko-KR"/>
        </w:rPr>
      </w:pPr>
    </w:p>
    <w:p w:rsidR="003750FE" w:rsidRDefault="003750FE" w:rsidP="003750FE">
      <w:pPr>
        <w:tabs>
          <w:tab w:val="left" w:pos="0"/>
        </w:tabs>
        <w:jc w:val="both"/>
        <w:rPr>
          <w:b/>
          <w:i/>
          <w:sz w:val="24"/>
          <w:szCs w:val="24"/>
        </w:rPr>
      </w:pPr>
    </w:p>
    <w:p w:rsidR="006257C9" w:rsidRPr="006257C9" w:rsidRDefault="006257C9" w:rsidP="006257C9">
      <w:pPr>
        <w:suppressAutoHyphens w:val="0"/>
        <w:rPr>
          <w:rFonts w:eastAsiaTheme="minorHAnsi"/>
          <w:sz w:val="22"/>
          <w:szCs w:val="22"/>
          <w:lang w:eastAsia="en-US"/>
        </w:rPr>
      </w:pPr>
    </w:p>
    <w:p w:rsidR="003750FE" w:rsidRDefault="003750FE" w:rsidP="003750FE">
      <w:pPr>
        <w:jc w:val="both"/>
        <w:rPr>
          <w:b/>
          <w:sz w:val="24"/>
          <w:szCs w:val="24"/>
        </w:rPr>
      </w:pPr>
    </w:p>
    <w:p w:rsidR="00897F1A" w:rsidRDefault="00897F1A" w:rsidP="003750FE">
      <w:pPr>
        <w:jc w:val="both"/>
        <w:rPr>
          <w:sz w:val="24"/>
          <w:szCs w:val="24"/>
        </w:rPr>
      </w:pPr>
    </w:p>
    <w:p w:rsidR="00943B23" w:rsidRPr="00943B23" w:rsidRDefault="00943B23" w:rsidP="00943B23">
      <w:pPr>
        <w:suppressAutoHyphens w:val="0"/>
        <w:ind w:right="72"/>
        <w:jc w:val="center"/>
        <w:rPr>
          <w:rFonts w:eastAsia="Batang"/>
          <w:b/>
          <w:sz w:val="24"/>
          <w:szCs w:val="24"/>
          <w:lang w:eastAsia="ko-KR"/>
        </w:rPr>
      </w:pPr>
      <w:r w:rsidRPr="00943B23">
        <w:rPr>
          <w:rFonts w:eastAsia="Batang"/>
          <w:b/>
          <w:sz w:val="24"/>
          <w:szCs w:val="24"/>
          <w:lang w:eastAsia="ko-KR"/>
        </w:rPr>
        <w:lastRenderedPageBreak/>
        <w:t>Критерии оценки</w:t>
      </w:r>
    </w:p>
    <w:p w:rsidR="00943B23" w:rsidRPr="00943B23" w:rsidRDefault="00943B23" w:rsidP="00943B23">
      <w:pPr>
        <w:suppressAutoHyphens w:val="0"/>
        <w:ind w:right="72"/>
        <w:jc w:val="center"/>
        <w:rPr>
          <w:rFonts w:eastAsia="Batang"/>
          <w:b/>
          <w:sz w:val="24"/>
          <w:szCs w:val="24"/>
          <w:lang w:eastAsia="ko-KR"/>
        </w:rPr>
      </w:pPr>
      <w:r w:rsidRPr="00943B23">
        <w:rPr>
          <w:rFonts w:eastAsia="Batang"/>
          <w:b/>
          <w:sz w:val="24"/>
          <w:szCs w:val="24"/>
          <w:lang w:eastAsia="ko-KR"/>
        </w:rPr>
        <w:t>(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943B23">
        <w:rPr>
          <w:rFonts w:eastAsia="Batang"/>
          <w:b/>
          <w:sz w:val="24"/>
          <w:szCs w:val="24"/>
          <w:lang w:eastAsia="ko-KR"/>
        </w:rPr>
        <w:t>ри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943B23">
        <w:rPr>
          <w:rFonts w:eastAsia="Batang"/>
          <w:b/>
          <w:spacing w:val="6"/>
          <w:sz w:val="24"/>
          <w:szCs w:val="24"/>
          <w:lang w:eastAsia="ko-KR"/>
        </w:rPr>
        <w:t>е</w:t>
      </w:r>
      <w:r w:rsidRPr="00943B23">
        <w:rPr>
          <w:rFonts w:eastAsia="Batang"/>
          <w:b/>
          <w:sz w:val="24"/>
          <w:szCs w:val="24"/>
          <w:lang w:eastAsia="ko-KR"/>
        </w:rPr>
        <w:t>рии</w:t>
      </w:r>
      <w:r w:rsidRPr="00943B23">
        <w:rPr>
          <w:rFonts w:eastAsia="Batang"/>
          <w:b/>
          <w:spacing w:val="14"/>
          <w:sz w:val="24"/>
          <w:szCs w:val="24"/>
          <w:lang w:eastAsia="ko-KR"/>
        </w:rPr>
        <w:t xml:space="preserve"> </w:t>
      </w:r>
      <w:r w:rsidRPr="00943B23">
        <w:rPr>
          <w:rFonts w:eastAsia="Batang"/>
          <w:b/>
          <w:sz w:val="24"/>
          <w:szCs w:val="24"/>
          <w:lang w:eastAsia="ko-KR"/>
        </w:rPr>
        <w:t>и</w:t>
      </w:r>
      <w:r w:rsidRPr="00943B23">
        <w:rPr>
          <w:rFonts w:eastAsia="Batang"/>
          <w:b/>
          <w:spacing w:val="21"/>
          <w:sz w:val="24"/>
          <w:szCs w:val="24"/>
          <w:lang w:eastAsia="ko-KR"/>
        </w:rPr>
        <w:t xml:space="preserve"> </w:t>
      </w:r>
      <w:r w:rsidRPr="00943B23">
        <w:rPr>
          <w:rFonts w:eastAsia="Batang"/>
          <w:b/>
          <w:sz w:val="24"/>
          <w:szCs w:val="24"/>
          <w:lang w:eastAsia="ko-KR"/>
        </w:rPr>
        <w:t>по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а</w:t>
      </w:r>
      <w:r w:rsidRPr="00943B23">
        <w:rPr>
          <w:rFonts w:eastAsia="Batang"/>
          <w:b/>
          <w:sz w:val="24"/>
          <w:szCs w:val="24"/>
          <w:lang w:eastAsia="ko-KR"/>
        </w:rPr>
        <w:t>з</w:t>
      </w:r>
      <w:r w:rsidRPr="00943B23">
        <w:rPr>
          <w:rFonts w:eastAsia="Batang"/>
          <w:b/>
          <w:spacing w:val="6"/>
          <w:sz w:val="24"/>
          <w:szCs w:val="24"/>
          <w:lang w:eastAsia="ko-KR"/>
        </w:rPr>
        <w:t>а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е</w:t>
      </w:r>
      <w:r w:rsidRPr="00943B23">
        <w:rPr>
          <w:rFonts w:eastAsia="Batang"/>
          <w:b/>
          <w:sz w:val="24"/>
          <w:szCs w:val="24"/>
          <w:lang w:eastAsia="ko-KR"/>
        </w:rPr>
        <w:t>л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и</w:t>
      </w:r>
      <w:r w:rsidRPr="00943B23">
        <w:rPr>
          <w:rFonts w:eastAsia="Batang"/>
          <w:b/>
          <w:spacing w:val="8"/>
          <w:sz w:val="24"/>
          <w:szCs w:val="24"/>
          <w:lang w:eastAsia="ko-KR"/>
        </w:rPr>
        <w:t xml:space="preserve"> </w:t>
      </w:r>
      <w:r w:rsidRPr="00943B23">
        <w:rPr>
          <w:rFonts w:eastAsia="Batang"/>
          <w:b/>
          <w:sz w:val="24"/>
          <w:szCs w:val="24"/>
          <w:lang w:eastAsia="ko-KR"/>
        </w:rPr>
        <w:t>оц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е</w:t>
      </w:r>
      <w:r w:rsidRPr="00943B23">
        <w:rPr>
          <w:rFonts w:eastAsia="Batang"/>
          <w:b/>
          <w:spacing w:val="4"/>
          <w:sz w:val="24"/>
          <w:szCs w:val="24"/>
          <w:lang w:eastAsia="ko-KR"/>
        </w:rPr>
        <w:t>н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к</w:t>
      </w:r>
      <w:r w:rsidRPr="00943B23">
        <w:rPr>
          <w:rFonts w:eastAsia="Batang"/>
          <w:b/>
          <w:sz w:val="24"/>
          <w:szCs w:val="24"/>
          <w:lang w:eastAsia="ko-KR"/>
        </w:rPr>
        <w:t>и</w:t>
      </w:r>
      <w:r w:rsidRPr="00943B23">
        <w:rPr>
          <w:rFonts w:eastAsia="Batang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943B23">
        <w:rPr>
          <w:rFonts w:eastAsia="Batang"/>
          <w:b/>
          <w:spacing w:val="1"/>
          <w:sz w:val="24"/>
          <w:szCs w:val="24"/>
          <w:lang w:eastAsia="ko-KR"/>
        </w:rPr>
        <w:t>с</w:t>
      </w:r>
      <w:r w:rsidRPr="00943B23">
        <w:rPr>
          <w:rFonts w:eastAsia="Batang"/>
          <w:b/>
          <w:spacing w:val="2"/>
          <w:sz w:val="24"/>
          <w:szCs w:val="24"/>
          <w:lang w:eastAsia="ko-KR"/>
        </w:rPr>
        <w:t>ф</w:t>
      </w:r>
      <w:r w:rsidRPr="00943B23">
        <w:rPr>
          <w:rFonts w:eastAsia="Batang"/>
          <w:b/>
          <w:sz w:val="24"/>
          <w:szCs w:val="24"/>
          <w:lang w:eastAsia="ko-KR"/>
        </w:rPr>
        <w:t>ор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м</w:t>
      </w:r>
      <w:r w:rsidRPr="00943B23">
        <w:rPr>
          <w:rFonts w:eastAsia="Batang"/>
          <w:b/>
          <w:sz w:val="24"/>
          <w:szCs w:val="24"/>
          <w:lang w:eastAsia="ko-KR"/>
        </w:rPr>
        <w:t>ир</w:t>
      </w:r>
      <w:r w:rsidRPr="00943B23">
        <w:rPr>
          <w:rFonts w:eastAsia="Batang"/>
          <w:b/>
          <w:spacing w:val="5"/>
          <w:sz w:val="24"/>
          <w:szCs w:val="24"/>
          <w:lang w:eastAsia="ko-KR"/>
        </w:rPr>
        <w:t>о</w:t>
      </w:r>
      <w:r w:rsidRPr="00943B23">
        <w:rPr>
          <w:rFonts w:eastAsia="Batang"/>
          <w:b/>
          <w:spacing w:val="-2"/>
          <w:sz w:val="24"/>
          <w:szCs w:val="24"/>
          <w:lang w:eastAsia="ko-KR"/>
        </w:rPr>
        <w:t>в</w:t>
      </w:r>
      <w:r w:rsidRPr="00943B23">
        <w:rPr>
          <w:rFonts w:eastAsia="Batang"/>
          <w:b/>
          <w:spacing w:val="1"/>
          <w:sz w:val="24"/>
          <w:szCs w:val="24"/>
          <w:lang w:eastAsia="ko-KR"/>
        </w:rPr>
        <w:t>а</w:t>
      </w:r>
      <w:r w:rsidRPr="00943B23">
        <w:rPr>
          <w:rFonts w:eastAsia="Batang"/>
          <w:b/>
          <w:sz w:val="24"/>
          <w:szCs w:val="24"/>
          <w:lang w:eastAsia="ko-KR"/>
        </w:rPr>
        <w:t>нно</w:t>
      </w:r>
      <w:r w:rsidRPr="00943B23">
        <w:rPr>
          <w:rFonts w:eastAsia="Batang"/>
          <w:b/>
          <w:spacing w:val="6"/>
          <w:sz w:val="24"/>
          <w:szCs w:val="24"/>
          <w:lang w:eastAsia="ko-KR"/>
        </w:rPr>
        <w:t>с</w:t>
      </w:r>
      <w:r w:rsidRPr="00943B23">
        <w:rPr>
          <w:rFonts w:eastAsia="Batang"/>
          <w:b/>
          <w:spacing w:val="-1"/>
          <w:sz w:val="24"/>
          <w:szCs w:val="24"/>
          <w:lang w:eastAsia="ko-KR"/>
        </w:rPr>
        <w:t>т</w:t>
      </w:r>
      <w:r w:rsidRPr="00943B23">
        <w:rPr>
          <w:rFonts w:eastAsia="Batang"/>
          <w:b/>
          <w:sz w:val="24"/>
          <w:szCs w:val="24"/>
          <w:lang w:eastAsia="ko-KR"/>
        </w:rPr>
        <w:t>и</w:t>
      </w:r>
      <w:proofErr w:type="spellEnd"/>
      <w:r w:rsidRPr="00943B23">
        <w:rPr>
          <w:rFonts w:eastAsia="Batang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943B23" w:rsidRPr="00943B23" w:rsidRDefault="00943B23" w:rsidP="00943B23">
      <w:pPr>
        <w:widowControl w:val="0"/>
        <w:spacing w:line="276" w:lineRule="auto"/>
        <w:jc w:val="center"/>
        <w:rPr>
          <w:rFonts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:rsidR="00943B23" w:rsidRPr="00943B23" w:rsidRDefault="00943B23" w:rsidP="00943B23">
      <w:pPr>
        <w:widowControl w:val="0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943B23" w:rsidRPr="00943B23" w:rsidTr="00213217">
        <w:tc>
          <w:tcPr>
            <w:tcW w:w="1843" w:type="dxa"/>
          </w:tcPr>
          <w:p w:rsidR="00943B23" w:rsidRPr="00943B23" w:rsidRDefault="00943B23" w:rsidP="00943B2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>5 высокий</w:t>
            </w:r>
          </w:p>
        </w:tc>
      </w:tr>
      <w:tr w:rsidR="00943B23" w:rsidRPr="00943B23" w:rsidTr="00213217">
        <w:tc>
          <w:tcPr>
            <w:tcW w:w="1843" w:type="dxa"/>
            <w:vMerge w:val="restart"/>
          </w:tcPr>
          <w:p w:rsidR="00943B23" w:rsidRPr="00943B23" w:rsidRDefault="00943B23" w:rsidP="00943B2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ИПКС 1.1 Знает как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Умеет  анализировать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ее с точки зрения практического   использования.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навыком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фрагментарно  как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фрагментарно  анализировать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ее с  точки зрения  практического использования.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Не 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навыком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частично как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с  точки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грубые ошибки.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навыком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как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с  точки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незначительные ошибки.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навыком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как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с  точки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зрения   практического использования. 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навыком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943B23" w:rsidRPr="00943B23" w:rsidTr="00213217">
        <w:tc>
          <w:tcPr>
            <w:tcW w:w="1843" w:type="dxa"/>
            <w:vMerge/>
          </w:tcPr>
          <w:p w:rsidR="00943B23" w:rsidRPr="00943B23" w:rsidRDefault="00943B23" w:rsidP="00943B2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ИПКС 1.2 </w:t>
            </w: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t>Знает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t>фрагментарно  как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Умеет </w:t>
            </w: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t>фрагментарно  применять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40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t>частично  как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t>испытывает  значительные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43B23">
              <w:rPr>
                <w:rFonts w:eastAsia="Calibri"/>
                <w:sz w:val="18"/>
                <w:szCs w:val="18"/>
                <w:lang w:eastAsia="en-US"/>
              </w:rPr>
              <w:lastRenderedPageBreak/>
              <w:t>трудности при реализации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943B23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специальной психологии 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43B23"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</w:t>
            </w:r>
            <w:proofErr w:type="gramEnd"/>
            <w:r w:rsidRPr="00943B23">
              <w:rPr>
                <w:rFonts w:eastAsia="Calibri"/>
                <w:sz w:val="18"/>
                <w:szCs w:val="18"/>
                <w:lang w:eastAsia="en-US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943B23"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43B23" w:rsidRPr="00943B23" w:rsidTr="00213217">
        <w:tc>
          <w:tcPr>
            <w:tcW w:w="1843" w:type="dxa"/>
            <w:vMerge/>
          </w:tcPr>
          <w:p w:rsidR="00943B23" w:rsidRPr="00943B23" w:rsidRDefault="00943B23" w:rsidP="00943B2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>ИПКС 1.3</w:t>
            </w:r>
            <w:r w:rsidRPr="00943B2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возможности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вспомогательных  дисциплин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навыками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фрагментарно  возможности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Умеет  фрагментарно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Не 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навыками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частично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возможности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вспомогательных  дисциплин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навыками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возможности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вспомогательных  дисциплин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и специальных знаний в профессиональной деятельности, но ошибается.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навыками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возможности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вспомогательных  дисциплин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и специальных знаний в профессиональной деятельности</w:t>
            </w:r>
          </w:p>
          <w:p w:rsidR="00943B23" w:rsidRPr="00943B23" w:rsidRDefault="00943B23" w:rsidP="00943B2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Владеет </w:t>
            </w:r>
            <w:proofErr w:type="gramStart"/>
            <w:r w:rsidRPr="00943B23">
              <w:rPr>
                <w:rFonts w:eastAsia="Calibri"/>
                <w:sz w:val="16"/>
                <w:szCs w:val="16"/>
                <w:lang w:eastAsia="en-US"/>
              </w:rPr>
              <w:t>навыками  использования</w:t>
            </w:r>
            <w:proofErr w:type="gramEnd"/>
            <w:r w:rsidRPr="00943B23">
              <w:rPr>
                <w:rFonts w:eastAsia="Calibri"/>
                <w:sz w:val="16"/>
                <w:szCs w:val="16"/>
                <w:lang w:eastAsia="en-US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897F1A" w:rsidRDefault="00897F1A" w:rsidP="003750FE">
      <w:pPr>
        <w:jc w:val="both"/>
        <w:rPr>
          <w:sz w:val="24"/>
          <w:szCs w:val="24"/>
        </w:rPr>
      </w:pPr>
    </w:p>
    <w:p w:rsidR="00897F1A" w:rsidRDefault="00897F1A" w:rsidP="003750FE">
      <w:pPr>
        <w:jc w:val="both"/>
        <w:rPr>
          <w:sz w:val="24"/>
          <w:szCs w:val="24"/>
        </w:rPr>
      </w:pPr>
    </w:p>
    <w:p w:rsidR="00897F1A" w:rsidRDefault="00897F1A" w:rsidP="003750FE">
      <w:pPr>
        <w:jc w:val="both"/>
        <w:rPr>
          <w:sz w:val="24"/>
          <w:szCs w:val="24"/>
        </w:rPr>
      </w:pPr>
    </w:p>
    <w:p w:rsidR="00897F1A" w:rsidRDefault="00897F1A" w:rsidP="003750FE">
      <w:pPr>
        <w:jc w:val="both"/>
        <w:rPr>
          <w:sz w:val="24"/>
          <w:szCs w:val="24"/>
        </w:rPr>
      </w:pPr>
    </w:p>
    <w:p w:rsidR="00897F1A" w:rsidRDefault="00897F1A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темы (раздела) приводится в соответствии с рабочей программой дисциплины.</w:t>
      </w:r>
    </w:p>
    <w:p w:rsidR="003750FE" w:rsidRDefault="003750FE" w:rsidP="003750FE">
      <w:pPr>
        <w:jc w:val="both"/>
        <w:rPr>
          <w:b/>
          <w:sz w:val="24"/>
          <w:szCs w:val="24"/>
        </w:rPr>
      </w:pPr>
    </w:p>
    <w:p w:rsidR="003750FE" w:rsidRDefault="003750FE" w:rsidP="003750FE">
      <w:pPr>
        <w:jc w:val="both"/>
        <w:rPr>
          <w:b/>
          <w:sz w:val="24"/>
          <w:szCs w:val="24"/>
        </w:rPr>
      </w:pPr>
    </w:p>
    <w:p w:rsidR="003750FE" w:rsidRDefault="003750FE" w:rsidP="00375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Рассмотрено и одобрено на заседании кафедры </w:t>
      </w:r>
    </w:p>
    <w:p w:rsidR="003750FE" w:rsidRDefault="003750FE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jc w:val="both"/>
        <w:rPr>
          <w:sz w:val="16"/>
          <w:szCs w:val="16"/>
        </w:rPr>
      </w:pPr>
    </w:p>
    <w:p w:rsidR="003750FE" w:rsidRDefault="003750FE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jc w:val="both"/>
        <w:rPr>
          <w:sz w:val="24"/>
          <w:szCs w:val="24"/>
        </w:rPr>
      </w:pPr>
    </w:p>
    <w:p w:rsidR="003750FE" w:rsidRDefault="003750FE" w:rsidP="003750FE">
      <w:pPr>
        <w:jc w:val="both"/>
        <w:rPr>
          <w:sz w:val="24"/>
          <w:szCs w:val="24"/>
        </w:rPr>
      </w:pPr>
      <w:r>
        <w:rPr>
          <w:sz w:val="24"/>
          <w:szCs w:val="24"/>
        </w:rPr>
        <w:t>Разработчик:</w:t>
      </w:r>
    </w:p>
    <w:p w:rsidR="00783623" w:rsidRPr="00694774" w:rsidRDefault="003750FE" w:rsidP="0069477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к.п.</w:t>
      </w:r>
      <w:r w:rsidR="00694774">
        <w:rPr>
          <w:sz w:val="24"/>
          <w:szCs w:val="24"/>
        </w:rPr>
        <w:t>н</w:t>
      </w:r>
      <w:proofErr w:type="spellEnd"/>
      <w:r w:rsidR="00694774">
        <w:rPr>
          <w:sz w:val="24"/>
          <w:szCs w:val="24"/>
        </w:rPr>
        <w:t xml:space="preserve">., доцент </w:t>
      </w:r>
      <w:proofErr w:type="spellStart"/>
      <w:r w:rsidR="00466090">
        <w:rPr>
          <w:sz w:val="24"/>
          <w:szCs w:val="24"/>
        </w:rPr>
        <w:t>Ажермачева</w:t>
      </w:r>
      <w:proofErr w:type="spellEnd"/>
      <w:r w:rsidR="00466090">
        <w:rPr>
          <w:sz w:val="24"/>
          <w:szCs w:val="24"/>
        </w:rPr>
        <w:t xml:space="preserve"> З.Н.</w:t>
      </w:r>
    </w:p>
    <w:p w:rsidR="00783623" w:rsidRDefault="00783623" w:rsidP="00783623">
      <w:pPr>
        <w:ind w:firstLine="708"/>
        <w:jc w:val="both"/>
      </w:pPr>
    </w:p>
    <w:p w:rsidR="00783623" w:rsidRDefault="00783623" w:rsidP="00694774">
      <w:pPr>
        <w:pStyle w:val="a7"/>
        <w:tabs>
          <w:tab w:val="left" w:pos="360"/>
        </w:tabs>
        <w:spacing w:before="0" w:after="0"/>
        <w:ind w:left="360"/>
        <w:jc w:val="both"/>
      </w:pPr>
      <w:r>
        <w:t xml:space="preserve"> </w:t>
      </w:r>
    </w:p>
    <w:p w:rsidR="00783623" w:rsidRDefault="00783623"/>
    <w:sectPr w:rsidR="0078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</w:rPr>
    </w:lvl>
  </w:abstractNum>
  <w:abstractNum w:abstractNumId="11" w15:restartNumberingAfterBreak="0">
    <w:nsid w:val="426E42A0"/>
    <w:multiLevelType w:val="hybridMultilevel"/>
    <w:tmpl w:val="90E87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047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896AFD"/>
    <w:multiLevelType w:val="hybridMultilevel"/>
    <w:tmpl w:val="6D6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45"/>
    <w:rsid w:val="000D18CF"/>
    <w:rsid w:val="001E1545"/>
    <w:rsid w:val="003750FE"/>
    <w:rsid w:val="004568EF"/>
    <w:rsid w:val="00466090"/>
    <w:rsid w:val="005B5F92"/>
    <w:rsid w:val="006257C9"/>
    <w:rsid w:val="00694774"/>
    <w:rsid w:val="00731F78"/>
    <w:rsid w:val="00783623"/>
    <w:rsid w:val="007A6EFF"/>
    <w:rsid w:val="00897F1A"/>
    <w:rsid w:val="00926ECB"/>
    <w:rsid w:val="00943B23"/>
    <w:rsid w:val="009F27E2"/>
    <w:rsid w:val="00C0433D"/>
    <w:rsid w:val="00EF23E3"/>
    <w:rsid w:val="00F36343"/>
    <w:rsid w:val="00F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AD644-DE09-47E3-BC55-1975614D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75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link w:val="a3"/>
    <w:uiPriority w:val="34"/>
    <w:qFormat/>
    <w:rsid w:val="003750FE"/>
    <w:pPr>
      <w:ind w:left="720"/>
      <w:contextualSpacing/>
    </w:pPr>
  </w:style>
  <w:style w:type="paragraph" w:customStyle="1" w:styleId="1">
    <w:name w:val="Текст1"/>
    <w:basedOn w:val="a"/>
    <w:rsid w:val="003750FE"/>
    <w:rPr>
      <w:rFonts w:ascii="Courier New" w:hAnsi="Courier New" w:cs="Courier New"/>
    </w:rPr>
  </w:style>
  <w:style w:type="paragraph" w:customStyle="1" w:styleId="Default">
    <w:name w:val="Default"/>
    <w:rsid w:val="00375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750FE"/>
    <w:pPr>
      <w:widowControl w:val="0"/>
      <w:suppressLineNumbers/>
    </w:pPr>
    <w:rPr>
      <w:rFonts w:ascii="Thorndale AMT" w:eastAsia="Lucida Sans Unicode" w:hAnsi="Thorndale AMT"/>
      <w:kern w:val="2"/>
      <w:sz w:val="24"/>
      <w:szCs w:val="24"/>
      <w:lang w:eastAsia="ru-RU"/>
    </w:rPr>
  </w:style>
  <w:style w:type="paragraph" w:customStyle="1" w:styleId="10">
    <w:name w:val="Цитата1"/>
    <w:basedOn w:val="a"/>
    <w:rsid w:val="003750FE"/>
    <w:pPr>
      <w:shd w:val="clear" w:color="auto" w:fill="FFFFFF"/>
      <w:spacing w:line="230" w:lineRule="exact"/>
      <w:ind w:left="67" w:right="10" w:firstLine="566"/>
      <w:jc w:val="both"/>
    </w:pPr>
    <w:rPr>
      <w:color w:val="000000"/>
      <w:spacing w:val="-1"/>
      <w:sz w:val="24"/>
      <w:szCs w:val="24"/>
    </w:rPr>
  </w:style>
  <w:style w:type="paragraph" w:customStyle="1" w:styleId="22">
    <w:name w:val="Основной текст 22"/>
    <w:basedOn w:val="a"/>
    <w:rsid w:val="003750FE"/>
    <w:pPr>
      <w:spacing w:after="120" w:line="480" w:lineRule="auto"/>
    </w:pPr>
    <w:rPr>
      <w:rFonts w:eastAsia="Calibri"/>
      <w:sz w:val="24"/>
      <w:szCs w:val="24"/>
    </w:rPr>
  </w:style>
  <w:style w:type="table" w:styleId="a6">
    <w:name w:val="Table Grid"/>
    <w:basedOn w:val="a1"/>
    <w:uiPriority w:val="39"/>
    <w:rsid w:val="00375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83623"/>
    <w:pPr>
      <w:spacing w:before="280" w:after="280"/>
    </w:pPr>
    <w:rPr>
      <w:sz w:val="24"/>
      <w:szCs w:val="24"/>
    </w:rPr>
  </w:style>
  <w:style w:type="paragraph" w:customStyle="1" w:styleId="11">
    <w:name w:val="Обычный1"/>
    <w:rsid w:val="0078362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83623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service-acer1</cp:lastModifiedBy>
  <cp:revision>4</cp:revision>
  <dcterms:created xsi:type="dcterms:W3CDTF">2019-10-02T12:11:00Z</dcterms:created>
  <dcterms:modified xsi:type="dcterms:W3CDTF">2019-11-27T05:37:00Z</dcterms:modified>
</cp:coreProperties>
</file>