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B8" w:rsidRPr="002930B8" w:rsidRDefault="002930B8" w:rsidP="002930B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  <w:r w:rsidRPr="002930B8"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  <w:t>Пояснительная записка</w:t>
      </w:r>
    </w:p>
    <w:p w:rsidR="002930B8" w:rsidRPr="002930B8" w:rsidRDefault="002930B8" w:rsidP="002930B8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</w:pPr>
    </w:p>
    <w:p w:rsidR="002930B8" w:rsidRPr="002930B8" w:rsidRDefault="002930B8" w:rsidP="002930B8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2930B8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Назначение оценочных и методических материалов</w:t>
      </w:r>
      <w:r w:rsidRPr="002930B8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2930B8">
        <w:rPr>
          <w:rFonts w:ascii="Times New Roman" w:eastAsia="Times New Roman" w:hAnsi="Times New Roman" w:cs="DejaVu Sans"/>
          <w:iCs/>
          <w:color w:val="000000"/>
          <w:kern w:val="24"/>
          <w:sz w:val="24"/>
          <w:szCs w:val="24"/>
          <w:lang w:eastAsia="hi-IN" w:bidi="hi-IN"/>
        </w:rPr>
        <w:t>(освоивших)</w:t>
      </w:r>
      <w:r w:rsidRPr="002930B8">
        <w:rPr>
          <w:rFonts w:ascii="Times New Roman" w:eastAsia="Times New Roman" w:hAnsi="Times New Roman" w:cs="DejaVu Sans"/>
          <w:i/>
          <w:iCs/>
          <w:color w:val="000000"/>
          <w:kern w:val="24"/>
          <w:sz w:val="24"/>
          <w:szCs w:val="24"/>
          <w:lang w:eastAsia="hi-IN" w:bidi="hi-IN"/>
        </w:rPr>
        <w:t xml:space="preserve"> </w:t>
      </w:r>
      <w:r w:rsidRPr="002930B8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программу учебной дисциплины «Технологии коррекционной работы с лицами с расстройствами аутистического спектра».</w:t>
      </w:r>
    </w:p>
    <w:p w:rsidR="002930B8" w:rsidRPr="002930B8" w:rsidRDefault="002930B8" w:rsidP="002930B8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2930B8">
        <w:rPr>
          <w:rFonts w:ascii="Times New Roman" w:eastAsia="Times New Roman" w:hAnsi="Times New Roman" w:cs="DejaVu Sans"/>
          <w:b/>
          <w:bCs/>
          <w:color w:val="000000"/>
          <w:kern w:val="24"/>
          <w:sz w:val="24"/>
          <w:szCs w:val="24"/>
          <w:lang w:eastAsia="hi-IN" w:bidi="hi-IN"/>
        </w:rPr>
        <w:t xml:space="preserve">Оценочные и методические материалы </w:t>
      </w:r>
      <w:r w:rsidRPr="002930B8">
        <w:rPr>
          <w:rFonts w:ascii="Times New Roman" w:eastAsia="Times New Roman" w:hAnsi="Times New Roman" w:cs="DejaVu Sans"/>
          <w:bCs/>
          <w:color w:val="000000"/>
          <w:kern w:val="24"/>
          <w:sz w:val="24"/>
          <w:szCs w:val="24"/>
          <w:lang w:eastAsia="hi-IN" w:bidi="hi-IN"/>
        </w:rPr>
        <w:t>включают</w:t>
      </w:r>
      <w:r w:rsidRPr="002930B8">
        <w:rPr>
          <w:rFonts w:ascii="Times New Roman" w:eastAsia="Times New Roman" w:hAnsi="Times New Roman" w:cs="DejaVu Sans"/>
          <w:b/>
          <w:bCs/>
          <w:color w:val="000000"/>
          <w:kern w:val="24"/>
          <w:sz w:val="24"/>
          <w:szCs w:val="24"/>
          <w:lang w:eastAsia="hi-IN" w:bidi="hi-IN"/>
        </w:rPr>
        <w:t xml:space="preserve"> </w:t>
      </w:r>
      <w:r w:rsidRPr="002930B8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контрольные материалы для проведения текущего контроля и промежуточной аттестации в форме тестовых заданий, коллоквиума, аналитических заданий и экзамена.</w:t>
      </w:r>
    </w:p>
    <w:p w:rsidR="002930B8" w:rsidRPr="002930B8" w:rsidRDefault="002930B8" w:rsidP="002930B8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2930B8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Структура и содержание заданий разработаны в соответствии с рабочей</w:t>
      </w:r>
      <w:r w:rsidRPr="002930B8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программой учебной дисциплины «</w:t>
      </w:r>
      <w:r w:rsidRPr="002930B8">
        <w:rPr>
          <w:rFonts w:ascii="Times New Roman" w:eastAsia="Calibri" w:hAnsi="Times New Roman" w:cs="Times New Roman"/>
          <w:sz w:val="24"/>
          <w:szCs w:val="24"/>
        </w:rPr>
        <w:t>Технологии коррекционной работы с лицами с расстройствами аутистического спектра</w:t>
      </w:r>
      <w:r w:rsidRPr="002930B8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».</w:t>
      </w:r>
    </w:p>
    <w:p w:rsidR="002930B8" w:rsidRPr="002930B8" w:rsidRDefault="002930B8" w:rsidP="002930B8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2930B8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2930B8" w:rsidRDefault="002930B8" w:rsidP="002930B8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2930B8"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  <w:t xml:space="preserve">В процессе освоения данной дисциплины студент формирует и демонстрирует следующие </w:t>
      </w:r>
      <w:r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компетенции</w:t>
      </w:r>
    </w:p>
    <w:p w:rsidR="002930B8" w:rsidRPr="002930B8" w:rsidRDefault="002930B8" w:rsidP="002930B8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8"/>
          <w:szCs w:val="28"/>
          <w:lang w:eastAsia="hi-IN" w:bidi="hi-IN"/>
        </w:rPr>
      </w:pPr>
      <w:r w:rsidRPr="002930B8">
        <w:rPr>
          <w:rFonts w:ascii="Times New Roman" w:eastAsia="Calibri" w:hAnsi="Times New Roman" w:cs="Times New Roman"/>
          <w:sz w:val="28"/>
          <w:szCs w:val="28"/>
        </w:rPr>
        <w:t>ПКС 1 Способен осваивать специальные знания в предметной области и использовать их в профессиональной деятельности</w:t>
      </w:r>
    </w:p>
    <w:p w:rsidR="002930B8" w:rsidRPr="002930B8" w:rsidRDefault="002930B8" w:rsidP="002930B8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</w:p>
    <w:p w:rsidR="002930B8" w:rsidRPr="002930B8" w:rsidRDefault="002930B8" w:rsidP="002930B8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2930B8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Проверка и оценка результатов выполнения заданий:</w:t>
      </w:r>
    </w:p>
    <w:p w:rsidR="002930B8" w:rsidRPr="002930B8" w:rsidRDefault="002930B8" w:rsidP="002930B8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2930B8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2930B8" w:rsidRPr="002930B8" w:rsidRDefault="002930B8" w:rsidP="002930B8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2930B8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Оценочные и методические материалы</w:t>
      </w:r>
    </w:p>
    <w:p w:rsidR="002930B8" w:rsidRPr="002930B8" w:rsidRDefault="002930B8" w:rsidP="002930B8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2930B8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по дисциплине «</w:t>
      </w:r>
      <w:r w:rsidRPr="002930B8">
        <w:rPr>
          <w:rFonts w:ascii="Times New Roman" w:eastAsia="Calibri" w:hAnsi="Times New Roman" w:cs="Times New Roman"/>
          <w:sz w:val="24"/>
          <w:szCs w:val="24"/>
        </w:rPr>
        <w:t>Технологии коррекционной работы с лицами с расстройствами аутистического спектра</w:t>
      </w:r>
      <w:r w:rsidRPr="002930B8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»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2551"/>
        <w:gridCol w:w="1914"/>
      </w:tblGrid>
      <w:tr w:rsidR="002930B8" w:rsidRPr="002930B8" w:rsidTr="002B727F">
        <w:trPr>
          <w:tblHeader/>
        </w:trPr>
        <w:tc>
          <w:tcPr>
            <w:tcW w:w="675" w:type="dxa"/>
          </w:tcPr>
          <w:p w:rsidR="002930B8" w:rsidRPr="002930B8" w:rsidRDefault="002930B8" w:rsidP="002930B8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4678" w:type="dxa"/>
          </w:tcPr>
          <w:p w:rsidR="002930B8" w:rsidRPr="002930B8" w:rsidRDefault="002930B8" w:rsidP="002930B8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2930B8" w:rsidRPr="002930B8" w:rsidRDefault="002930B8" w:rsidP="002930B8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дисциплины*</w:t>
            </w:r>
          </w:p>
        </w:tc>
        <w:tc>
          <w:tcPr>
            <w:tcW w:w="2551" w:type="dxa"/>
          </w:tcPr>
          <w:p w:rsidR="002930B8" w:rsidRPr="002930B8" w:rsidRDefault="002930B8" w:rsidP="002930B8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Код контролируемой компетенции </w:t>
            </w:r>
          </w:p>
        </w:tc>
        <w:tc>
          <w:tcPr>
            <w:tcW w:w="1914" w:type="dxa"/>
          </w:tcPr>
          <w:p w:rsidR="002930B8" w:rsidRPr="002930B8" w:rsidRDefault="002930B8" w:rsidP="002930B8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2930B8" w:rsidRPr="002930B8" w:rsidTr="002B727F">
        <w:tc>
          <w:tcPr>
            <w:tcW w:w="675" w:type="dxa"/>
          </w:tcPr>
          <w:p w:rsidR="002930B8" w:rsidRPr="002930B8" w:rsidRDefault="002930B8" w:rsidP="002930B8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4678" w:type="dxa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характеристика детей с нарушением эмоционально-волевой сферы. Клинико-психологические классификации РАС</w:t>
            </w:r>
          </w:p>
        </w:tc>
        <w:tc>
          <w:tcPr>
            <w:tcW w:w="2551" w:type="dxa"/>
            <w:vMerge w:val="restart"/>
          </w:tcPr>
          <w:p w:rsidR="002930B8" w:rsidRPr="002930B8" w:rsidRDefault="002930B8" w:rsidP="002930B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ПКС 1</w:t>
            </w:r>
          </w:p>
        </w:tc>
        <w:tc>
          <w:tcPr>
            <w:tcW w:w="1914" w:type="dxa"/>
          </w:tcPr>
          <w:p w:rsidR="002930B8" w:rsidRPr="002930B8" w:rsidRDefault="002930B8" w:rsidP="00293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Тест</w:t>
            </w:r>
          </w:p>
        </w:tc>
      </w:tr>
      <w:tr w:rsidR="002930B8" w:rsidRPr="002930B8" w:rsidTr="002B727F">
        <w:tc>
          <w:tcPr>
            <w:tcW w:w="675" w:type="dxa"/>
          </w:tcPr>
          <w:p w:rsidR="002930B8" w:rsidRPr="002930B8" w:rsidRDefault="002930B8" w:rsidP="002930B8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4678" w:type="dxa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Calibri" w:hAnsi="Times New Roman" w:cs="Times New Roman"/>
              </w:rPr>
              <w:t>Особенности психологического изучения детей с РАС</w:t>
            </w:r>
          </w:p>
        </w:tc>
        <w:tc>
          <w:tcPr>
            <w:tcW w:w="2551" w:type="dxa"/>
            <w:vMerge/>
          </w:tcPr>
          <w:p w:rsidR="002930B8" w:rsidRPr="002930B8" w:rsidRDefault="002930B8" w:rsidP="002930B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914" w:type="dxa"/>
          </w:tcPr>
          <w:p w:rsidR="002930B8" w:rsidRPr="002930B8" w:rsidRDefault="002930B8" w:rsidP="00293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Коллоквиум</w:t>
            </w:r>
          </w:p>
        </w:tc>
      </w:tr>
      <w:tr w:rsidR="002930B8" w:rsidRPr="002930B8" w:rsidTr="002B727F">
        <w:tc>
          <w:tcPr>
            <w:tcW w:w="675" w:type="dxa"/>
          </w:tcPr>
          <w:p w:rsidR="002930B8" w:rsidRPr="002930B8" w:rsidRDefault="002930B8" w:rsidP="002930B8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678" w:type="dxa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30B8">
              <w:rPr>
                <w:rFonts w:ascii="Times New Roman" w:eastAsia="Calibri" w:hAnsi="Times New Roman" w:cs="Times New Roman"/>
              </w:rPr>
              <w:t>Основные принципы и направления коррекционной работы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Calibri" w:hAnsi="Times New Roman" w:cs="Times New Roman"/>
              </w:rPr>
              <w:t>Особенности логопедической работы с детьми с РАС</w:t>
            </w:r>
          </w:p>
        </w:tc>
        <w:tc>
          <w:tcPr>
            <w:tcW w:w="2551" w:type="dxa"/>
            <w:vMerge/>
          </w:tcPr>
          <w:p w:rsidR="002930B8" w:rsidRPr="002930B8" w:rsidRDefault="002930B8" w:rsidP="002930B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914" w:type="dxa"/>
          </w:tcPr>
          <w:p w:rsidR="002930B8" w:rsidRPr="002930B8" w:rsidRDefault="002930B8" w:rsidP="00293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  <w:t>Аналитические задания</w:t>
            </w:r>
          </w:p>
        </w:tc>
      </w:tr>
      <w:tr w:rsidR="002930B8" w:rsidRPr="002930B8" w:rsidTr="002B727F">
        <w:tc>
          <w:tcPr>
            <w:tcW w:w="675" w:type="dxa"/>
          </w:tcPr>
          <w:p w:rsidR="002930B8" w:rsidRPr="002930B8" w:rsidRDefault="002930B8" w:rsidP="002930B8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678" w:type="dxa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 разделы</w:t>
            </w:r>
          </w:p>
        </w:tc>
        <w:tc>
          <w:tcPr>
            <w:tcW w:w="2551" w:type="dxa"/>
            <w:vMerge/>
          </w:tcPr>
          <w:p w:rsidR="002930B8" w:rsidRPr="002930B8" w:rsidRDefault="002930B8" w:rsidP="002930B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914" w:type="dxa"/>
          </w:tcPr>
          <w:p w:rsidR="002930B8" w:rsidRPr="002930B8" w:rsidRDefault="002930B8" w:rsidP="002930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</w:pPr>
            <w:r w:rsidRPr="002930B8"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  <w:t>Экзамен</w:t>
            </w:r>
          </w:p>
        </w:tc>
      </w:tr>
    </w:tbl>
    <w:p w:rsidR="002930B8" w:rsidRPr="002930B8" w:rsidRDefault="002930B8" w:rsidP="002930B8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2930B8" w:rsidRPr="002930B8" w:rsidRDefault="002930B8" w:rsidP="002930B8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2930B8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*Наименование раздела приводится в соответствии с рабочей программой учебной дисциплины.</w:t>
      </w:r>
    </w:p>
    <w:p w:rsidR="002930B8" w:rsidRPr="002930B8" w:rsidRDefault="002930B8" w:rsidP="002930B8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930B8" w:rsidRPr="002930B8" w:rsidRDefault="002930B8" w:rsidP="002930B8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930B8" w:rsidRPr="002930B8" w:rsidRDefault="002930B8" w:rsidP="002930B8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930B8" w:rsidRPr="002930B8" w:rsidRDefault="002930B8" w:rsidP="002930B8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930B8" w:rsidRPr="002930B8" w:rsidRDefault="002930B8" w:rsidP="002930B8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930B8" w:rsidRPr="002930B8" w:rsidRDefault="002930B8" w:rsidP="002930B8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930B8" w:rsidRPr="002930B8" w:rsidRDefault="002930B8" w:rsidP="002930B8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930B8" w:rsidRPr="002930B8" w:rsidRDefault="002930B8" w:rsidP="002930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930B8" w:rsidRPr="002930B8" w:rsidRDefault="002930B8" w:rsidP="002930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930B8" w:rsidRPr="002930B8" w:rsidRDefault="002930B8" w:rsidP="002930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2930B8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Разработчик:</w:t>
      </w:r>
    </w:p>
    <w:p w:rsidR="00B34A0C" w:rsidRPr="00B34A0C" w:rsidRDefault="00B34A0C" w:rsidP="002930B8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Филимонова Елена Анатольевна старший преподаватель </w:t>
      </w:r>
    </w:p>
    <w:p w:rsidR="002930B8" w:rsidRPr="002930B8" w:rsidRDefault="00B34A0C" w:rsidP="002930B8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Карауш</w:t>
      </w:r>
      <w:proofErr w:type="spellEnd"/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Ирина Сергеевна профессор </w:t>
      </w:r>
      <w:proofErr w:type="gramStart"/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кафедры </w:t>
      </w:r>
      <w:r w:rsidR="002930B8" w:rsidRPr="002930B8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 w:rsidR="002930B8" w:rsidRPr="002930B8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br w:type="page"/>
      </w:r>
      <w:r w:rsidR="002930B8" w:rsidRPr="002930B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Примеры</w:t>
      </w:r>
      <w:proofErr w:type="gramEnd"/>
      <w:r w:rsidR="002930B8" w:rsidRPr="002930B8">
        <w:rPr>
          <w:rFonts w:ascii="Times New Roman" w:eastAsia="Calibri" w:hAnsi="Times New Roman" w:cs="Times New Roman"/>
          <w:b/>
          <w:sz w:val="24"/>
          <w:szCs w:val="24"/>
        </w:rPr>
        <w:t xml:space="preserve"> теста по дисциплине «Технологии коррекционной работы с лицами с расстройствами аутистического спектра»</w:t>
      </w:r>
    </w:p>
    <w:p w:rsidR="002930B8" w:rsidRPr="002930B8" w:rsidRDefault="002930B8" w:rsidP="002930B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34"/>
        <w:gridCol w:w="4204"/>
        <w:gridCol w:w="4778"/>
      </w:tblGrid>
      <w:tr w:rsidR="002930B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930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Варианты ответа</w:t>
            </w:r>
          </w:p>
        </w:tc>
      </w:tr>
      <w:tr w:rsidR="002930B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.По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каким программам обучаются дети с РАС</w:t>
            </w:r>
          </w:p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для детей с ЗПР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для детей с умственной отсталостью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 для детей с нормой развития</w:t>
            </w:r>
          </w:p>
          <w:p w:rsidR="002930B8" w:rsidRPr="002930B8" w:rsidRDefault="002930B8" w:rsidP="002930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для детей с нарушением речи</w:t>
            </w:r>
          </w:p>
        </w:tc>
      </w:tr>
      <w:tr w:rsidR="002930B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Что не входит в методы временно-пространственной адаптации среды к возможностям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ребёнка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специальная организация пространства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 строгая временная последовательность расписанию</w:t>
            </w:r>
          </w:p>
          <w:p w:rsidR="002930B8" w:rsidRPr="002930B8" w:rsidRDefault="002930B8" w:rsidP="002930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индивидуальный подход к расписанию</w:t>
            </w:r>
          </w:p>
        </w:tc>
      </w:tr>
      <w:tr w:rsidR="002930B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3.Укажите последовательность воздействия при установлении эмоционального контакта с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ребёнком </w:t>
            </w: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 игра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занятия, речевое общение)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речевое общение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игра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занятия</w:t>
            </w:r>
          </w:p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930B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4.При обучении чтению какую методику используют специалисты</w:t>
            </w:r>
          </w:p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побуквенное чтение</w:t>
            </w:r>
          </w:p>
          <w:p w:rsidR="002930B8" w:rsidRPr="002930B8" w:rsidRDefault="002930B8" w:rsidP="002930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 "глобальное" чтение</w:t>
            </w:r>
          </w:p>
          <w:p w:rsidR="002930B8" w:rsidRPr="002930B8" w:rsidRDefault="002930B8" w:rsidP="002930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послоговое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</w:t>
            </w:r>
          </w:p>
        </w:tc>
      </w:tr>
      <w:tr w:rsidR="002930B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5.С чего начинается обучение счёту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прямой счёт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арифметические действия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 сравнение количеств</w:t>
            </w:r>
          </w:p>
          <w:p w:rsidR="002930B8" w:rsidRPr="002930B8" w:rsidRDefault="002930B8" w:rsidP="002930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соотнесение цифры и числа предметов</w:t>
            </w:r>
          </w:p>
        </w:tc>
      </w:tr>
      <w:tr w:rsidR="002930B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.Подготовка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руки к письму начинается с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обводка по трафарету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письмо по точкам</w:t>
            </w:r>
          </w:p>
          <w:p w:rsidR="002930B8" w:rsidRPr="002930B8" w:rsidRDefault="002930B8" w:rsidP="002930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 манипуляция его руками</w:t>
            </w:r>
          </w:p>
        </w:tc>
      </w:tr>
      <w:tr w:rsidR="002930B8" w:rsidRPr="002930B8" w:rsidTr="002B727F">
        <w:trPr>
          <w:trHeight w:val="260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7.Соотнесите мероприятия с видом коррекции </w:t>
            </w: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( 1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-А, 2-В, 3-Б)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1)формирование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целенаправленного поведения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2)формирование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самообслуживания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3)общеукрепляющая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педагогическая коррекция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медикаментозная коррекция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работа с семьёй</w:t>
            </w:r>
          </w:p>
          <w:p w:rsidR="002930B8" w:rsidRPr="002930B8" w:rsidRDefault="002930B8" w:rsidP="002930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психологическая коррекция</w:t>
            </w:r>
          </w:p>
        </w:tc>
      </w:tr>
      <w:tr w:rsidR="002930B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.Каков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нормативный минимум психологического занятия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А)30-35 мин.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35-45 мин</w:t>
            </w:r>
          </w:p>
          <w:p w:rsidR="002930B8" w:rsidRPr="002930B8" w:rsidRDefault="002930B8" w:rsidP="002930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45-1,5 часа</w:t>
            </w:r>
          </w:p>
        </w:tc>
      </w:tr>
      <w:tr w:rsidR="002930B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.Каков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нормативный минимум педагогического занятия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А)25-30 мин</w:t>
            </w: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30B8" w:rsidRPr="002930B8" w:rsidRDefault="002930B8" w:rsidP="002930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30-45 мин.</w:t>
            </w:r>
          </w:p>
        </w:tc>
      </w:tr>
      <w:tr w:rsidR="002930B8" w:rsidRPr="002930B8" w:rsidTr="002B727F">
        <w:trPr>
          <w:trHeight w:val="82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.Занятия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гиперактивным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ребёнком необходимо проводить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 в начале дня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вечером</w:t>
            </w:r>
          </w:p>
          <w:p w:rsidR="002930B8" w:rsidRPr="002930B8" w:rsidRDefault="002930B8" w:rsidP="002930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днём</w:t>
            </w:r>
          </w:p>
        </w:tc>
      </w:tr>
      <w:tr w:rsidR="002930B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Какая методика используется в работе с аутичными детьми раннего возраста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арт-терапия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 холдинг-терапия</w:t>
            </w:r>
          </w:p>
          <w:p w:rsidR="002930B8" w:rsidRPr="002930B8" w:rsidRDefault="002930B8" w:rsidP="002930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</w:p>
        </w:tc>
      </w:tr>
      <w:tr w:rsidR="002930B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.Индивидуальная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психокоррекционная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работа не включает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 игровая терапия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психодрама</w:t>
            </w:r>
            <w:proofErr w:type="spellEnd"/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-терапия</w:t>
            </w:r>
          </w:p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930B8" w:rsidRPr="002930B8" w:rsidTr="002B727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.Метод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логотерапии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применяется в работе с детьми, имеющими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нарушения речи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депрессия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 суицидальное поведение</w:t>
            </w:r>
          </w:p>
          <w:p w:rsidR="002930B8" w:rsidRPr="002930B8" w:rsidRDefault="002930B8" w:rsidP="002930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нарушение эмоционально-волевой сферы</w:t>
            </w:r>
          </w:p>
        </w:tc>
      </w:tr>
    </w:tbl>
    <w:p w:rsidR="002930B8" w:rsidRPr="002930B8" w:rsidRDefault="002930B8" w:rsidP="002930B8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930B8" w:rsidRPr="002930B8" w:rsidRDefault="002930B8" w:rsidP="002930B8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930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p w:rsidR="002930B8" w:rsidRPr="002930B8" w:rsidRDefault="002930B8" w:rsidP="002930B8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5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2"/>
        <w:gridCol w:w="4689"/>
      </w:tblGrid>
      <w:tr w:rsidR="002930B8" w:rsidRPr="002930B8" w:rsidTr="002B727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30B8" w:rsidRPr="002930B8" w:rsidRDefault="002930B8" w:rsidP="002930B8">
            <w:pPr>
              <w:numPr>
                <w:ilvl w:val="0"/>
                <w:numId w:val="3"/>
              </w:numPr>
              <w:tabs>
                <w:tab w:val="num" w:pos="318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</w:tr>
      <w:tr w:rsidR="002930B8" w:rsidRPr="002930B8" w:rsidTr="002B727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30B8" w:rsidRPr="002930B8" w:rsidRDefault="002930B8" w:rsidP="002930B8">
            <w:pPr>
              <w:numPr>
                <w:ilvl w:val="0"/>
                <w:numId w:val="3"/>
              </w:numPr>
              <w:tabs>
                <w:tab w:val="num" w:pos="318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ПК – 1</w:t>
            </w:r>
          </w:p>
        </w:tc>
      </w:tr>
      <w:tr w:rsidR="002930B8" w:rsidRPr="002930B8" w:rsidTr="002B727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30B8" w:rsidRPr="002930B8" w:rsidRDefault="002930B8" w:rsidP="002930B8">
            <w:pPr>
              <w:numPr>
                <w:ilvl w:val="0"/>
                <w:numId w:val="3"/>
              </w:numPr>
              <w:tabs>
                <w:tab w:val="num" w:pos="318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2930B8" w:rsidRPr="002930B8" w:rsidTr="002B727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30B8" w:rsidRPr="002930B8" w:rsidRDefault="002930B8" w:rsidP="002930B8">
            <w:pPr>
              <w:numPr>
                <w:ilvl w:val="0"/>
                <w:numId w:val="3"/>
              </w:numPr>
              <w:tabs>
                <w:tab w:val="num" w:pos="318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 балл</w:t>
            </w:r>
          </w:p>
        </w:tc>
      </w:tr>
      <w:tr w:rsidR="002930B8" w:rsidRPr="002930B8" w:rsidTr="002B727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30B8" w:rsidRPr="002930B8" w:rsidRDefault="002930B8" w:rsidP="002930B8">
            <w:pPr>
              <w:numPr>
                <w:ilvl w:val="0"/>
                <w:numId w:val="3"/>
              </w:numPr>
              <w:tabs>
                <w:tab w:val="num" w:pos="318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pacing w:val="-2"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pacing w:val="-2"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</w:tr>
      <w:tr w:rsidR="002930B8" w:rsidRPr="002930B8" w:rsidTr="002B727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30B8" w:rsidRPr="002930B8" w:rsidRDefault="002930B8" w:rsidP="002930B8">
            <w:pPr>
              <w:numPr>
                <w:ilvl w:val="0"/>
                <w:numId w:val="3"/>
              </w:numPr>
              <w:tabs>
                <w:tab w:val="num" w:pos="318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930B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Calibri" w:hAnsi="Times New Roman" w:cs="Times New Roman"/>
                <w:sz w:val="24"/>
                <w:szCs w:val="24"/>
              </w:rPr>
              <w:t>«5» - 13-12 тестовых баллов (100 - 84 %)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Calibri" w:hAnsi="Times New Roman" w:cs="Times New Roman"/>
                <w:sz w:val="24"/>
                <w:szCs w:val="24"/>
              </w:rPr>
              <w:t>«4» - 11-10 тестовых баллов (78 – 52%)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Calibri" w:hAnsi="Times New Roman" w:cs="Times New Roman"/>
                <w:sz w:val="24"/>
                <w:szCs w:val="24"/>
              </w:rPr>
              <w:t>«3» -  9-5 тестовых баллов (47 –26 %)</w:t>
            </w:r>
          </w:p>
          <w:p w:rsidR="002930B8" w:rsidRPr="002930B8" w:rsidRDefault="002930B8" w:rsidP="00293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«2» -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24"/>
                <w:szCs w:val="24"/>
              </w:rPr>
              <w:t>4  (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24"/>
                <w:szCs w:val="24"/>
              </w:rPr>
              <w:t>и ниже) тестовых баллов (21- 0%)</w:t>
            </w:r>
          </w:p>
        </w:tc>
      </w:tr>
    </w:tbl>
    <w:p w:rsidR="002930B8" w:rsidRPr="002930B8" w:rsidRDefault="002930B8" w:rsidP="002930B8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930B8" w:rsidRPr="002930B8" w:rsidRDefault="002930B8" w:rsidP="002930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Коллоквиум</w:t>
      </w:r>
    </w:p>
    <w:p w:rsidR="002930B8" w:rsidRPr="002930B8" w:rsidRDefault="002930B8" w:rsidP="002930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Темы коллоквиума </w:t>
      </w:r>
    </w:p>
    <w:p w:rsidR="002930B8" w:rsidRPr="002930B8" w:rsidRDefault="002930B8" w:rsidP="002930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536"/>
        <w:gridCol w:w="5103"/>
      </w:tblGrid>
      <w:tr w:rsidR="002930B8" w:rsidRPr="002930B8" w:rsidTr="002B727F">
        <w:tc>
          <w:tcPr>
            <w:tcW w:w="534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по разделам</w:t>
            </w:r>
          </w:p>
        </w:tc>
        <w:tc>
          <w:tcPr>
            <w:tcW w:w="5103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</w:t>
            </w:r>
          </w:p>
        </w:tc>
      </w:tr>
      <w:tr w:rsidR="002930B8" w:rsidRPr="002930B8" w:rsidTr="002B727F">
        <w:tc>
          <w:tcPr>
            <w:tcW w:w="534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изучение вопросов: «Особенности личности и межличностных отношений при РДА», «Отграничение РАС от сходных состояний», «Нарушение поведения при РАС», «Основные подходы к психолого-педагогической коррекции нарушений при РАС»: анализ и конспектирование </w:t>
            </w:r>
          </w:p>
        </w:tc>
        <w:tc>
          <w:tcPr>
            <w:tcW w:w="5103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интеграции детей с расстройствами эмоционально-волевой сферы и поведения в образовательное учреждение.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характеристика контингента воспитанников ДОУ компенсирующего вида для детей с эмоционально-волевыми отклонениями и особенностями социального поведения.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коррекционно- воспитательной работы с аутичными детьми раннего возраста. 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трудности обучения при РАС.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индивидуализированного и организованного обучения детей с РАС.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обучения детей с расстройствами эмоционально-волевой сферы и поведения в образовательном пространстве. </w:t>
            </w:r>
          </w:p>
        </w:tc>
      </w:tr>
      <w:tr w:rsidR="002930B8" w:rsidRPr="002930B8" w:rsidTr="002B727F">
        <w:tc>
          <w:tcPr>
            <w:tcW w:w="534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изучение вопросов: «Современное состояние и перспективы развития систем помощи детям с нарушениями эмоционально- волевой сферы и поведения», «Особенности социальной адаптации у детей с расстройствами эмоционально-волевой сферы и поведения»: анализ и конспектирование</w:t>
            </w:r>
          </w:p>
        </w:tc>
        <w:tc>
          <w:tcPr>
            <w:tcW w:w="5103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коррекционно- воспитательной работы с аутичными детьми раннего возраста. 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трудности обучения при РАС.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индивидуализированного и организованного обучения детей с РАС.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обучения детей с расстройствами эмоционально-волевой сферы и поведения в образовательном пространстве.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основных направлений коррекционно-воспитательной работы в ДОУ компенсирующего вида для детей с эмоционально-личностными отклонениями и особенностями социального поведения. </w:t>
            </w:r>
          </w:p>
        </w:tc>
      </w:tr>
      <w:tr w:rsidR="002930B8" w:rsidRPr="002930B8" w:rsidTr="002B727F">
        <w:tc>
          <w:tcPr>
            <w:tcW w:w="534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6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докладов </w:t>
            </w:r>
            <w:proofErr w:type="gram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темам</w:t>
            </w:r>
            <w:proofErr w:type="gram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Психоаналитический подход (Б.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Беттельхейм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Э.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Кланси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Поведенческий подход (О.И.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Ловаас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М.Ю.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Веденина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др.). Холдинг терапия (М.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Уэлш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формы коммуникации детей с РАС</w:t>
            </w:r>
          </w:p>
        </w:tc>
        <w:tc>
          <w:tcPr>
            <w:tcW w:w="5103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игровой деятельности дошкольников с эмоционально-личностными отклонениями и особенностями социального поведения. Методы и приемы руководства игровой деятельностью.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дидактической игры в обучении дошкольников с эмоционально-волевыми и поведенческими нарушениями.</w:t>
            </w:r>
          </w:p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сюжетно-ролевой игры в создании психологической готовности ребенка с эмоционально-волевыми и поведенческими нарушениями к школьному обучению. </w:t>
            </w:r>
          </w:p>
        </w:tc>
      </w:tr>
      <w:tr w:rsidR="002930B8" w:rsidRPr="002930B8" w:rsidTr="002B727F">
        <w:tc>
          <w:tcPr>
            <w:tcW w:w="534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индивидуального образовательного маршрута по развитию речи детей с РАС</w:t>
            </w:r>
          </w:p>
        </w:tc>
        <w:tc>
          <w:tcPr>
            <w:tcW w:w="5103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Подгрупповое задание</w:t>
            </w:r>
          </w:p>
        </w:tc>
      </w:tr>
    </w:tbl>
    <w:p w:rsidR="002930B8" w:rsidRPr="002930B8" w:rsidRDefault="002930B8" w:rsidP="002930B8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930B8" w:rsidRPr="002930B8" w:rsidRDefault="002930B8" w:rsidP="002930B8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930B8" w:rsidRPr="002930B8" w:rsidRDefault="002930B8" w:rsidP="002930B8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930B8" w:rsidRPr="002930B8" w:rsidRDefault="002930B8" w:rsidP="002930B8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930B8" w:rsidRPr="002930B8" w:rsidRDefault="002930B8" w:rsidP="002930B8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Критерии оценивания результатов при проведении текущего контроля </w:t>
      </w:r>
    </w:p>
    <w:p w:rsidR="002930B8" w:rsidRPr="002930B8" w:rsidRDefault="002930B8" w:rsidP="002930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Аналитические задания</w:t>
      </w:r>
    </w:p>
    <w:p w:rsidR="002930B8" w:rsidRPr="002930B8" w:rsidRDefault="002930B8" w:rsidP="00293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251"/>
        <w:gridCol w:w="5246"/>
      </w:tblGrid>
      <w:tr w:rsidR="002930B8" w:rsidRPr="002930B8" w:rsidTr="002B727F">
        <w:tc>
          <w:tcPr>
            <w:tcW w:w="534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1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5246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интерактива</w:t>
            </w:r>
            <w:proofErr w:type="spellEnd"/>
          </w:p>
        </w:tc>
      </w:tr>
      <w:tr w:rsidR="002930B8" w:rsidRPr="002930B8" w:rsidTr="002B727F">
        <w:tc>
          <w:tcPr>
            <w:tcW w:w="534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Отграничение детей с РАС от сходных состояний</w:t>
            </w:r>
          </w:p>
        </w:tc>
        <w:tc>
          <w:tcPr>
            <w:tcW w:w="5246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ase-study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(анализ конкретных ситуаций, ситуационный анализ)</w:t>
            </w:r>
          </w:p>
        </w:tc>
      </w:tr>
      <w:tr w:rsidR="002930B8" w:rsidRPr="002930B8" w:rsidTr="002B727F">
        <w:tc>
          <w:tcPr>
            <w:tcW w:w="534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1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использования традиционных методов исследования</w:t>
            </w:r>
          </w:p>
        </w:tc>
        <w:tc>
          <w:tcPr>
            <w:tcW w:w="5246" w:type="dxa"/>
            <w:shd w:val="clear" w:color="auto" w:fill="auto"/>
          </w:tcPr>
          <w:p w:rsidR="002930B8" w:rsidRPr="002930B8" w:rsidRDefault="002930B8" w:rsidP="00293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ase-study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(анализ конкретных ситуаций, ситуационный анализ</w:t>
            </w:r>
          </w:p>
        </w:tc>
      </w:tr>
      <w:tr w:rsidR="002930B8" w:rsidRPr="002930B8" w:rsidTr="002B727F">
        <w:tc>
          <w:tcPr>
            <w:tcW w:w="534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формы коммуникации.</w:t>
            </w:r>
          </w:p>
        </w:tc>
        <w:tc>
          <w:tcPr>
            <w:tcW w:w="5246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</w:t>
            </w:r>
          </w:p>
        </w:tc>
      </w:tr>
      <w:tr w:rsidR="002930B8" w:rsidRPr="002930B8" w:rsidTr="002B727F">
        <w:tc>
          <w:tcPr>
            <w:tcW w:w="534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1" w:type="dxa"/>
            <w:shd w:val="clear" w:color="auto" w:fill="auto"/>
          </w:tcPr>
          <w:p w:rsidR="002930B8" w:rsidRPr="002930B8" w:rsidRDefault="002930B8" w:rsidP="00293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коррекционной работы с детьми с РАС.</w:t>
            </w:r>
          </w:p>
        </w:tc>
        <w:tc>
          <w:tcPr>
            <w:tcW w:w="5246" w:type="dxa"/>
            <w:shd w:val="clear" w:color="auto" w:fill="auto"/>
          </w:tcPr>
          <w:p w:rsidR="002930B8" w:rsidRPr="002930B8" w:rsidRDefault="002930B8" w:rsidP="00293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293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«Психолого-педагогическое сопровождение детей с РАС» </w:t>
            </w:r>
          </w:p>
        </w:tc>
      </w:tr>
    </w:tbl>
    <w:p w:rsidR="002930B8" w:rsidRPr="002930B8" w:rsidRDefault="002930B8" w:rsidP="002930B8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930B8" w:rsidRPr="002930B8" w:rsidRDefault="002930B8" w:rsidP="00293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экзамену</w:t>
      </w:r>
      <w:r w:rsidRPr="00293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Современные представления об этиологии детей с РАС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Структура дефекта при аутизме.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Общая характеристика синдрома раннего детского аутизма.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Общая характеристика нарушений деятельности и познавательной сферы при раннем детском аутизме (восприятия, внимания, памяти, мышления, речи).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Нарушения поведения при РАС.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развития личности и межличностных отношений при раннем детском аутизме.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Клинико-психологическая классификация РАС.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Диагностические критерии раннего детского аутизма.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Отграничение РАС от сходных состояний (умственной отсталости, алалии, ЗПР, нарушений слуха и зрения, ДЦП).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Основные принципы и направления коррекционной работы с детьми с ранним детским аутизмом.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Система комплексной медико-психолого-педагогической коррекции РАС (К.С. Лебединская, О.С. Никольская и др.).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Современное состояние и перспективы развития систем помощи детям с нарушениями эмоционально-волевой сферы и поведения.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 с семьей ребенка с нарушениями эмоционально-волевой сферы и поведения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формирования познавательной деятельности детей с РАС.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речевого развития детей с РАС.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логопедической работы с детьми с РАС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Роль педагогического наблюдения для дифференциальной диагностики РАС.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Оценка </w:t>
      </w:r>
      <w:proofErr w:type="spellStart"/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манипулятивных</w:t>
      </w:r>
      <w:proofErr w:type="spellEnd"/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 детей с РАС.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Коррекция звукопроизношения у детей с РАС.</w:t>
      </w:r>
    </w:p>
    <w:p w:rsidR="002930B8" w:rsidRP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лексико-грамматического строя и связной речи при РАС.</w:t>
      </w:r>
    </w:p>
    <w:p w:rsidR="002930B8" w:rsidRDefault="002930B8" w:rsidP="002930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2930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Содержание психопрофилактической работы с детьми с ранним детским аутизмом.</w:t>
      </w:r>
    </w:p>
    <w:p w:rsidR="002930B8" w:rsidRPr="002930B8" w:rsidRDefault="002930B8" w:rsidP="002930B8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2930B8" w:rsidRPr="002930B8" w:rsidRDefault="002930B8" w:rsidP="002930B8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2930B8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2930B8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2930B8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2930B8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2930B8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2930B8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2930B8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2930B8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2930B8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2930B8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2930B8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2930B8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2930B8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2930B8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2930B8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2930B8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2930B8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2930B8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2930B8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2930B8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2930B8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2930B8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2930B8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2930B8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2930B8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2930B8" w:rsidRPr="002930B8" w:rsidRDefault="002930B8" w:rsidP="002930B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2930B8" w:rsidRPr="002930B8" w:rsidRDefault="002930B8" w:rsidP="002930B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2930B8" w:rsidRPr="002930B8" w:rsidTr="002B727F">
        <w:tc>
          <w:tcPr>
            <w:tcW w:w="1843" w:type="dxa"/>
          </w:tcPr>
          <w:p w:rsidR="002930B8" w:rsidRPr="002930B8" w:rsidRDefault="002930B8" w:rsidP="00293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2930B8" w:rsidRPr="002930B8" w:rsidTr="002B727F">
        <w:tc>
          <w:tcPr>
            <w:tcW w:w="1843" w:type="dxa"/>
            <w:vMerge w:val="restart"/>
          </w:tcPr>
          <w:p w:rsidR="002930B8" w:rsidRPr="002930B8" w:rsidRDefault="002930B8" w:rsidP="00293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ИПКС 1.1 Знает как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2930B8" w:rsidRPr="002930B8" w:rsidTr="002B727F">
        <w:tc>
          <w:tcPr>
            <w:tcW w:w="1843" w:type="dxa"/>
            <w:vMerge/>
          </w:tcPr>
          <w:p w:rsidR="002930B8" w:rsidRPr="002930B8" w:rsidRDefault="002930B8" w:rsidP="00293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ИПКС 1.2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</w:t>
            </w: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деятельности специальных знаний в области дефектологии и специальной психологии</w:t>
            </w: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применять в практической деятельности специальные знания в области дефектологии и специальной психологии, но </w:t>
            </w: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допускает незначительные ошибки.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</w:t>
            </w:r>
            <w:r w:rsidRPr="00293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использования в практической деятельности специальных знаний в области дефектологии и специальной психологии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930B8" w:rsidRPr="002930B8" w:rsidTr="002B727F">
        <w:tc>
          <w:tcPr>
            <w:tcW w:w="1843" w:type="dxa"/>
            <w:vMerge/>
          </w:tcPr>
          <w:p w:rsidR="002930B8" w:rsidRPr="002930B8" w:rsidRDefault="002930B8" w:rsidP="00293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ИПКС 1.3</w:t>
            </w:r>
            <w:r w:rsidRPr="002930B8">
              <w:rPr>
                <w:rFonts w:ascii="Calibri" w:eastAsia="Calibri" w:hAnsi="Calibri" w:cs="Times New Roman"/>
              </w:rPr>
              <w:t xml:space="preserve"> 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</w:tcPr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2930B8" w:rsidRPr="002930B8" w:rsidRDefault="002930B8" w:rsidP="002930B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2930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B34A0C" w:rsidRPr="00B34A0C" w:rsidRDefault="00B34A0C" w:rsidP="00B34A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:rsidR="00B34A0C" w:rsidRPr="00B34A0C" w:rsidRDefault="00B34A0C" w:rsidP="00B34A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0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34A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Филимонова Елена Анатольевна старший преподаватель </w:t>
      </w:r>
    </w:p>
    <w:p w:rsidR="002930B8" w:rsidRPr="002930B8" w:rsidRDefault="00B34A0C" w:rsidP="00B34A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0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34A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34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Карауш</w:t>
      </w:r>
      <w:proofErr w:type="spellEnd"/>
      <w:r w:rsidRPr="00B34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Сергеевна профессор кафедры   </w:t>
      </w:r>
      <w:bookmarkStart w:id="0" w:name="_GoBack"/>
      <w:bookmarkEnd w:id="0"/>
    </w:p>
    <w:sectPr w:rsidR="002930B8" w:rsidRPr="00293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B8"/>
    <w:rsid w:val="000B4565"/>
    <w:rsid w:val="002930B8"/>
    <w:rsid w:val="00B3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89728-652D-4184-B1AC-7F2420E5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2</cp:revision>
  <dcterms:created xsi:type="dcterms:W3CDTF">2019-11-26T11:31:00Z</dcterms:created>
  <dcterms:modified xsi:type="dcterms:W3CDTF">2019-11-26T11:31:00Z</dcterms:modified>
</cp:coreProperties>
</file>