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0573F" w14:textId="77777777" w:rsidR="0018492C" w:rsidRDefault="0018492C" w:rsidP="0018492C">
      <w:pPr>
        <w:widowControl/>
        <w:numPr>
          <w:ilvl w:val="0"/>
          <w:numId w:val="14"/>
        </w:numPr>
        <w:tabs>
          <w:tab w:val="left" w:pos="2730"/>
        </w:tabs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rFonts w:eastAsia="Times New Roman" w:cs="Times New Roman"/>
          <w:b/>
          <w:kern w:val="0"/>
          <w:lang w:eastAsia="ar-SA" w:bidi="ar-SA"/>
        </w:rPr>
        <w:t>Оценочные и методические средства</w:t>
      </w:r>
    </w:p>
    <w:p w14:paraId="014FE8BA" w14:textId="77777777" w:rsidR="0018492C" w:rsidRDefault="0018492C" w:rsidP="0018492C">
      <w:pPr>
        <w:widowControl/>
        <w:numPr>
          <w:ilvl w:val="0"/>
          <w:numId w:val="14"/>
        </w:numPr>
        <w:tabs>
          <w:tab w:val="left" w:pos="2730"/>
        </w:tabs>
        <w:jc w:val="center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b/>
          <w:kern w:val="0"/>
          <w:lang w:eastAsia="ar-SA" w:bidi="ar-SA"/>
        </w:rPr>
        <w:t>текущего контроля успеваемости и промежуточной аттестации обучающихся</w:t>
      </w:r>
    </w:p>
    <w:p w14:paraId="719FDD11" w14:textId="77777777" w:rsidR="0018492C" w:rsidRDefault="0018492C" w:rsidP="0018492C">
      <w:r>
        <w:t xml:space="preserve">по учебной дисциплине </w:t>
      </w:r>
    </w:p>
    <w:p w14:paraId="568DE1C3" w14:textId="77777777" w:rsidR="0018492C" w:rsidRDefault="0018492C" w:rsidP="0018492C">
      <w:pPr>
        <w:numPr>
          <w:ilvl w:val="0"/>
          <w:numId w:val="37"/>
        </w:numPr>
        <w:tabs>
          <w:tab w:val="left" w:pos="2730"/>
        </w:tabs>
      </w:pPr>
      <w:r w:rsidRPr="0018492C">
        <w:t>Технологии обследования речи</w:t>
      </w:r>
      <w:r w:rsidRPr="0018492C">
        <w:t xml:space="preserve"> </w:t>
      </w:r>
    </w:p>
    <w:p w14:paraId="5C709BF5" w14:textId="4132D7CE" w:rsidR="0018492C" w:rsidRDefault="0018492C" w:rsidP="0018492C">
      <w:pPr>
        <w:numPr>
          <w:ilvl w:val="0"/>
          <w:numId w:val="37"/>
        </w:numPr>
        <w:tabs>
          <w:tab w:val="left" w:pos="2730"/>
        </w:tabs>
      </w:pPr>
      <w:r>
        <w:t xml:space="preserve">реализуемой в составе образовательной программы </w:t>
      </w:r>
    </w:p>
    <w:p w14:paraId="671BE443" w14:textId="77777777" w:rsidR="0018492C" w:rsidRDefault="0018492C" w:rsidP="0018492C">
      <w:pPr>
        <w:numPr>
          <w:ilvl w:val="0"/>
          <w:numId w:val="37"/>
        </w:numPr>
        <w:tabs>
          <w:tab w:val="left" w:pos="2730"/>
        </w:tabs>
      </w:pPr>
      <w:r>
        <w:t xml:space="preserve">Направление подготовки: 44.03.03 </w:t>
      </w:r>
      <w:r>
        <w:rPr>
          <w:color w:val="000000"/>
          <w:spacing w:val="4"/>
        </w:rPr>
        <w:t>Специальное (дефектологическое) образование</w:t>
      </w:r>
    </w:p>
    <w:p w14:paraId="3410CB83" w14:textId="77777777" w:rsidR="0018492C" w:rsidRDefault="0018492C" w:rsidP="0018492C">
      <w:pPr>
        <w:numPr>
          <w:ilvl w:val="0"/>
          <w:numId w:val="37"/>
        </w:numPr>
        <w:shd w:val="clear" w:color="auto" w:fill="FFFFFF"/>
        <w:tabs>
          <w:tab w:val="left" w:pos="2730"/>
        </w:tabs>
        <w:rPr>
          <w:color w:val="000000"/>
          <w:lang w:val="en-US"/>
        </w:rPr>
      </w:pPr>
      <w:r>
        <w:t xml:space="preserve">направленность (профиль): </w:t>
      </w:r>
      <w:r>
        <w:rPr>
          <w:color w:val="000000"/>
          <w:spacing w:val="4"/>
        </w:rPr>
        <w:t>Логопедия</w:t>
      </w:r>
      <w:r>
        <w:rPr>
          <w:color w:val="000000"/>
        </w:rPr>
        <w:t xml:space="preserve"> </w:t>
      </w:r>
    </w:p>
    <w:p w14:paraId="31F1206A" w14:textId="77777777" w:rsidR="004D6340" w:rsidRDefault="004D6340" w:rsidP="004D6340">
      <w:pPr>
        <w:shd w:val="clear" w:color="auto" w:fill="FFFFFF"/>
        <w:jc w:val="center"/>
        <w:rPr>
          <w:b/>
          <w:color w:val="000000"/>
          <w:spacing w:val="4"/>
        </w:rPr>
      </w:pPr>
    </w:p>
    <w:p w14:paraId="0A755263" w14:textId="77777777" w:rsidR="004D6340" w:rsidRDefault="004D6340" w:rsidP="004D6340">
      <w:pPr>
        <w:shd w:val="clear" w:color="auto" w:fill="FFFFFF"/>
        <w:jc w:val="center"/>
        <w:rPr>
          <w:b/>
          <w:color w:val="000000"/>
          <w:spacing w:val="4"/>
        </w:rPr>
      </w:pPr>
    </w:p>
    <w:p w14:paraId="51E64534" w14:textId="77777777" w:rsidR="004D6340" w:rsidRDefault="004D6340" w:rsidP="004D6340">
      <w:pPr>
        <w:shd w:val="clear" w:color="auto" w:fill="FFFFFF"/>
        <w:jc w:val="center"/>
        <w:rPr>
          <w:b/>
          <w:color w:val="000000"/>
          <w:spacing w:val="4"/>
        </w:rPr>
      </w:pPr>
    </w:p>
    <w:p w14:paraId="09F9C04C" w14:textId="77777777" w:rsidR="004D6340" w:rsidRDefault="004D6340" w:rsidP="004D6340">
      <w:pPr>
        <w:shd w:val="clear" w:color="auto" w:fill="FFFFFF"/>
        <w:jc w:val="center"/>
        <w:rPr>
          <w:b/>
          <w:color w:val="000000"/>
          <w:spacing w:val="4"/>
        </w:rPr>
      </w:pPr>
    </w:p>
    <w:p w14:paraId="4D52E65F" w14:textId="77777777" w:rsidR="008F721E" w:rsidRDefault="008F721E" w:rsidP="007140A7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  <w:sectPr w:rsidR="008F721E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14:paraId="005C9E49" w14:textId="77777777" w:rsidR="007140A7" w:rsidRDefault="007140A7" w:rsidP="007140A7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</w:pPr>
      <w:r w:rsidRPr="00C80DBC">
        <w:rPr>
          <w:rFonts w:eastAsia="Times New Roman"/>
          <w:b/>
          <w:color w:val="000000"/>
          <w:spacing w:val="4"/>
        </w:rPr>
        <w:lastRenderedPageBreak/>
        <w:t>Пояснительная записка</w:t>
      </w:r>
    </w:p>
    <w:p w14:paraId="7C310CD7" w14:textId="77777777" w:rsidR="007140A7" w:rsidRPr="008F721E" w:rsidRDefault="007140A7" w:rsidP="008F721E">
      <w:pPr>
        <w:shd w:val="clear" w:color="auto" w:fill="FFFFFF"/>
        <w:tabs>
          <w:tab w:val="left" w:pos="709"/>
        </w:tabs>
        <w:ind w:firstLine="709"/>
        <w:jc w:val="center"/>
        <w:rPr>
          <w:b/>
          <w:kern w:val="24"/>
        </w:rPr>
      </w:pPr>
    </w:p>
    <w:p w14:paraId="00C68866" w14:textId="77777777" w:rsidR="007140A7" w:rsidRPr="008F721E" w:rsidRDefault="00EF2CB2" w:rsidP="008F721E">
      <w:pPr>
        <w:numPr>
          <w:ilvl w:val="0"/>
          <w:numId w:val="5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 w:rsidRPr="00EF2CB2">
        <w:rPr>
          <w:rFonts w:eastAsia="Times New Roman"/>
          <w:b/>
          <w:color w:val="000000"/>
          <w:kern w:val="24"/>
        </w:rPr>
        <w:t xml:space="preserve">Назначение </w:t>
      </w:r>
      <w:r w:rsidR="000A2E7A" w:rsidRPr="00EF2CB2">
        <w:rPr>
          <w:rFonts w:eastAsia="Times New Roman"/>
          <w:b/>
          <w:bCs/>
          <w:color w:val="000000"/>
          <w:kern w:val="24"/>
        </w:rPr>
        <w:t>оценочных и</w:t>
      </w:r>
      <w:r w:rsidRPr="00EF2CB2">
        <w:rPr>
          <w:rFonts w:eastAsia="Times New Roman"/>
          <w:b/>
          <w:bCs/>
          <w:color w:val="000000"/>
          <w:kern w:val="24"/>
        </w:rPr>
        <w:t xml:space="preserve"> методических </w:t>
      </w:r>
      <w:r w:rsidRPr="00EF2CB2">
        <w:rPr>
          <w:rFonts w:eastAsia="Times New Roman"/>
          <w:b/>
          <w:color w:val="000000"/>
          <w:kern w:val="24"/>
        </w:rPr>
        <w:t>средств.</w:t>
      </w:r>
      <w:r w:rsidR="007140A7" w:rsidRPr="008F721E">
        <w:rPr>
          <w:rFonts w:eastAsia="Times New Roman"/>
          <w:color w:val="000000"/>
          <w:kern w:val="24"/>
        </w:rPr>
        <w:t xml:space="preserve"> Оценочные средства предназначены для контроля и оценки образовательных достижений обучающихся, осваивающих </w:t>
      </w:r>
      <w:r w:rsidR="007140A7" w:rsidRPr="008F721E">
        <w:rPr>
          <w:rFonts w:eastAsia="Times New Roman"/>
          <w:iCs/>
          <w:color w:val="000000"/>
          <w:kern w:val="24"/>
        </w:rPr>
        <w:t>(освоивших)</w:t>
      </w:r>
      <w:r w:rsidR="007140A7" w:rsidRPr="008F721E">
        <w:rPr>
          <w:rFonts w:eastAsia="Times New Roman"/>
          <w:i/>
          <w:iCs/>
          <w:color w:val="000000"/>
          <w:kern w:val="24"/>
        </w:rPr>
        <w:t xml:space="preserve"> </w:t>
      </w:r>
      <w:r w:rsidR="007140A7" w:rsidRPr="008F721E">
        <w:rPr>
          <w:rFonts w:eastAsia="Times New Roman"/>
          <w:color w:val="000000"/>
          <w:kern w:val="24"/>
        </w:rPr>
        <w:t>программу учебной дисциплины «</w:t>
      </w:r>
      <w:bookmarkStart w:id="0" w:name="_Hlk171544573"/>
      <w:r w:rsidR="0022731A">
        <w:rPr>
          <w:b/>
        </w:rPr>
        <w:t xml:space="preserve">Технологии обследования </w:t>
      </w:r>
      <w:r w:rsidR="000A2E7A">
        <w:rPr>
          <w:b/>
        </w:rPr>
        <w:t>речи</w:t>
      </w:r>
      <w:bookmarkEnd w:id="0"/>
      <w:r w:rsidR="007140A7" w:rsidRPr="008F721E">
        <w:rPr>
          <w:rFonts w:eastAsia="Times New Roman"/>
          <w:color w:val="000000"/>
          <w:kern w:val="24"/>
        </w:rPr>
        <w:t>»</w:t>
      </w:r>
      <w:r w:rsidR="008F721E" w:rsidRPr="008F721E">
        <w:rPr>
          <w:rFonts w:eastAsia="Times New Roman"/>
          <w:color w:val="000000"/>
          <w:kern w:val="24"/>
        </w:rPr>
        <w:t>.</w:t>
      </w:r>
    </w:p>
    <w:p w14:paraId="5B6B6F52" w14:textId="77777777" w:rsidR="007140A7" w:rsidRPr="008F721E" w:rsidRDefault="00EF2CB2" w:rsidP="00354A12">
      <w:pPr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 w:rsidRPr="00EF2CB2">
        <w:rPr>
          <w:rFonts w:eastAsia="Times New Roman"/>
          <w:b/>
          <w:bCs/>
          <w:color w:val="000000"/>
          <w:kern w:val="24"/>
        </w:rPr>
        <w:t xml:space="preserve">Оценочные средства включают </w:t>
      </w:r>
      <w:r w:rsidR="007140A7" w:rsidRPr="008F721E">
        <w:rPr>
          <w:rFonts w:eastAsia="Times New Roman"/>
          <w:color w:val="000000"/>
          <w:kern w:val="24"/>
        </w:rPr>
        <w:t xml:space="preserve">контрольные материалы для проведения текущего контроля и промежуточной аттестации в форме тестовых заданий, </w:t>
      </w:r>
      <w:r w:rsidR="000A2E7A">
        <w:rPr>
          <w:rFonts w:eastAsia="Times New Roman"/>
          <w:color w:val="000000"/>
          <w:kern w:val="24"/>
        </w:rPr>
        <w:t xml:space="preserve">вопросов </w:t>
      </w:r>
      <w:r w:rsidR="00657501">
        <w:rPr>
          <w:rFonts w:eastAsia="Times New Roman"/>
          <w:color w:val="000000"/>
          <w:kern w:val="24"/>
        </w:rPr>
        <w:t>экзамена</w:t>
      </w:r>
    </w:p>
    <w:p w14:paraId="439A7475" w14:textId="77777777" w:rsidR="007140A7" w:rsidRPr="008F721E" w:rsidRDefault="00EF2CB2" w:rsidP="008F721E">
      <w:pPr>
        <w:numPr>
          <w:ilvl w:val="0"/>
          <w:numId w:val="5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 w:rsidRPr="008F721E">
        <w:rPr>
          <w:b/>
          <w:color w:val="000000"/>
          <w:kern w:val="24"/>
        </w:rPr>
        <w:t>Структура и содержание заданий разработаны в соответствии с рабочей</w:t>
      </w:r>
      <w:r w:rsidRPr="008F721E">
        <w:rPr>
          <w:color w:val="000000"/>
          <w:kern w:val="24"/>
        </w:rPr>
        <w:t xml:space="preserve"> </w:t>
      </w:r>
      <w:r w:rsidR="007140A7" w:rsidRPr="008F721E">
        <w:rPr>
          <w:rFonts w:eastAsia="Times New Roman"/>
          <w:color w:val="000000"/>
          <w:kern w:val="24"/>
        </w:rPr>
        <w:t>программой учебной дисциплины «</w:t>
      </w:r>
      <w:r w:rsidR="000A2E7A">
        <w:rPr>
          <w:b/>
        </w:rPr>
        <w:t>Технологии обследования речи</w:t>
      </w:r>
      <w:r w:rsidR="007140A7" w:rsidRPr="008F721E">
        <w:rPr>
          <w:rFonts w:eastAsia="Times New Roman"/>
          <w:color w:val="000000"/>
          <w:kern w:val="24"/>
        </w:rPr>
        <w:t>».</w:t>
      </w:r>
    </w:p>
    <w:p w14:paraId="17727F61" w14:textId="77777777" w:rsidR="007140A7" w:rsidRPr="008F721E" w:rsidRDefault="007140A7" w:rsidP="008F721E">
      <w:pPr>
        <w:numPr>
          <w:ilvl w:val="0"/>
          <w:numId w:val="5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color w:val="000000"/>
          <w:kern w:val="24"/>
        </w:rPr>
      </w:pPr>
      <w:r w:rsidRPr="008F721E">
        <w:rPr>
          <w:rFonts w:eastAsia="Times New Roman"/>
          <w:b/>
          <w:color w:val="000000"/>
          <w:kern w:val="24"/>
        </w:rPr>
        <w:t>Перечень компетенций, формируемых дисциплиной:</w:t>
      </w:r>
    </w:p>
    <w:p w14:paraId="1E8D5BAC" w14:textId="10504976" w:rsidR="007140A7" w:rsidRPr="008F721E" w:rsidRDefault="007140A7" w:rsidP="00E172AB">
      <w:pPr>
        <w:tabs>
          <w:tab w:val="left" w:pos="709"/>
        </w:tabs>
        <w:ind w:firstLine="709"/>
        <w:jc w:val="both"/>
        <w:rPr>
          <w:b/>
          <w:color w:val="000000"/>
          <w:kern w:val="24"/>
        </w:rPr>
      </w:pPr>
      <w:r w:rsidRPr="008F721E">
        <w:rPr>
          <w:b/>
          <w:kern w:val="24"/>
        </w:rPr>
        <w:t>В процессе освоения данной дисциплины студент форм</w:t>
      </w:r>
      <w:r w:rsidR="00353B82" w:rsidRPr="008F721E">
        <w:rPr>
          <w:b/>
          <w:kern w:val="24"/>
        </w:rPr>
        <w:t xml:space="preserve">ирует и демонстрирует следующие </w:t>
      </w:r>
      <w:r w:rsidR="00E172AB" w:rsidRPr="00E172AB">
        <w:rPr>
          <w:rFonts w:cs="Times New Roman"/>
          <w:bCs/>
          <w:i/>
        </w:rPr>
        <w:t>П</w:t>
      </w:r>
      <w:r w:rsidR="00235FFB">
        <w:rPr>
          <w:rFonts w:cs="Times New Roman"/>
          <w:bCs/>
          <w:i/>
        </w:rPr>
        <w:t>К-4</w:t>
      </w:r>
      <w:r w:rsidR="00E172AB" w:rsidRPr="00E172AB">
        <w:rPr>
          <w:rFonts w:cs="Times New Roman"/>
          <w:bCs/>
          <w:i/>
        </w:rPr>
        <w:t xml:space="preserve"> Способен осваивать специальные знания в предметной области и использовать их в профессиональной деятельности </w:t>
      </w:r>
      <w:r w:rsidRPr="008F721E">
        <w:rPr>
          <w:rFonts w:eastAsia="Times New Roman"/>
          <w:b/>
          <w:color w:val="000000"/>
          <w:kern w:val="24"/>
        </w:rPr>
        <w:t>Проверка и оценка результатов выполнения заданий:</w:t>
      </w:r>
    </w:p>
    <w:p w14:paraId="30028823" w14:textId="77777777" w:rsidR="007140A7" w:rsidRPr="008F721E" w:rsidRDefault="007140A7" w:rsidP="008F721E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kern w:val="24"/>
        </w:rPr>
      </w:pPr>
      <w:r w:rsidRPr="008F721E">
        <w:rPr>
          <w:rFonts w:eastAsia="Times New Roman"/>
          <w:color w:val="000000"/>
          <w:kern w:val="24"/>
        </w:rPr>
        <w:t>Формируется в соответствии с критериями и шкалами оценивания по каждому виду контроля.</w:t>
      </w:r>
    </w:p>
    <w:p w14:paraId="6C2D7876" w14:textId="77777777" w:rsidR="007140A7" w:rsidRPr="00F26C7C" w:rsidRDefault="00EF2CB2" w:rsidP="007140A7">
      <w:pPr>
        <w:tabs>
          <w:tab w:val="left" w:pos="1134"/>
        </w:tabs>
        <w:jc w:val="center"/>
        <w:rPr>
          <w:b/>
        </w:rPr>
      </w:pPr>
      <w:r w:rsidRPr="00EF2CB2">
        <w:rPr>
          <w:b/>
        </w:rPr>
        <w:t xml:space="preserve">Оценочные и </w:t>
      </w:r>
      <w:proofErr w:type="gramStart"/>
      <w:r w:rsidRPr="00EF2CB2">
        <w:rPr>
          <w:b/>
        </w:rPr>
        <w:t>методические  средства</w:t>
      </w:r>
      <w:proofErr w:type="gramEnd"/>
      <w:r w:rsidRPr="00EF2CB2">
        <w:rPr>
          <w:b/>
        </w:rPr>
        <w:t xml:space="preserve"> текущего контроля успеваемости и промежуточной аттестации обучающихся </w:t>
      </w:r>
      <w:r w:rsidR="007140A7">
        <w:rPr>
          <w:b/>
        </w:rPr>
        <w:t>по дисциплине</w:t>
      </w:r>
      <w:r w:rsidR="007140A7" w:rsidRPr="00F26C7C">
        <w:rPr>
          <w:b/>
        </w:rPr>
        <w:t xml:space="preserve"> </w:t>
      </w:r>
      <w:r w:rsidR="00B462A6">
        <w:rPr>
          <w:b/>
        </w:rPr>
        <w:t>«</w:t>
      </w:r>
      <w:r w:rsidR="000A2E7A">
        <w:rPr>
          <w:b/>
        </w:rPr>
        <w:t>Технологии обследования  речи</w:t>
      </w:r>
      <w:r w:rsidR="00B462A6" w:rsidRPr="008F721E">
        <w:rPr>
          <w:rFonts w:eastAsia="Times New Roman"/>
          <w:color w:val="000000"/>
          <w:kern w:val="24"/>
        </w:rPr>
        <w:t>»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2551"/>
        <w:gridCol w:w="1914"/>
      </w:tblGrid>
      <w:tr w:rsidR="007140A7" w:rsidRPr="003B115D" w14:paraId="46FE942B" w14:textId="77777777" w:rsidTr="000A2E7A">
        <w:tc>
          <w:tcPr>
            <w:tcW w:w="675" w:type="dxa"/>
          </w:tcPr>
          <w:p w14:paraId="2773273A" w14:textId="77777777" w:rsidR="007140A7" w:rsidRPr="003B115D" w:rsidRDefault="007140A7" w:rsidP="00741273">
            <w:pPr>
              <w:tabs>
                <w:tab w:val="left" w:pos="1134"/>
              </w:tabs>
              <w:jc w:val="center"/>
            </w:pPr>
            <w:r w:rsidRPr="003B115D">
              <w:t>№ п/п</w:t>
            </w:r>
          </w:p>
        </w:tc>
        <w:tc>
          <w:tcPr>
            <w:tcW w:w="4678" w:type="dxa"/>
          </w:tcPr>
          <w:p w14:paraId="07B4A654" w14:textId="77777777" w:rsidR="007140A7" w:rsidRPr="003B115D" w:rsidRDefault="007140A7" w:rsidP="00741273">
            <w:pPr>
              <w:tabs>
                <w:tab w:val="left" w:pos="1134"/>
              </w:tabs>
              <w:jc w:val="center"/>
            </w:pPr>
            <w:r w:rsidRPr="003B115D">
              <w:t xml:space="preserve">Контролируемые разделы </w:t>
            </w:r>
          </w:p>
          <w:p w14:paraId="385D9838" w14:textId="77777777" w:rsidR="007140A7" w:rsidRPr="003B115D" w:rsidRDefault="007140A7" w:rsidP="00741273">
            <w:pPr>
              <w:tabs>
                <w:tab w:val="left" w:pos="1134"/>
              </w:tabs>
              <w:jc w:val="center"/>
            </w:pPr>
            <w:r w:rsidRPr="003B115D">
              <w:t>(темы) дисциплины*</w:t>
            </w:r>
          </w:p>
        </w:tc>
        <w:tc>
          <w:tcPr>
            <w:tcW w:w="2551" w:type="dxa"/>
          </w:tcPr>
          <w:p w14:paraId="79A55C8E" w14:textId="77777777" w:rsidR="007140A7" w:rsidRPr="003B115D" w:rsidRDefault="007140A7" w:rsidP="00741273">
            <w:pPr>
              <w:tabs>
                <w:tab w:val="left" w:pos="1134"/>
              </w:tabs>
              <w:jc w:val="center"/>
            </w:pPr>
            <w:r w:rsidRPr="003B115D">
              <w:t>Код контролируемой компетенции (или ее части)</w:t>
            </w:r>
          </w:p>
        </w:tc>
        <w:tc>
          <w:tcPr>
            <w:tcW w:w="1914" w:type="dxa"/>
          </w:tcPr>
          <w:p w14:paraId="57DCA6F9" w14:textId="77777777" w:rsidR="007140A7" w:rsidRPr="003B115D" w:rsidRDefault="007140A7" w:rsidP="00741273">
            <w:pPr>
              <w:tabs>
                <w:tab w:val="left" w:pos="1134"/>
              </w:tabs>
              <w:jc w:val="center"/>
            </w:pPr>
            <w:r w:rsidRPr="003B115D">
              <w:t>Наименование оценочного средства</w:t>
            </w:r>
          </w:p>
        </w:tc>
      </w:tr>
      <w:tr w:rsidR="00E172AB" w:rsidRPr="003B115D" w14:paraId="460DC120" w14:textId="77777777" w:rsidTr="000A2E7A">
        <w:tc>
          <w:tcPr>
            <w:tcW w:w="675" w:type="dxa"/>
          </w:tcPr>
          <w:p w14:paraId="2F871D2C" w14:textId="77777777" w:rsidR="00E172AB" w:rsidRPr="003B115D" w:rsidRDefault="00E172AB" w:rsidP="00741273">
            <w:pPr>
              <w:widowControl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4678" w:type="dxa"/>
          </w:tcPr>
          <w:p w14:paraId="6D76FBDF" w14:textId="77777777" w:rsidR="00E172AB" w:rsidRDefault="00E172AB" w:rsidP="009635EC">
            <w:pPr>
              <w:overflowPunct w:val="0"/>
              <w:snapToGrid w:val="0"/>
              <w:jc w:val="both"/>
            </w:pPr>
            <w:r>
              <w:t>Логопедическое обследование, его предмет, объект и задачи</w:t>
            </w:r>
          </w:p>
        </w:tc>
        <w:tc>
          <w:tcPr>
            <w:tcW w:w="2551" w:type="dxa"/>
            <w:vMerge w:val="restart"/>
          </w:tcPr>
          <w:p w14:paraId="08A98084" w14:textId="7BF88A5F" w:rsidR="00E172AB" w:rsidRPr="00A2230C" w:rsidRDefault="00E172AB" w:rsidP="00E172AB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A2230C">
              <w:rPr>
                <w:sz w:val="20"/>
                <w:szCs w:val="20"/>
              </w:rPr>
              <w:t>ПК-</w:t>
            </w:r>
            <w:r w:rsidR="00235FFB">
              <w:rPr>
                <w:sz w:val="20"/>
                <w:szCs w:val="20"/>
              </w:rPr>
              <w:t>4</w:t>
            </w:r>
            <w:r w:rsidRPr="00A2230C">
              <w:rPr>
                <w:sz w:val="20"/>
                <w:szCs w:val="20"/>
              </w:rPr>
              <w:t xml:space="preserve"> </w:t>
            </w:r>
          </w:p>
          <w:p w14:paraId="69B40E02" w14:textId="77777777" w:rsidR="00E172AB" w:rsidRPr="00A2230C" w:rsidRDefault="00E172AB" w:rsidP="000A2E7A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14" w:type="dxa"/>
          </w:tcPr>
          <w:p w14:paraId="3B8A5C90" w14:textId="65F508E9" w:rsidR="00E172AB" w:rsidRPr="0085043D" w:rsidRDefault="00235FFB" w:rsidP="00741273">
            <w:pPr>
              <w:jc w:val="both"/>
            </w:pPr>
            <w:proofErr w:type="spellStart"/>
            <w:r>
              <w:t>Зачет</w:t>
            </w:r>
            <w:proofErr w:type="spellEnd"/>
            <w:r w:rsidR="00E172AB">
              <w:t>, тест</w:t>
            </w:r>
          </w:p>
        </w:tc>
      </w:tr>
      <w:tr w:rsidR="00E172AB" w:rsidRPr="003B115D" w14:paraId="1C7A445D" w14:textId="77777777" w:rsidTr="000A2E7A">
        <w:tc>
          <w:tcPr>
            <w:tcW w:w="675" w:type="dxa"/>
          </w:tcPr>
          <w:p w14:paraId="18B6C70A" w14:textId="77777777" w:rsidR="00E172AB" w:rsidRPr="003B115D" w:rsidRDefault="00E172AB" w:rsidP="000A2E7A">
            <w:pPr>
              <w:widowControl/>
              <w:numPr>
                <w:ilvl w:val="0"/>
                <w:numId w:val="9"/>
              </w:numPr>
              <w:tabs>
                <w:tab w:val="left" w:pos="1134"/>
              </w:tabs>
              <w:ind w:left="0" w:firstLine="0"/>
            </w:pPr>
          </w:p>
        </w:tc>
        <w:tc>
          <w:tcPr>
            <w:tcW w:w="4678" w:type="dxa"/>
          </w:tcPr>
          <w:p w14:paraId="36FE7904" w14:textId="77777777" w:rsidR="00E172AB" w:rsidRDefault="00E172AB" w:rsidP="000A2E7A">
            <w:pPr>
              <w:overflowPunct w:val="0"/>
              <w:snapToGrid w:val="0"/>
              <w:spacing w:line="20" w:lineRule="atLeast"/>
              <w:jc w:val="both"/>
            </w:pPr>
            <w:r>
              <w:t>Этапы обследования, их структурно-содержательная характеристика</w:t>
            </w:r>
          </w:p>
        </w:tc>
        <w:tc>
          <w:tcPr>
            <w:tcW w:w="2551" w:type="dxa"/>
            <w:vMerge/>
          </w:tcPr>
          <w:p w14:paraId="5B7552A3" w14:textId="77777777" w:rsidR="00E172AB" w:rsidRDefault="00E172AB" w:rsidP="000A2E7A">
            <w:pPr>
              <w:jc w:val="center"/>
            </w:pPr>
          </w:p>
        </w:tc>
        <w:tc>
          <w:tcPr>
            <w:tcW w:w="1914" w:type="dxa"/>
          </w:tcPr>
          <w:p w14:paraId="3EF01C4B" w14:textId="1B7D80E5" w:rsidR="00E172AB" w:rsidRDefault="00235FFB" w:rsidP="000A2E7A">
            <w:r>
              <w:t>Зачёт</w:t>
            </w:r>
            <w:r w:rsidR="00E172AB" w:rsidRPr="00375DFC">
              <w:t>, тест</w:t>
            </w:r>
          </w:p>
        </w:tc>
      </w:tr>
    </w:tbl>
    <w:p w14:paraId="0707BDEB" w14:textId="77777777" w:rsidR="0018492C" w:rsidRDefault="0018492C" w:rsidP="0018492C">
      <w:pPr>
        <w:tabs>
          <w:tab w:val="left" w:pos="1134"/>
        </w:tabs>
        <w:jc w:val="both"/>
      </w:pPr>
      <w:r>
        <w:t>*Наименование темы (изучаемого курса) приводится в соответствии с рабочей программой учебной дисциплины.</w:t>
      </w:r>
    </w:p>
    <w:p w14:paraId="4F0D8563" w14:textId="77777777" w:rsidR="0018492C" w:rsidRDefault="0018492C" w:rsidP="0018492C">
      <w:pPr>
        <w:tabs>
          <w:tab w:val="left" w:pos="1134"/>
        </w:tabs>
        <w:jc w:val="both"/>
      </w:pPr>
    </w:p>
    <w:p w14:paraId="54C30D75" w14:textId="77777777" w:rsidR="0018492C" w:rsidRDefault="0018492C" w:rsidP="0018492C">
      <w:pPr>
        <w:jc w:val="both"/>
      </w:pPr>
    </w:p>
    <w:p w14:paraId="59E81EA3" w14:textId="77777777" w:rsidR="0018492C" w:rsidRDefault="0018492C" w:rsidP="0018492C">
      <w:pPr>
        <w:jc w:val="both"/>
      </w:pPr>
      <w:r>
        <w:t>Разработчик:</w:t>
      </w:r>
    </w:p>
    <w:p w14:paraId="38EC4AF3" w14:textId="77777777" w:rsidR="0018492C" w:rsidRDefault="0018492C" w:rsidP="0018492C">
      <w:pPr>
        <w:tabs>
          <w:tab w:val="left" w:pos="993"/>
        </w:tabs>
        <w:jc w:val="both"/>
      </w:pPr>
      <w:r>
        <w:t xml:space="preserve">Токарева Т.А. старший преподаватель </w:t>
      </w:r>
    </w:p>
    <w:p w14:paraId="2BF8376A" w14:textId="4B2BD8E8" w:rsidR="0018492C" w:rsidRPr="0018492C" w:rsidRDefault="0018492C" w:rsidP="0018492C">
      <w:pPr>
        <w:spacing w:line="360" w:lineRule="auto"/>
        <w:ind w:left="786"/>
        <w:jc w:val="both"/>
        <w:rPr>
          <w:b/>
          <w:bCs/>
          <w:i/>
          <w:iCs/>
          <w:kern w:val="2"/>
        </w:rPr>
      </w:pPr>
      <w:r>
        <w:br w:type="page"/>
      </w:r>
      <w:r w:rsidRPr="0018492C">
        <w:rPr>
          <w:b/>
          <w:bCs/>
          <w:i/>
          <w:iCs/>
        </w:rPr>
        <w:t xml:space="preserve">Перечень вопросов для промежуточной аттестации (к </w:t>
      </w:r>
      <w:r w:rsidR="00D929A2">
        <w:rPr>
          <w:b/>
          <w:bCs/>
          <w:i/>
          <w:iCs/>
        </w:rPr>
        <w:t>зачёту</w:t>
      </w:r>
      <w:r w:rsidRPr="0018492C">
        <w:rPr>
          <w:b/>
          <w:bCs/>
          <w:i/>
          <w:iCs/>
        </w:rPr>
        <w:t>).</w:t>
      </w:r>
    </w:p>
    <w:p w14:paraId="51157BD8" w14:textId="4B4EE01B" w:rsidR="00235FFB" w:rsidRPr="00235FFB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>Научные основы и принципы логопедического обследования.</w:t>
      </w:r>
    </w:p>
    <w:p w14:paraId="01799052" w14:textId="7813BA7B" w:rsidR="00E106A1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>Предмет и объект логопедического обследования, задачи обследования. Значение данных обследования для планирования и проведения коррекционной работы.</w:t>
      </w:r>
    </w:p>
    <w:p w14:paraId="640EE2A2" w14:textId="77777777" w:rsidR="00E106A1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>Значение сбора анкетных и анамнестических данных обследуемого.</w:t>
      </w:r>
    </w:p>
    <w:p w14:paraId="32869B2C" w14:textId="7557F255" w:rsidR="00235FFB" w:rsidRPr="00235FFB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>Этапы логопедического обследования. Значение каждого этапа обследования.</w:t>
      </w:r>
    </w:p>
    <w:p w14:paraId="70FBB8F4" w14:textId="48FFD61E" w:rsidR="00235FFB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 xml:space="preserve">Методы и </w:t>
      </w:r>
      <w:r w:rsidRPr="00235FFB">
        <w:rPr>
          <w:kern w:val="2"/>
        </w:rPr>
        <w:t>приёмы</w:t>
      </w:r>
      <w:r w:rsidRPr="00235FFB">
        <w:rPr>
          <w:kern w:val="2"/>
        </w:rPr>
        <w:t xml:space="preserve"> обследования звукопроизношения.</w:t>
      </w:r>
    </w:p>
    <w:p w14:paraId="19C607AE" w14:textId="35D0F4FF" w:rsidR="00E106A1" w:rsidRDefault="00AC795F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>
        <w:rPr>
          <w:kern w:val="2"/>
        </w:rPr>
        <w:t>Подбор речевого и наглядного материала для проведения обследования произносительной стороны речи.</w:t>
      </w:r>
    </w:p>
    <w:p w14:paraId="2C53BB5F" w14:textId="52373DB5" w:rsidR="00AC795F" w:rsidRPr="00235FFB" w:rsidRDefault="00AC795F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>
        <w:rPr>
          <w:kern w:val="2"/>
        </w:rPr>
        <w:t>Приёмы обследования детей с полным или частичным отсутствием вербальных средств общения.</w:t>
      </w:r>
    </w:p>
    <w:p w14:paraId="03F35DE8" w14:textId="28F83B6B" w:rsidR="00235FFB" w:rsidRPr="00235FFB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>Особенности нарушения звукопроизношения у детей с дислалией.</w:t>
      </w:r>
    </w:p>
    <w:p w14:paraId="2A664B19" w14:textId="560C377C" w:rsidR="00235FFB" w:rsidRPr="00235FFB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 xml:space="preserve">Особенности нарушения звукопроизношения у детей с </w:t>
      </w:r>
      <w:r w:rsidRPr="00235FFB">
        <w:rPr>
          <w:kern w:val="2"/>
        </w:rPr>
        <w:t>ринологией</w:t>
      </w:r>
      <w:r w:rsidRPr="00235FFB">
        <w:rPr>
          <w:kern w:val="2"/>
        </w:rPr>
        <w:t>.</w:t>
      </w:r>
    </w:p>
    <w:p w14:paraId="315BD24D" w14:textId="2DB9720E" w:rsidR="00235FFB" w:rsidRPr="00235FFB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>Особенности нарушения звукопроизношения у детей с дизартрией.</w:t>
      </w:r>
    </w:p>
    <w:p w14:paraId="2A9FB41B" w14:textId="3E594D0A" w:rsidR="00235FFB" w:rsidRPr="00235FFB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>Особенности нарушения звукопроизношения у детей с алалией.</w:t>
      </w:r>
    </w:p>
    <w:p w14:paraId="029071B3" w14:textId="56A9C93E" w:rsidR="00235FFB" w:rsidRPr="00235FFB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>Заполнение речевой карты. Обоснование логопедического заключения.</w:t>
      </w:r>
    </w:p>
    <w:p w14:paraId="7A669081" w14:textId="4A9A43F6" w:rsidR="00235FFB" w:rsidRPr="00235FFB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>Методики обследования фонематического слуха и фонематического восприятия.</w:t>
      </w:r>
    </w:p>
    <w:p w14:paraId="0283259D" w14:textId="1B2E188D" w:rsidR="00235FFB" w:rsidRPr="00235FFB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>Особенности обследования фонематического слуха и фонематического восприятия у</w:t>
      </w:r>
    </w:p>
    <w:p w14:paraId="3FA16195" w14:textId="5EFB92BE" w:rsidR="00235FFB" w:rsidRPr="00235FFB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>детей младшего дошкольного возраста, старшего дошкольного возраста, младшего школьного</w:t>
      </w:r>
      <w:r w:rsidR="00E106A1">
        <w:rPr>
          <w:kern w:val="2"/>
        </w:rPr>
        <w:t xml:space="preserve"> </w:t>
      </w:r>
      <w:r w:rsidRPr="00235FFB">
        <w:rPr>
          <w:kern w:val="2"/>
        </w:rPr>
        <w:t>возраста.</w:t>
      </w:r>
    </w:p>
    <w:p w14:paraId="276CCF9D" w14:textId="50C775C0" w:rsidR="00235FFB" w:rsidRPr="0018492C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18492C">
        <w:rPr>
          <w:kern w:val="2"/>
        </w:rPr>
        <w:t>Методика обследования слоговой структуры слова. Какими параметрами характеризуется</w:t>
      </w:r>
      <w:r w:rsidR="0018492C">
        <w:rPr>
          <w:kern w:val="2"/>
        </w:rPr>
        <w:t xml:space="preserve"> </w:t>
      </w:r>
      <w:r w:rsidRPr="0018492C">
        <w:rPr>
          <w:kern w:val="2"/>
        </w:rPr>
        <w:t>слоговая структура слова?</w:t>
      </w:r>
    </w:p>
    <w:p w14:paraId="7B4FF345" w14:textId="41FAEA66" w:rsidR="00FC3523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>Как выражается нарушение слоговой структуры слова у детей с ОНР?</w:t>
      </w:r>
    </w:p>
    <w:p w14:paraId="2E3FE78F" w14:textId="74396A1F" w:rsidR="00235FFB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>Охарактеризовать качественный состав словарного запаса дошкольников.</w:t>
      </w:r>
    </w:p>
    <w:p w14:paraId="64A322FA" w14:textId="447953E4" w:rsidR="00235FFB" w:rsidRPr="00235FFB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 xml:space="preserve">Методика и </w:t>
      </w:r>
      <w:r w:rsidRPr="00235FFB">
        <w:rPr>
          <w:kern w:val="2"/>
        </w:rPr>
        <w:t>приёмы</w:t>
      </w:r>
      <w:r w:rsidRPr="00235FFB">
        <w:rPr>
          <w:kern w:val="2"/>
        </w:rPr>
        <w:t xml:space="preserve"> обследования пассивного и активного словаря.</w:t>
      </w:r>
    </w:p>
    <w:p w14:paraId="6181BC57" w14:textId="7D941928" w:rsidR="00235FFB" w:rsidRPr="00235FFB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>Обследование семантической структуры слова.</w:t>
      </w:r>
    </w:p>
    <w:p w14:paraId="4923488C" w14:textId="359610BD" w:rsidR="00235FFB" w:rsidRPr="00235FFB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>Обследование навыков словообразования.</w:t>
      </w:r>
    </w:p>
    <w:p w14:paraId="69A2EEC2" w14:textId="590CEA37" w:rsidR="00235FFB" w:rsidRPr="00235FFB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 xml:space="preserve">Методы и </w:t>
      </w:r>
      <w:r w:rsidRPr="00235FFB">
        <w:rPr>
          <w:kern w:val="2"/>
        </w:rPr>
        <w:t>приёмы</w:t>
      </w:r>
      <w:r w:rsidRPr="00235FFB">
        <w:rPr>
          <w:kern w:val="2"/>
        </w:rPr>
        <w:t xml:space="preserve"> обследования грамматического строя речи. Критерии оценки.</w:t>
      </w:r>
    </w:p>
    <w:p w14:paraId="2AAE88C1" w14:textId="77777777" w:rsidR="00235FFB" w:rsidRPr="00235FFB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>Заполнение речевой карты.</w:t>
      </w:r>
    </w:p>
    <w:p w14:paraId="04C12CC2" w14:textId="5F822BBA" w:rsidR="00235FFB" w:rsidRPr="00235FFB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>Характеристика аграмматизмов.</w:t>
      </w:r>
    </w:p>
    <w:p w14:paraId="01DEBD63" w14:textId="1FD4600E" w:rsidR="00235FFB" w:rsidRPr="00235FFB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>Методики обследования связной речи.</w:t>
      </w:r>
    </w:p>
    <w:p w14:paraId="3715601C" w14:textId="3175B8A0" w:rsidR="00235FFB" w:rsidRDefault="00235FFB" w:rsidP="0018492C">
      <w:pPr>
        <w:numPr>
          <w:ilvl w:val="0"/>
          <w:numId w:val="42"/>
        </w:numPr>
        <w:spacing w:line="360" w:lineRule="auto"/>
        <w:jc w:val="both"/>
        <w:rPr>
          <w:kern w:val="2"/>
        </w:rPr>
      </w:pPr>
      <w:r w:rsidRPr="00235FFB">
        <w:rPr>
          <w:kern w:val="2"/>
        </w:rPr>
        <w:t>Требования к дидактическому материалу для обследования связной речи.</w:t>
      </w:r>
    </w:p>
    <w:p w14:paraId="47105F88" w14:textId="6E083213" w:rsidR="0018492C" w:rsidRPr="00D2063D" w:rsidRDefault="0018492C" w:rsidP="00D929A2">
      <w:pPr>
        <w:ind w:left="426" w:right="72"/>
        <w:jc w:val="center"/>
        <w:rPr>
          <w:b/>
          <w:i/>
          <w:kern w:val="2"/>
        </w:rPr>
      </w:pPr>
      <w:r w:rsidRPr="00D2063D">
        <w:rPr>
          <w:b/>
          <w:i/>
          <w:color w:val="000000"/>
          <w:sz w:val="27"/>
          <w:szCs w:val="27"/>
        </w:rPr>
        <w:t xml:space="preserve">Алгоритм оценивания </w:t>
      </w:r>
      <w:r w:rsidR="00D929A2">
        <w:rPr>
          <w:b/>
          <w:i/>
          <w:color w:val="000000"/>
          <w:sz w:val="27"/>
          <w:szCs w:val="27"/>
        </w:rPr>
        <w:t>зачёта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2268"/>
        <w:gridCol w:w="1765"/>
        <w:gridCol w:w="1886"/>
      </w:tblGrid>
      <w:tr w:rsidR="0018492C" w14:paraId="36827D48" w14:textId="77777777" w:rsidTr="00960ADD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DC523" w14:textId="77777777" w:rsidR="0018492C" w:rsidRDefault="0018492C" w:rsidP="00960ADD">
            <w:pPr>
              <w:jc w:val="center"/>
              <w:rPr>
                <w:i/>
              </w:rPr>
            </w:pPr>
          </w:p>
        </w:tc>
        <w:tc>
          <w:tcPr>
            <w:tcW w:w="8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0BCAA" w14:textId="77777777" w:rsidR="0018492C" w:rsidRDefault="0018492C" w:rsidP="00960ADD">
            <w:pPr>
              <w:jc w:val="center"/>
              <w:rPr>
                <w:i/>
              </w:rPr>
            </w:pPr>
            <w:r w:rsidRPr="00D2063D">
              <w:rPr>
                <w:i/>
                <w:spacing w:val="1"/>
              </w:rPr>
              <w:t>Показатели оценивания, баллы</w:t>
            </w:r>
          </w:p>
        </w:tc>
      </w:tr>
      <w:tr w:rsidR="0018492C" w14:paraId="439E2772" w14:textId="77777777" w:rsidTr="00960ADD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CFD7C" w14:textId="77777777" w:rsidR="0018492C" w:rsidRDefault="0018492C" w:rsidP="00960ADD">
            <w:pPr>
              <w:widowControl/>
              <w:suppressAutoHyphens w:val="0"/>
              <w:rPr>
                <w:i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55F14" w14:textId="77777777" w:rsidR="0018492C" w:rsidRDefault="0018492C" w:rsidP="00960ADD">
            <w:pPr>
              <w:ind w:right="7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D64B9" w14:textId="77777777" w:rsidR="0018492C" w:rsidRDefault="0018492C" w:rsidP="00960ADD">
            <w:pPr>
              <w:ind w:right="72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DDA9B" w14:textId="77777777" w:rsidR="0018492C" w:rsidRDefault="0018492C" w:rsidP="00960ADD">
            <w:pPr>
              <w:ind w:right="72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85E81" w14:textId="77777777" w:rsidR="0018492C" w:rsidRDefault="0018492C" w:rsidP="00960ADD">
            <w:pPr>
              <w:ind w:right="72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18492C" w14:paraId="187B4BD5" w14:textId="77777777" w:rsidTr="00960ADD"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5C1D2D" w14:textId="77777777" w:rsidR="0018492C" w:rsidRDefault="0018492C" w:rsidP="00960ADD">
            <w:pPr>
              <w:ind w:right="-10"/>
              <w:jc w:val="center"/>
              <w:rPr>
                <w:i/>
              </w:rPr>
            </w:pPr>
            <w:r w:rsidRPr="00D2063D">
              <w:rPr>
                <w:i/>
              </w:rPr>
              <w:t>Планируемые</w:t>
            </w:r>
            <w:r>
              <w:rPr>
                <w:i/>
              </w:rPr>
              <w:t xml:space="preserve"> </w:t>
            </w:r>
            <w:r w:rsidRPr="00D2063D">
              <w:rPr>
                <w:i/>
              </w:rPr>
              <w:t>результаты обучения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81C3D" w14:textId="77777777" w:rsidR="0018492C" w:rsidRDefault="0018492C" w:rsidP="00960ADD">
            <w:pPr>
              <w:ind w:right="-10"/>
              <w:jc w:val="center"/>
              <w:rPr>
                <w:i/>
                <w:spacing w:val="-2"/>
              </w:rPr>
            </w:pPr>
            <w:r>
              <w:rPr>
                <w:i/>
                <w:spacing w:val="-2"/>
              </w:rPr>
              <w:t>Фрагментарно знает, владеет</w:t>
            </w:r>
          </w:p>
          <w:p w14:paraId="52C048A5" w14:textId="77777777" w:rsidR="0018492C" w:rsidRDefault="0018492C" w:rsidP="00960ADD">
            <w:pPr>
              <w:ind w:right="-10"/>
              <w:jc w:val="center"/>
              <w:rPr>
                <w:i/>
                <w:spacing w:val="-2"/>
              </w:rPr>
            </w:pPr>
            <w:r>
              <w:rPr>
                <w:i/>
                <w:spacing w:val="-2"/>
              </w:rPr>
              <w:t>способностью</w:t>
            </w:r>
          </w:p>
          <w:p w14:paraId="35AFBEC7" w14:textId="77777777" w:rsidR="0018492C" w:rsidRDefault="0018492C" w:rsidP="00960ADD">
            <w:pPr>
              <w:ind w:right="-10"/>
              <w:jc w:val="center"/>
              <w:rPr>
                <w:i/>
                <w:spacing w:val="-2"/>
              </w:rPr>
            </w:pPr>
            <w:r>
              <w:rPr>
                <w:i/>
                <w:spacing w:val="-2"/>
              </w:rPr>
              <w:t xml:space="preserve">реализовывать </w:t>
            </w:r>
            <w:r>
              <w:rPr>
                <w:i/>
              </w:rPr>
              <w:t>материал по тематике изучаемого курса, допускает значительные ошибки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B428" w14:textId="77777777" w:rsidR="0018492C" w:rsidRPr="006E28B0" w:rsidRDefault="0018492C" w:rsidP="00960ADD">
            <w:pPr>
              <w:ind w:right="-10"/>
              <w:jc w:val="center"/>
              <w:rPr>
                <w:i/>
                <w:spacing w:val="-2"/>
              </w:rPr>
            </w:pPr>
            <w:r>
              <w:rPr>
                <w:i/>
                <w:spacing w:val="-2"/>
              </w:rPr>
              <w:t xml:space="preserve">Частично </w:t>
            </w:r>
            <w:r w:rsidRPr="006E28B0">
              <w:rPr>
                <w:i/>
                <w:spacing w:val="-2"/>
              </w:rPr>
              <w:t>знает, владеет</w:t>
            </w:r>
          </w:p>
          <w:p w14:paraId="77AA3087" w14:textId="77777777" w:rsidR="0018492C" w:rsidRPr="006E28B0" w:rsidRDefault="0018492C" w:rsidP="00960ADD">
            <w:pPr>
              <w:ind w:right="-10"/>
              <w:jc w:val="center"/>
              <w:rPr>
                <w:i/>
                <w:spacing w:val="-2"/>
              </w:rPr>
            </w:pPr>
            <w:r w:rsidRPr="006E28B0">
              <w:rPr>
                <w:i/>
                <w:spacing w:val="-2"/>
              </w:rPr>
              <w:t>способностью</w:t>
            </w:r>
          </w:p>
          <w:p w14:paraId="5714AE9E" w14:textId="77777777" w:rsidR="0018492C" w:rsidRDefault="0018492C" w:rsidP="00960ADD">
            <w:pPr>
              <w:ind w:right="-10"/>
              <w:jc w:val="center"/>
              <w:rPr>
                <w:i/>
              </w:rPr>
            </w:pPr>
            <w:r w:rsidRPr="006E28B0">
              <w:rPr>
                <w:i/>
                <w:spacing w:val="-2"/>
              </w:rPr>
              <w:t>реализовывать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материал по тематике изучаемого курса,</w:t>
            </w:r>
          </w:p>
          <w:p w14:paraId="4F7BBBBD" w14:textId="77777777" w:rsidR="0018492C" w:rsidRDefault="0018492C" w:rsidP="00960ADD">
            <w:pPr>
              <w:ind w:right="-10"/>
              <w:jc w:val="center"/>
              <w:rPr>
                <w:i/>
                <w:spacing w:val="-2"/>
              </w:rPr>
            </w:pPr>
            <w:r>
              <w:rPr>
                <w:i/>
                <w:color w:val="000000"/>
              </w:rPr>
              <w:t xml:space="preserve">допускает </w:t>
            </w:r>
            <w:r>
              <w:rPr>
                <w:i/>
              </w:rPr>
              <w:t>незначительные ошибки</w:t>
            </w:r>
          </w:p>
          <w:p w14:paraId="58DE216B" w14:textId="77777777" w:rsidR="0018492C" w:rsidRDefault="0018492C" w:rsidP="00960ADD">
            <w:pPr>
              <w:ind w:right="-10"/>
              <w:jc w:val="center"/>
              <w:rPr>
                <w:i/>
                <w:spacing w:val="-2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4E4F4" w14:textId="77777777" w:rsidR="0018492C" w:rsidRPr="006E28B0" w:rsidRDefault="0018492C" w:rsidP="00960ADD">
            <w:pPr>
              <w:ind w:right="-10"/>
              <w:jc w:val="center"/>
              <w:rPr>
                <w:i/>
                <w:spacing w:val="-2"/>
              </w:rPr>
            </w:pPr>
            <w:r>
              <w:rPr>
                <w:i/>
                <w:spacing w:val="-2"/>
              </w:rPr>
              <w:t>З</w:t>
            </w:r>
            <w:r w:rsidRPr="006E28B0">
              <w:rPr>
                <w:i/>
                <w:spacing w:val="-2"/>
              </w:rPr>
              <w:t>нает, владеет</w:t>
            </w:r>
          </w:p>
          <w:p w14:paraId="22C051BD" w14:textId="77777777" w:rsidR="0018492C" w:rsidRPr="006E28B0" w:rsidRDefault="0018492C" w:rsidP="00960ADD">
            <w:pPr>
              <w:ind w:right="-10"/>
              <w:jc w:val="center"/>
              <w:rPr>
                <w:i/>
                <w:spacing w:val="-2"/>
              </w:rPr>
            </w:pPr>
            <w:r w:rsidRPr="006E28B0">
              <w:rPr>
                <w:i/>
                <w:spacing w:val="-2"/>
              </w:rPr>
              <w:t>способностью</w:t>
            </w:r>
          </w:p>
          <w:p w14:paraId="470C851E" w14:textId="77777777" w:rsidR="0018492C" w:rsidRDefault="0018492C" w:rsidP="00960ADD">
            <w:pPr>
              <w:ind w:right="-10"/>
              <w:jc w:val="center"/>
              <w:rPr>
                <w:i/>
                <w:spacing w:val="-2"/>
              </w:rPr>
            </w:pPr>
            <w:r w:rsidRPr="006E28B0">
              <w:rPr>
                <w:i/>
                <w:spacing w:val="-2"/>
              </w:rPr>
              <w:t>реализовывать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материал по тематике изучаемого курса</w:t>
            </w:r>
            <w:r>
              <w:rPr>
                <w:i/>
                <w:color w:val="000000"/>
              </w:rPr>
              <w:t xml:space="preserve">, но допускает </w:t>
            </w:r>
            <w:r>
              <w:rPr>
                <w:i/>
              </w:rPr>
              <w:t>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BB859" w14:textId="77777777" w:rsidR="0018492C" w:rsidRPr="006E28B0" w:rsidRDefault="0018492C" w:rsidP="00960ADD">
            <w:pPr>
              <w:ind w:right="-10"/>
              <w:jc w:val="center"/>
              <w:rPr>
                <w:i/>
                <w:spacing w:val="-2"/>
              </w:rPr>
            </w:pPr>
            <w:r>
              <w:rPr>
                <w:i/>
                <w:spacing w:val="-2"/>
              </w:rPr>
              <w:t>З</w:t>
            </w:r>
            <w:r w:rsidRPr="006E28B0">
              <w:rPr>
                <w:i/>
                <w:spacing w:val="-2"/>
              </w:rPr>
              <w:t>нает, владеет</w:t>
            </w:r>
          </w:p>
          <w:p w14:paraId="47BC101D" w14:textId="77777777" w:rsidR="0018492C" w:rsidRPr="006E28B0" w:rsidRDefault="0018492C" w:rsidP="00960ADD">
            <w:pPr>
              <w:ind w:right="-10"/>
              <w:jc w:val="center"/>
              <w:rPr>
                <w:i/>
                <w:spacing w:val="-2"/>
              </w:rPr>
            </w:pPr>
            <w:r w:rsidRPr="006E28B0">
              <w:rPr>
                <w:i/>
                <w:spacing w:val="-2"/>
              </w:rPr>
              <w:t>способностью</w:t>
            </w:r>
          </w:p>
          <w:p w14:paraId="14C303F3" w14:textId="77777777" w:rsidR="0018492C" w:rsidRDefault="0018492C" w:rsidP="00960ADD">
            <w:pPr>
              <w:ind w:right="-10"/>
              <w:jc w:val="center"/>
              <w:rPr>
                <w:i/>
                <w:spacing w:val="-2"/>
              </w:rPr>
            </w:pPr>
            <w:r w:rsidRPr="006E28B0">
              <w:rPr>
                <w:i/>
                <w:spacing w:val="-2"/>
              </w:rPr>
              <w:t>реализовывать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материал по тематике изучаемого курса</w:t>
            </w:r>
          </w:p>
        </w:tc>
      </w:tr>
    </w:tbl>
    <w:p w14:paraId="4D18F9F4" w14:textId="77777777" w:rsidR="0018492C" w:rsidRDefault="0018492C" w:rsidP="00D929A2">
      <w:pPr>
        <w:tabs>
          <w:tab w:val="left" w:pos="-2268"/>
        </w:tabs>
        <w:ind w:left="786" w:right="72"/>
      </w:pPr>
    </w:p>
    <w:p w14:paraId="5239DBBC" w14:textId="77777777" w:rsidR="0018492C" w:rsidRPr="00152838" w:rsidRDefault="0018492C" w:rsidP="00D929A2">
      <w:pPr>
        <w:tabs>
          <w:tab w:val="left" w:pos="-2268"/>
        </w:tabs>
        <w:ind w:left="426" w:right="72"/>
        <w:jc w:val="center"/>
      </w:pPr>
      <w:r w:rsidRPr="00152838"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18492C" w:rsidRPr="00152838" w14:paraId="73F42EAA" w14:textId="77777777" w:rsidTr="00960ADD">
        <w:trPr>
          <w:jc w:val="center"/>
        </w:trPr>
        <w:tc>
          <w:tcPr>
            <w:tcW w:w="2515" w:type="dxa"/>
            <w:vAlign w:val="center"/>
          </w:tcPr>
          <w:p w14:paraId="10AF89D3" w14:textId="77777777" w:rsidR="0018492C" w:rsidRPr="00152838" w:rsidRDefault="0018492C" w:rsidP="00960ADD">
            <w:pPr>
              <w:tabs>
                <w:tab w:val="left" w:pos="1760"/>
              </w:tabs>
              <w:ind w:right="72"/>
              <w:jc w:val="center"/>
            </w:pPr>
            <w:r w:rsidRPr="00152838">
              <w:t>Баллы</w:t>
            </w:r>
          </w:p>
        </w:tc>
        <w:tc>
          <w:tcPr>
            <w:tcW w:w="3440" w:type="dxa"/>
            <w:vAlign w:val="center"/>
          </w:tcPr>
          <w:p w14:paraId="394724EA" w14:textId="77777777" w:rsidR="0018492C" w:rsidRPr="00152838" w:rsidRDefault="0018492C" w:rsidP="00960ADD">
            <w:pPr>
              <w:tabs>
                <w:tab w:val="left" w:pos="1760"/>
              </w:tabs>
              <w:ind w:right="72"/>
              <w:jc w:val="center"/>
            </w:pPr>
            <w:r w:rsidRPr="00152838">
              <w:t>Уровень</w:t>
            </w:r>
          </w:p>
        </w:tc>
        <w:tc>
          <w:tcPr>
            <w:tcW w:w="2942" w:type="dxa"/>
            <w:vAlign w:val="center"/>
          </w:tcPr>
          <w:p w14:paraId="796006DC" w14:textId="77777777" w:rsidR="0018492C" w:rsidRPr="00152838" w:rsidRDefault="0018492C" w:rsidP="00960ADD">
            <w:pPr>
              <w:tabs>
                <w:tab w:val="left" w:pos="1760"/>
              </w:tabs>
              <w:ind w:right="72"/>
              <w:jc w:val="center"/>
            </w:pPr>
            <w:r w:rsidRPr="00152838">
              <w:t>Оценка</w:t>
            </w:r>
          </w:p>
        </w:tc>
      </w:tr>
      <w:tr w:rsidR="0018492C" w:rsidRPr="00152838" w14:paraId="3F33D0DA" w14:textId="77777777" w:rsidTr="00960ADD">
        <w:trPr>
          <w:jc w:val="center"/>
        </w:trPr>
        <w:tc>
          <w:tcPr>
            <w:tcW w:w="2515" w:type="dxa"/>
            <w:vAlign w:val="center"/>
          </w:tcPr>
          <w:p w14:paraId="79AF1CA0" w14:textId="77777777" w:rsidR="0018492C" w:rsidRPr="00152838" w:rsidRDefault="0018492C" w:rsidP="00960ADD">
            <w:pPr>
              <w:tabs>
                <w:tab w:val="left" w:pos="1760"/>
              </w:tabs>
              <w:ind w:right="72"/>
              <w:jc w:val="center"/>
            </w:pPr>
            <w:r w:rsidRPr="00152838">
              <w:t>5</w:t>
            </w:r>
          </w:p>
        </w:tc>
        <w:tc>
          <w:tcPr>
            <w:tcW w:w="3440" w:type="dxa"/>
            <w:vAlign w:val="center"/>
          </w:tcPr>
          <w:p w14:paraId="4DEA237B" w14:textId="77777777" w:rsidR="0018492C" w:rsidRPr="00152838" w:rsidRDefault="0018492C" w:rsidP="00960ADD">
            <w:pPr>
              <w:tabs>
                <w:tab w:val="left" w:pos="1760"/>
              </w:tabs>
              <w:ind w:right="72"/>
              <w:jc w:val="center"/>
            </w:pPr>
            <w:r w:rsidRPr="00152838">
              <w:t>высокий</w:t>
            </w:r>
          </w:p>
        </w:tc>
        <w:tc>
          <w:tcPr>
            <w:tcW w:w="2942" w:type="dxa"/>
            <w:vAlign w:val="center"/>
          </w:tcPr>
          <w:p w14:paraId="2A5FFB2E" w14:textId="0CE2A113" w:rsidR="0018492C" w:rsidRPr="00152838" w:rsidRDefault="00D929A2" w:rsidP="00960ADD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18492C" w:rsidRPr="00152838" w14:paraId="63CAC37C" w14:textId="77777777" w:rsidTr="00960ADD">
        <w:trPr>
          <w:jc w:val="center"/>
        </w:trPr>
        <w:tc>
          <w:tcPr>
            <w:tcW w:w="2515" w:type="dxa"/>
            <w:vAlign w:val="center"/>
          </w:tcPr>
          <w:p w14:paraId="41E01D6D" w14:textId="77777777" w:rsidR="0018492C" w:rsidRPr="00152838" w:rsidRDefault="0018492C" w:rsidP="00960ADD">
            <w:pPr>
              <w:tabs>
                <w:tab w:val="left" w:pos="1760"/>
              </w:tabs>
              <w:ind w:right="72"/>
              <w:jc w:val="center"/>
            </w:pPr>
            <w:r w:rsidRPr="00152838">
              <w:t>4</w:t>
            </w:r>
          </w:p>
        </w:tc>
        <w:tc>
          <w:tcPr>
            <w:tcW w:w="3440" w:type="dxa"/>
            <w:vAlign w:val="center"/>
          </w:tcPr>
          <w:p w14:paraId="4DD5BD75" w14:textId="77777777" w:rsidR="0018492C" w:rsidRPr="00152838" w:rsidRDefault="0018492C" w:rsidP="00960ADD">
            <w:pPr>
              <w:tabs>
                <w:tab w:val="left" w:pos="1760"/>
              </w:tabs>
              <w:ind w:right="72"/>
              <w:jc w:val="center"/>
            </w:pPr>
            <w:r w:rsidRPr="00152838">
              <w:t>выше среднего</w:t>
            </w:r>
          </w:p>
        </w:tc>
        <w:tc>
          <w:tcPr>
            <w:tcW w:w="2942" w:type="dxa"/>
            <w:vAlign w:val="center"/>
          </w:tcPr>
          <w:p w14:paraId="1BD209B2" w14:textId="6946402E" w:rsidR="0018492C" w:rsidRPr="00152838" w:rsidRDefault="00D929A2" w:rsidP="00960ADD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18492C" w:rsidRPr="00152838" w14:paraId="34311546" w14:textId="77777777" w:rsidTr="00960ADD">
        <w:trPr>
          <w:jc w:val="center"/>
        </w:trPr>
        <w:tc>
          <w:tcPr>
            <w:tcW w:w="2515" w:type="dxa"/>
            <w:vAlign w:val="center"/>
          </w:tcPr>
          <w:p w14:paraId="74BA535F" w14:textId="77777777" w:rsidR="0018492C" w:rsidRPr="00152838" w:rsidRDefault="0018492C" w:rsidP="00960ADD">
            <w:pPr>
              <w:tabs>
                <w:tab w:val="left" w:pos="1760"/>
              </w:tabs>
              <w:ind w:right="72"/>
              <w:jc w:val="center"/>
            </w:pPr>
            <w:r w:rsidRPr="00152838">
              <w:t>3</w:t>
            </w:r>
          </w:p>
        </w:tc>
        <w:tc>
          <w:tcPr>
            <w:tcW w:w="3440" w:type="dxa"/>
            <w:vAlign w:val="center"/>
          </w:tcPr>
          <w:p w14:paraId="2B1D4FDC" w14:textId="77777777" w:rsidR="0018492C" w:rsidRPr="00152838" w:rsidRDefault="0018492C" w:rsidP="00960ADD">
            <w:pPr>
              <w:tabs>
                <w:tab w:val="left" w:pos="1760"/>
              </w:tabs>
              <w:ind w:right="72"/>
              <w:jc w:val="center"/>
            </w:pPr>
            <w:r w:rsidRPr="00152838">
              <w:t>средний</w:t>
            </w:r>
          </w:p>
        </w:tc>
        <w:tc>
          <w:tcPr>
            <w:tcW w:w="2942" w:type="dxa"/>
            <w:vAlign w:val="center"/>
          </w:tcPr>
          <w:p w14:paraId="1E8D7793" w14:textId="19A0F235" w:rsidR="0018492C" w:rsidRPr="00152838" w:rsidRDefault="00D929A2" w:rsidP="00960ADD">
            <w:pPr>
              <w:tabs>
                <w:tab w:val="left" w:pos="1760"/>
              </w:tabs>
              <w:ind w:right="72"/>
              <w:jc w:val="center"/>
            </w:pPr>
            <w:r>
              <w:t>не зачтено</w:t>
            </w:r>
          </w:p>
        </w:tc>
      </w:tr>
      <w:tr w:rsidR="0018492C" w:rsidRPr="00152838" w14:paraId="0D1B1200" w14:textId="77777777" w:rsidTr="00960ADD">
        <w:trPr>
          <w:jc w:val="center"/>
        </w:trPr>
        <w:tc>
          <w:tcPr>
            <w:tcW w:w="2515" w:type="dxa"/>
            <w:vAlign w:val="center"/>
          </w:tcPr>
          <w:p w14:paraId="5A09F439" w14:textId="77777777" w:rsidR="0018492C" w:rsidRPr="00152838" w:rsidRDefault="0018492C" w:rsidP="00960ADD">
            <w:pPr>
              <w:tabs>
                <w:tab w:val="left" w:pos="1760"/>
              </w:tabs>
              <w:ind w:right="72"/>
              <w:jc w:val="center"/>
            </w:pPr>
            <w:r w:rsidRPr="00152838">
              <w:t>2</w:t>
            </w:r>
          </w:p>
        </w:tc>
        <w:tc>
          <w:tcPr>
            <w:tcW w:w="3440" w:type="dxa"/>
            <w:vAlign w:val="center"/>
          </w:tcPr>
          <w:p w14:paraId="4AEB07B9" w14:textId="77777777" w:rsidR="0018492C" w:rsidRPr="00152838" w:rsidRDefault="0018492C" w:rsidP="00960ADD">
            <w:pPr>
              <w:tabs>
                <w:tab w:val="left" w:pos="1760"/>
              </w:tabs>
              <w:ind w:right="72"/>
              <w:jc w:val="center"/>
            </w:pPr>
            <w:r w:rsidRPr="00152838">
              <w:t>низкий</w:t>
            </w:r>
          </w:p>
        </w:tc>
        <w:tc>
          <w:tcPr>
            <w:tcW w:w="2942" w:type="dxa"/>
            <w:vAlign w:val="center"/>
          </w:tcPr>
          <w:p w14:paraId="359415F4" w14:textId="6F79C265" w:rsidR="0018492C" w:rsidRPr="00152838" w:rsidRDefault="00D929A2" w:rsidP="00960ADD">
            <w:pPr>
              <w:tabs>
                <w:tab w:val="left" w:pos="1760"/>
              </w:tabs>
              <w:ind w:right="72"/>
              <w:jc w:val="center"/>
            </w:pPr>
            <w:r>
              <w:t>н</w:t>
            </w:r>
            <w:r w:rsidR="0018492C" w:rsidRPr="00152838">
              <w:t>е</w:t>
            </w:r>
            <w:r>
              <w:t xml:space="preserve"> зачтено</w:t>
            </w:r>
          </w:p>
        </w:tc>
      </w:tr>
    </w:tbl>
    <w:p w14:paraId="628E541A" w14:textId="77777777" w:rsidR="0018492C" w:rsidRDefault="0018492C" w:rsidP="0018492C">
      <w:pPr>
        <w:rPr>
          <w:b/>
        </w:rPr>
      </w:pPr>
    </w:p>
    <w:p w14:paraId="0E2A1482" w14:textId="77777777" w:rsidR="00FC3523" w:rsidRDefault="00FC3523" w:rsidP="0018492C">
      <w:pPr>
        <w:spacing w:line="360" w:lineRule="auto"/>
        <w:jc w:val="both"/>
        <w:rPr>
          <w:kern w:val="2"/>
        </w:rPr>
      </w:pPr>
    </w:p>
    <w:p w14:paraId="212F4DCF" w14:textId="77777777" w:rsidR="00FE643D" w:rsidRPr="00FE643D" w:rsidRDefault="00FE643D" w:rsidP="00FE643D">
      <w:pPr>
        <w:rPr>
          <w:b/>
          <w:bCs/>
          <w:kern w:val="2"/>
        </w:rPr>
      </w:pPr>
      <w:proofErr w:type="gramStart"/>
      <w:r w:rsidRPr="00FE643D">
        <w:rPr>
          <w:b/>
          <w:bCs/>
          <w:kern w:val="2"/>
        </w:rPr>
        <w:t>Критерии  оценивания</w:t>
      </w:r>
      <w:proofErr w:type="gramEnd"/>
      <w:r w:rsidRPr="00FE643D">
        <w:rPr>
          <w:b/>
          <w:bCs/>
          <w:kern w:val="2"/>
        </w:rPr>
        <w:t xml:space="preserve">  промежуточных результатов обучения</w:t>
      </w:r>
    </w:p>
    <w:p w14:paraId="2EC8B20D" w14:textId="77777777" w:rsidR="00FE643D" w:rsidRPr="00FE643D" w:rsidRDefault="00FE643D" w:rsidP="00FE643D">
      <w:pPr>
        <w:rPr>
          <w:b/>
          <w:kern w:val="2"/>
        </w:rPr>
      </w:pPr>
      <w:r w:rsidRPr="00FE643D">
        <w:rPr>
          <w:b/>
          <w:kern w:val="2"/>
        </w:rPr>
        <w:t>Критерии оценки</w:t>
      </w:r>
    </w:p>
    <w:p w14:paraId="64636ADF" w14:textId="77777777" w:rsidR="00FE643D" w:rsidRPr="00FE643D" w:rsidRDefault="00FE643D" w:rsidP="00FE643D">
      <w:pPr>
        <w:rPr>
          <w:b/>
          <w:kern w:val="2"/>
        </w:rPr>
      </w:pPr>
      <w:r w:rsidRPr="00FE643D">
        <w:rPr>
          <w:b/>
          <w:kern w:val="2"/>
        </w:rPr>
        <w:t>(критерии и показатели оценки сформированности планируемых результатов обучения)</w:t>
      </w:r>
    </w:p>
    <w:p w14:paraId="5507D829" w14:textId="77777777" w:rsidR="00FE643D" w:rsidRPr="00FE643D" w:rsidRDefault="00FE643D" w:rsidP="00FE643D">
      <w:pPr>
        <w:rPr>
          <w:b/>
          <w:bCs/>
          <w:kern w:val="2"/>
        </w:rPr>
      </w:pPr>
    </w:p>
    <w:p w14:paraId="28FC6CFF" w14:textId="77777777" w:rsidR="00FE643D" w:rsidRPr="00FE643D" w:rsidRDefault="00FE643D" w:rsidP="00FE643D">
      <w:pPr>
        <w:rPr>
          <w:kern w:val="2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FE643D" w:rsidRPr="00FE643D" w14:paraId="01F4F633" w14:textId="77777777" w:rsidTr="00FE64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2CC7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CCB3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B2FC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6416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611B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1CBA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>5 высокий</w:t>
            </w:r>
          </w:p>
        </w:tc>
      </w:tr>
      <w:tr w:rsidR="00FE643D" w:rsidRPr="00FE643D" w14:paraId="7F8EDA3C" w14:textId="77777777" w:rsidTr="00FE643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A1D9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>ПКС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D8D3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ИПКС 1.1 Знает как </w:t>
            </w:r>
            <w:proofErr w:type="gramStart"/>
            <w:r w:rsidRPr="00FE643D">
              <w:rPr>
                <w:kern w:val="2"/>
              </w:rPr>
              <w:t>находить  с</w:t>
            </w:r>
            <w:proofErr w:type="gramEnd"/>
            <w:r w:rsidRPr="00FE643D">
              <w:rPr>
                <w:kern w:val="2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14:paraId="17810314" w14:textId="77777777" w:rsidR="00FE643D" w:rsidRPr="00FE643D" w:rsidRDefault="00FE643D" w:rsidP="00FE643D">
            <w:pPr>
              <w:rPr>
                <w:kern w:val="2"/>
              </w:rPr>
            </w:pPr>
            <w:proofErr w:type="gramStart"/>
            <w:r w:rsidRPr="00FE643D">
              <w:rPr>
                <w:kern w:val="2"/>
              </w:rPr>
              <w:t>Умеет  анализировать</w:t>
            </w:r>
            <w:proofErr w:type="gramEnd"/>
            <w:r w:rsidRPr="00FE643D">
              <w:rPr>
                <w:kern w:val="2"/>
              </w:rPr>
              <w:t xml:space="preserve"> </w:t>
            </w:r>
            <w:proofErr w:type="spellStart"/>
            <w:r w:rsidRPr="00FE643D">
              <w:rPr>
                <w:kern w:val="2"/>
              </w:rPr>
              <w:t>ее</w:t>
            </w:r>
            <w:proofErr w:type="spellEnd"/>
            <w:r w:rsidRPr="00FE643D">
              <w:rPr>
                <w:kern w:val="2"/>
              </w:rPr>
              <w:t xml:space="preserve"> с точки зрения практического   использования.</w:t>
            </w:r>
          </w:p>
          <w:p w14:paraId="4B5FC35F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Владеет </w:t>
            </w:r>
            <w:proofErr w:type="gramStart"/>
            <w:r w:rsidRPr="00FE643D">
              <w:rPr>
                <w:kern w:val="2"/>
              </w:rPr>
              <w:t>навыком  использования</w:t>
            </w:r>
            <w:proofErr w:type="gramEnd"/>
            <w:r w:rsidRPr="00FE643D">
              <w:rPr>
                <w:kern w:val="2"/>
              </w:rPr>
              <w:t xml:space="preserve">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FAB0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Знает </w:t>
            </w:r>
            <w:proofErr w:type="gramStart"/>
            <w:r w:rsidRPr="00FE643D">
              <w:rPr>
                <w:kern w:val="2"/>
              </w:rPr>
              <w:t>фрагментарно  как</w:t>
            </w:r>
            <w:proofErr w:type="gramEnd"/>
            <w:r w:rsidRPr="00FE643D">
              <w:rPr>
                <w:kern w:val="2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14:paraId="595C1059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Умеет </w:t>
            </w:r>
            <w:proofErr w:type="gramStart"/>
            <w:r w:rsidRPr="00FE643D">
              <w:rPr>
                <w:kern w:val="2"/>
              </w:rPr>
              <w:t>фрагментарно  анализировать</w:t>
            </w:r>
            <w:proofErr w:type="gramEnd"/>
            <w:r w:rsidRPr="00FE643D">
              <w:rPr>
                <w:kern w:val="2"/>
              </w:rPr>
              <w:t xml:space="preserve"> </w:t>
            </w:r>
            <w:proofErr w:type="spellStart"/>
            <w:r w:rsidRPr="00FE643D">
              <w:rPr>
                <w:kern w:val="2"/>
              </w:rPr>
              <w:t>ее</w:t>
            </w:r>
            <w:proofErr w:type="spellEnd"/>
            <w:r w:rsidRPr="00FE643D">
              <w:rPr>
                <w:kern w:val="2"/>
              </w:rPr>
              <w:t xml:space="preserve"> с  точки зрения  практического использования.</w:t>
            </w:r>
          </w:p>
          <w:p w14:paraId="3BEBFB14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Не владеет </w:t>
            </w:r>
            <w:proofErr w:type="gramStart"/>
            <w:r w:rsidRPr="00FE643D">
              <w:rPr>
                <w:kern w:val="2"/>
              </w:rPr>
              <w:t>навыком  использования</w:t>
            </w:r>
            <w:proofErr w:type="gramEnd"/>
            <w:r w:rsidRPr="00FE643D">
              <w:rPr>
                <w:kern w:val="2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F273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Знает частично как </w:t>
            </w:r>
            <w:proofErr w:type="gramStart"/>
            <w:r w:rsidRPr="00FE643D">
              <w:rPr>
                <w:kern w:val="2"/>
              </w:rPr>
              <w:t>находить  с</w:t>
            </w:r>
            <w:proofErr w:type="gramEnd"/>
            <w:r w:rsidRPr="00FE643D">
              <w:rPr>
                <w:kern w:val="2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14:paraId="50610ADB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Умеет анализировать </w:t>
            </w:r>
            <w:proofErr w:type="spellStart"/>
            <w:r w:rsidRPr="00FE643D">
              <w:rPr>
                <w:kern w:val="2"/>
              </w:rPr>
              <w:t>ее</w:t>
            </w:r>
            <w:proofErr w:type="spellEnd"/>
            <w:r w:rsidRPr="00FE643D">
              <w:rPr>
                <w:kern w:val="2"/>
              </w:rPr>
              <w:t xml:space="preserve"> </w:t>
            </w:r>
            <w:proofErr w:type="gramStart"/>
            <w:r w:rsidRPr="00FE643D">
              <w:rPr>
                <w:kern w:val="2"/>
              </w:rPr>
              <w:t>с  точки</w:t>
            </w:r>
            <w:proofErr w:type="gramEnd"/>
            <w:r w:rsidRPr="00FE643D">
              <w:rPr>
                <w:kern w:val="2"/>
              </w:rPr>
              <w:t xml:space="preserve"> зрения   практического использования, но допускает грубые ошибки.</w:t>
            </w:r>
          </w:p>
          <w:p w14:paraId="35EA4EAC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Владеет </w:t>
            </w:r>
            <w:proofErr w:type="gramStart"/>
            <w:r w:rsidRPr="00FE643D">
              <w:rPr>
                <w:kern w:val="2"/>
              </w:rPr>
              <w:t>навыком  использования</w:t>
            </w:r>
            <w:proofErr w:type="gramEnd"/>
            <w:r w:rsidRPr="00FE643D">
              <w:rPr>
                <w:kern w:val="2"/>
              </w:rPr>
              <w:t xml:space="preserve">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F186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Знает как </w:t>
            </w:r>
            <w:proofErr w:type="gramStart"/>
            <w:r w:rsidRPr="00FE643D">
              <w:rPr>
                <w:kern w:val="2"/>
              </w:rPr>
              <w:t>находить  с</w:t>
            </w:r>
            <w:proofErr w:type="gramEnd"/>
            <w:r w:rsidRPr="00FE643D">
              <w:rPr>
                <w:kern w:val="2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14:paraId="35B6A81A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Умеет анализировать </w:t>
            </w:r>
            <w:proofErr w:type="spellStart"/>
            <w:r w:rsidRPr="00FE643D">
              <w:rPr>
                <w:kern w:val="2"/>
              </w:rPr>
              <w:t>ее</w:t>
            </w:r>
            <w:proofErr w:type="spellEnd"/>
            <w:r w:rsidRPr="00FE643D">
              <w:rPr>
                <w:kern w:val="2"/>
              </w:rPr>
              <w:t xml:space="preserve"> </w:t>
            </w:r>
            <w:proofErr w:type="gramStart"/>
            <w:r w:rsidRPr="00FE643D">
              <w:rPr>
                <w:kern w:val="2"/>
              </w:rPr>
              <w:t>с  точки</w:t>
            </w:r>
            <w:proofErr w:type="gramEnd"/>
            <w:r w:rsidRPr="00FE643D">
              <w:rPr>
                <w:kern w:val="2"/>
              </w:rPr>
              <w:t xml:space="preserve"> зрения   практического использования, но допускает незначительные ошибки.</w:t>
            </w:r>
          </w:p>
          <w:p w14:paraId="3B5BC231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Владеет </w:t>
            </w:r>
            <w:proofErr w:type="gramStart"/>
            <w:r w:rsidRPr="00FE643D">
              <w:rPr>
                <w:kern w:val="2"/>
              </w:rPr>
              <w:t>навыком  использования</w:t>
            </w:r>
            <w:proofErr w:type="gramEnd"/>
            <w:r w:rsidRPr="00FE643D">
              <w:rPr>
                <w:kern w:val="2"/>
              </w:rPr>
              <w:t xml:space="preserve">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95FC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Знает как </w:t>
            </w:r>
            <w:proofErr w:type="gramStart"/>
            <w:r w:rsidRPr="00FE643D">
              <w:rPr>
                <w:kern w:val="2"/>
              </w:rPr>
              <w:t>находить  с</w:t>
            </w:r>
            <w:proofErr w:type="gramEnd"/>
            <w:r w:rsidRPr="00FE643D">
              <w:rPr>
                <w:kern w:val="2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14:paraId="04C7C9A1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Умеет анализировать </w:t>
            </w:r>
            <w:proofErr w:type="spellStart"/>
            <w:r w:rsidRPr="00FE643D">
              <w:rPr>
                <w:kern w:val="2"/>
              </w:rPr>
              <w:t>ее</w:t>
            </w:r>
            <w:proofErr w:type="spellEnd"/>
            <w:r w:rsidRPr="00FE643D">
              <w:rPr>
                <w:kern w:val="2"/>
              </w:rPr>
              <w:t xml:space="preserve"> </w:t>
            </w:r>
            <w:proofErr w:type="gramStart"/>
            <w:r w:rsidRPr="00FE643D">
              <w:rPr>
                <w:kern w:val="2"/>
              </w:rPr>
              <w:t>с  точки</w:t>
            </w:r>
            <w:proofErr w:type="gramEnd"/>
            <w:r w:rsidRPr="00FE643D">
              <w:rPr>
                <w:kern w:val="2"/>
              </w:rPr>
              <w:t xml:space="preserve"> зрения   практического использования. Владеет </w:t>
            </w:r>
            <w:proofErr w:type="gramStart"/>
            <w:r w:rsidRPr="00FE643D">
              <w:rPr>
                <w:kern w:val="2"/>
              </w:rPr>
              <w:t>навыком  использования</w:t>
            </w:r>
            <w:proofErr w:type="gramEnd"/>
            <w:r w:rsidRPr="00FE643D">
              <w:rPr>
                <w:kern w:val="2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FE643D" w:rsidRPr="00FE643D" w14:paraId="5C1613DC" w14:textId="77777777" w:rsidTr="00FE643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2B35" w14:textId="77777777" w:rsidR="00FE643D" w:rsidRPr="00FE643D" w:rsidRDefault="00FE643D" w:rsidP="00FE643D">
            <w:pPr>
              <w:rPr>
                <w:kern w:val="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4A05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ИПКС 1.2 </w:t>
            </w:r>
            <w:proofErr w:type="gramStart"/>
            <w:r w:rsidRPr="00FE643D">
              <w:rPr>
                <w:kern w:val="2"/>
              </w:rPr>
              <w:t>Знает</w:t>
            </w:r>
            <w:proofErr w:type="gramEnd"/>
            <w:r w:rsidRPr="00FE643D">
              <w:rPr>
                <w:kern w:val="2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14:paraId="0D21A3BF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14:paraId="5E9388A9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B706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Знает </w:t>
            </w:r>
            <w:proofErr w:type="gramStart"/>
            <w:r w:rsidRPr="00FE643D">
              <w:rPr>
                <w:kern w:val="2"/>
              </w:rPr>
              <w:t>фрагментарно  как</w:t>
            </w:r>
            <w:proofErr w:type="gramEnd"/>
            <w:r w:rsidRPr="00FE643D">
              <w:rPr>
                <w:kern w:val="2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14:paraId="4CF05624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Умеет </w:t>
            </w:r>
            <w:proofErr w:type="gramStart"/>
            <w:r w:rsidRPr="00FE643D">
              <w:rPr>
                <w:kern w:val="2"/>
              </w:rPr>
              <w:t>фрагментарно  применять</w:t>
            </w:r>
            <w:proofErr w:type="gramEnd"/>
            <w:r w:rsidRPr="00FE643D">
              <w:rPr>
                <w:kern w:val="2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14:paraId="3B2591AC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14:paraId="2B525139" w14:textId="77777777" w:rsidR="00FE643D" w:rsidRPr="00FE643D" w:rsidRDefault="00FE643D" w:rsidP="00FE643D">
            <w:pPr>
              <w:rPr>
                <w:kern w:val="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B41A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Знает </w:t>
            </w:r>
            <w:proofErr w:type="gramStart"/>
            <w:r w:rsidRPr="00FE643D">
              <w:rPr>
                <w:kern w:val="2"/>
              </w:rPr>
              <w:t>частично  как</w:t>
            </w:r>
            <w:proofErr w:type="gramEnd"/>
            <w:r w:rsidRPr="00FE643D">
              <w:rPr>
                <w:kern w:val="2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14:paraId="52C40C5B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14:paraId="461AE0C4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психологии, но </w:t>
            </w:r>
            <w:proofErr w:type="gramStart"/>
            <w:r w:rsidRPr="00FE643D">
              <w:rPr>
                <w:kern w:val="2"/>
              </w:rPr>
              <w:t>испытывает  значительные</w:t>
            </w:r>
            <w:proofErr w:type="gramEnd"/>
            <w:r w:rsidRPr="00FE643D">
              <w:rPr>
                <w:kern w:val="2"/>
              </w:rPr>
              <w:t xml:space="preserve"> трудности при реализации</w:t>
            </w:r>
          </w:p>
          <w:p w14:paraId="102D93A7" w14:textId="77777777" w:rsidR="00FE643D" w:rsidRPr="00FE643D" w:rsidRDefault="00FE643D" w:rsidP="00FE643D">
            <w:pPr>
              <w:rPr>
                <w:kern w:val="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15FB" w14:textId="77777777" w:rsidR="00FE643D" w:rsidRPr="00FE643D" w:rsidRDefault="00FE643D" w:rsidP="00FE643D">
            <w:pPr>
              <w:rPr>
                <w:kern w:val="2"/>
              </w:rPr>
            </w:pPr>
            <w:proofErr w:type="gramStart"/>
            <w:r w:rsidRPr="00FE643D">
              <w:rPr>
                <w:kern w:val="2"/>
              </w:rPr>
              <w:t>Знает</w:t>
            </w:r>
            <w:proofErr w:type="gramEnd"/>
            <w:r w:rsidRPr="00FE643D">
              <w:rPr>
                <w:kern w:val="2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14:paraId="16060D63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14:paraId="013C4238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14:paraId="7FC51B1B" w14:textId="77777777" w:rsidR="00FE643D" w:rsidRPr="00FE643D" w:rsidRDefault="00FE643D" w:rsidP="00FE643D">
            <w:pPr>
              <w:rPr>
                <w:kern w:val="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E6ED" w14:textId="77777777" w:rsidR="00FE643D" w:rsidRPr="00FE643D" w:rsidRDefault="00FE643D" w:rsidP="00FE643D">
            <w:pPr>
              <w:rPr>
                <w:kern w:val="2"/>
              </w:rPr>
            </w:pPr>
            <w:proofErr w:type="gramStart"/>
            <w:r w:rsidRPr="00FE643D">
              <w:rPr>
                <w:kern w:val="2"/>
              </w:rPr>
              <w:t>Знает</w:t>
            </w:r>
            <w:proofErr w:type="gramEnd"/>
            <w:r w:rsidRPr="00FE643D">
              <w:rPr>
                <w:kern w:val="2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14:paraId="7580EABC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14:paraId="6DBA29ED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14:paraId="19E75E37" w14:textId="77777777" w:rsidR="00FE643D" w:rsidRPr="00FE643D" w:rsidRDefault="00FE643D" w:rsidP="00FE643D">
            <w:pPr>
              <w:rPr>
                <w:kern w:val="2"/>
              </w:rPr>
            </w:pPr>
          </w:p>
        </w:tc>
      </w:tr>
      <w:tr w:rsidR="00FE643D" w:rsidRPr="00FE643D" w14:paraId="18856234" w14:textId="77777777" w:rsidTr="00FE643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BB62" w14:textId="77777777" w:rsidR="00FE643D" w:rsidRPr="00FE643D" w:rsidRDefault="00FE643D" w:rsidP="00FE643D">
            <w:pPr>
              <w:rPr>
                <w:kern w:val="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7DFD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ИПКС 1.3 </w:t>
            </w:r>
          </w:p>
          <w:p w14:paraId="180F0F28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Знает </w:t>
            </w:r>
            <w:proofErr w:type="gramStart"/>
            <w:r w:rsidRPr="00FE643D">
              <w:rPr>
                <w:kern w:val="2"/>
              </w:rPr>
              <w:t>возможности  использования</w:t>
            </w:r>
            <w:proofErr w:type="gramEnd"/>
            <w:r w:rsidRPr="00FE643D">
              <w:rPr>
                <w:kern w:val="2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14:paraId="14C52682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FE643D">
              <w:rPr>
                <w:kern w:val="2"/>
              </w:rPr>
              <w:t>вспомогательных  дисциплин</w:t>
            </w:r>
            <w:proofErr w:type="gramEnd"/>
            <w:r w:rsidRPr="00FE643D">
              <w:rPr>
                <w:kern w:val="2"/>
              </w:rPr>
              <w:t xml:space="preserve"> и специальных знаний в профессиональной деятельности</w:t>
            </w:r>
          </w:p>
          <w:p w14:paraId="6A630CCF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Владеет </w:t>
            </w:r>
            <w:proofErr w:type="gramStart"/>
            <w:r w:rsidRPr="00FE643D">
              <w:rPr>
                <w:kern w:val="2"/>
              </w:rPr>
              <w:t>навыками  использования</w:t>
            </w:r>
            <w:proofErr w:type="gramEnd"/>
            <w:r w:rsidRPr="00FE643D">
              <w:rPr>
                <w:kern w:val="2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5B41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Знает </w:t>
            </w:r>
            <w:proofErr w:type="gramStart"/>
            <w:r w:rsidRPr="00FE643D">
              <w:rPr>
                <w:kern w:val="2"/>
              </w:rPr>
              <w:t>фрагментарно  возможности</w:t>
            </w:r>
            <w:proofErr w:type="gramEnd"/>
            <w:r w:rsidRPr="00FE643D">
              <w:rPr>
                <w:kern w:val="2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14:paraId="1D8CC8B2" w14:textId="77777777" w:rsidR="00FE643D" w:rsidRPr="00FE643D" w:rsidRDefault="00FE643D" w:rsidP="00FE643D">
            <w:pPr>
              <w:rPr>
                <w:kern w:val="2"/>
              </w:rPr>
            </w:pPr>
            <w:proofErr w:type="gramStart"/>
            <w:r w:rsidRPr="00FE643D">
              <w:rPr>
                <w:kern w:val="2"/>
              </w:rPr>
              <w:t>Умеет  фрагментарно</w:t>
            </w:r>
            <w:proofErr w:type="gramEnd"/>
            <w:r w:rsidRPr="00FE643D">
              <w:rPr>
                <w:kern w:val="2"/>
              </w:rPr>
              <w:t xml:space="preserve">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14:paraId="3CFC26B6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Не владеет </w:t>
            </w:r>
            <w:proofErr w:type="gramStart"/>
            <w:r w:rsidRPr="00FE643D">
              <w:rPr>
                <w:kern w:val="2"/>
              </w:rPr>
              <w:t>навыками  использования</w:t>
            </w:r>
            <w:proofErr w:type="gramEnd"/>
            <w:r w:rsidRPr="00FE643D">
              <w:rPr>
                <w:kern w:val="2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E9FC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Знает частично </w:t>
            </w:r>
            <w:proofErr w:type="gramStart"/>
            <w:r w:rsidRPr="00FE643D">
              <w:rPr>
                <w:kern w:val="2"/>
              </w:rPr>
              <w:t>возможности  использования</w:t>
            </w:r>
            <w:proofErr w:type="gramEnd"/>
            <w:r w:rsidRPr="00FE643D">
              <w:rPr>
                <w:kern w:val="2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14:paraId="50CE4888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FE643D">
              <w:rPr>
                <w:kern w:val="2"/>
              </w:rPr>
              <w:t>вспомогательных  дисциплин</w:t>
            </w:r>
            <w:proofErr w:type="gramEnd"/>
            <w:r w:rsidRPr="00FE643D">
              <w:rPr>
                <w:kern w:val="2"/>
              </w:rPr>
              <w:t xml:space="preserve"> и специальных знаний в профессиональной деятельности, но допускает грубые ошибки.</w:t>
            </w:r>
          </w:p>
          <w:p w14:paraId="14C15709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Владеет </w:t>
            </w:r>
            <w:proofErr w:type="gramStart"/>
            <w:r w:rsidRPr="00FE643D">
              <w:rPr>
                <w:kern w:val="2"/>
              </w:rPr>
              <w:t>навыками  использования</w:t>
            </w:r>
            <w:proofErr w:type="gramEnd"/>
            <w:r w:rsidRPr="00FE643D">
              <w:rPr>
                <w:kern w:val="2"/>
              </w:rPr>
              <w:t xml:space="preserve">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AEA3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Знает </w:t>
            </w:r>
            <w:proofErr w:type="gramStart"/>
            <w:r w:rsidRPr="00FE643D">
              <w:rPr>
                <w:kern w:val="2"/>
              </w:rPr>
              <w:t>возможности  использования</w:t>
            </w:r>
            <w:proofErr w:type="gramEnd"/>
            <w:r w:rsidRPr="00FE643D">
              <w:rPr>
                <w:kern w:val="2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14:paraId="781C9028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FE643D">
              <w:rPr>
                <w:kern w:val="2"/>
              </w:rPr>
              <w:t>вспомогательных  дисциплин</w:t>
            </w:r>
            <w:proofErr w:type="gramEnd"/>
            <w:r w:rsidRPr="00FE643D">
              <w:rPr>
                <w:kern w:val="2"/>
              </w:rPr>
              <w:t xml:space="preserve"> и специальных знаний в профессиональной деятельности, но ошибается.</w:t>
            </w:r>
          </w:p>
          <w:p w14:paraId="7AD352C7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Владеет </w:t>
            </w:r>
            <w:proofErr w:type="gramStart"/>
            <w:r w:rsidRPr="00FE643D">
              <w:rPr>
                <w:kern w:val="2"/>
              </w:rPr>
              <w:t>навыками  использования</w:t>
            </w:r>
            <w:proofErr w:type="gramEnd"/>
            <w:r w:rsidRPr="00FE643D">
              <w:rPr>
                <w:kern w:val="2"/>
              </w:rPr>
              <w:t xml:space="preserve">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8D10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Знает </w:t>
            </w:r>
            <w:proofErr w:type="gramStart"/>
            <w:r w:rsidRPr="00FE643D">
              <w:rPr>
                <w:kern w:val="2"/>
              </w:rPr>
              <w:t>возможности  использования</w:t>
            </w:r>
            <w:proofErr w:type="gramEnd"/>
            <w:r w:rsidRPr="00FE643D">
              <w:rPr>
                <w:kern w:val="2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14:paraId="73FF6086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FE643D">
              <w:rPr>
                <w:kern w:val="2"/>
              </w:rPr>
              <w:t>вспомогательных  дисциплин</w:t>
            </w:r>
            <w:proofErr w:type="gramEnd"/>
            <w:r w:rsidRPr="00FE643D">
              <w:rPr>
                <w:kern w:val="2"/>
              </w:rPr>
              <w:t xml:space="preserve"> и специальных знаний в профессиональной деятельности</w:t>
            </w:r>
          </w:p>
          <w:p w14:paraId="2726D9FC" w14:textId="77777777" w:rsidR="00FE643D" w:rsidRPr="00FE643D" w:rsidRDefault="00FE643D" w:rsidP="00FE643D">
            <w:pPr>
              <w:rPr>
                <w:kern w:val="2"/>
              </w:rPr>
            </w:pPr>
            <w:r w:rsidRPr="00FE643D">
              <w:rPr>
                <w:kern w:val="2"/>
              </w:rPr>
              <w:t xml:space="preserve">Владеет </w:t>
            </w:r>
            <w:proofErr w:type="gramStart"/>
            <w:r w:rsidRPr="00FE643D">
              <w:rPr>
                <w:kern w:val="2"/>
              </w:rPr>
              <w:t>навыками  использования</w:t>
            </w:r>
            <w:proofErr w:type="gramEnd"/>
            <w:r w:rsidRPr="00FE643D">
              <w:rPr>
                <w:kern w:val="2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14:paraId="50152D92" w14:textId="77777777" w:rsidR="00FE643D" w:rsidRPr="00FE643D" w:rsidRDefault="00FE643D" w:rsidP="00FE643D">
      <w:pPr>
        <w:rPr>
          <w:b/>
          <w:bCs/>
          <w:kern w:val="2"/>
        </w:rPr>
      </w:pPr>
    </w:p>
    <w:p w14:paraId="57821B38" w14:textId="77777777" w:rsidR="00FE643D" w:rsidRPr="00FE643D" w:rsidRDefault="00FE643D" w:rsidP="00FE643D">
      <w:pPr>
        <w:rPr>
          <w:kern w:val="2"/>
        </w:rPr>
      </w:pPr>
    </w:p>
    <w:p w14:paraId="7F616EBA" w14:textId="77777777" w:rsidR="00FC3523" w:rsidRDefault="00FC3523" w:rsidP="00FC3523">
      <w:pPr>
        <w:rPr>
          <w:kern w:val="2"/>
        </w:rPr>
      </w:pPr>
    </w:p>
    <w:p w14:paraId="57E1DBEA" w14:textId="77777777" w:rsidR="00FC3523" w:rsidRDefault="00FC3523" w:rsidP="00FC3523">
      <w:pPr>
        <w:rPr>
          <w:kern w:val="2"/>
        </w:rPr>
      </w:pPr>
    </w:p>
    <w:p w14:paraId="0EBE9413" w14:textId="77777777" w:rsidR="00FC3523" w:rsidRDefault="00FC3523" w:rsidP="00FC3523">
      <w:pPr>
        <w:rPr>
          <w:kern w:val="2"/>
        </w:rPr>
      </w:pPr>
    </w:p>
    <w:sectPr w:rsidR="00FC352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FD8F" w14:textId="77777777" w:rsidR="00E173F0" w:rsidRDefault="00E173F0" w:rsidP="004D159C">
      <w:r>
        <w:separator/>
      </w:r>
    </w:p>
  </w:endnote>
  <w:endnote w:type="continuationSeparator" w:id="0">
    <w:p w14:paraId="66CE2FEB" w14:textId="77777777" w:rsidR="00E173F0" w:rsidRDefault="00E173F0" w:rsidP="004D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BAD6" w14:textId="77777777" w:rsidR="00E173F0" w:rsidRDefault="00E173F0" w:rsidP="004D159C">
      <w:r>
        <w:separator/>
      </w:r>
    </w:p>
  </w:footnote>
  <w:footnote w:type="continuationSeparator" w:id="0">
    <w:p w14:paraId="6A0E9F5A" w14:textId="77777777" w:rsidR="00E173F0" w:rsidRDefault="00E173F0" w:rsidP="004D1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OpenSymbol"/>
        <w:b w:val="0"/>
        <w:i w:val="0"/>
        <w:color w:val="auto"/>
        <w:kern w:val="1"/>
        <w:sz w:val="24"/>
        <w:szCs w:val="24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OpenSymbol"/>
        <w:kern w:val="1"/>
        <w:lang w:eastAsia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OpenSymbol"/>
        <w:kern w:val="1"/>
        <w:lang w:eastAsia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OpenSymbol"/>
        <w:kern w:val="1"/>
        <w:lang w:eastAsia="ru-RU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OpenSymbol"/>
        <w:kern w:val="1"/>
        <w:lang w:eastAsia="ru-RU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OpenSymbol"/>
        <w:kern w:val="1"/>
        <w:lang w:eastAsia="ru-RU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OpenSymbol"/>
        <w:kern w:val="1"/>
        <w:lang w:eastAsia="ru-RU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OpenSymbol"/>
        <w:kern w:val="1"/>
        <w:lang w:eastAsia="ru-RU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OpenSymbol"/>
        <w:kern w:val="1"/>
        <w:lang w:eastAsia="ru-RU"/>
      </w:rPr>
    </w:lvl>
  </w:abstractNum>
  <w:abstractNum w:abstractNumId="4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"/>
      <w:lvlJc w:val="left"/>
      <w:pPr>
        <w:tabs>
          <w:tab w:val="num" w:pos="1012"/>
        </w:tabs>
        <w:ind w:left="1012" w:hanging="360"/>
      </w:pPr>
      <w:rPr>
        <w:rFonts w:ascii="Times New Roman" w:hAnsi="Times New Roman" w:cs="Times New Roman"/>
        <w:bCs/>
      </w:rPr>
    </w:lvl>
  </w:abstractNum>
  <w:abstractNum w:abstractNumId="5" w15:restartNumberingAfterBreak="0">
    <w:nsid w:val="01640AA0"/>
    <w:multiLevelType w:val="hybridMultilevel"/>
    <w:tmpl w:val="9DC4EB3C"/>
    <w:lvl w:ilvl="0" w:tplc="BCD4AB9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95304C"/>
    <w:multiLevelType w:val="hybridMultilevel"/>
    <w:tmpl w:val="FAC4F24E"/>
    <w:lvl w:ilvl="0" w:tplc="6F1E66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2556BB"/>
    <w:multiLevelType w:val="hybridMultilevel"/>
    <w:tmpl w:val="2D4295E0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8" w15:restartNumberingAfterBreak="0">
    <w:nsid w:val="037127AE"/>
    <w:multiLevelType w:val="hybridMultilevel"/>
    <w:tmpl w:val="F4CC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960F2"/>
    <w:multiLevelType w:val="multilevel"/>
    <w:tmpl w:val="E18EAC9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2FB4EC9"/>
    <w:multiLevelType w:val="hybridMultilevel"/>
    <w:tmpl w:val="7F02F11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5C5BDA"/>
    <w:multiLevelType w:val="hybridMultilevel"/>
    <w:tmpl w:val="EB20ED2A"/>
    <w:lvl w:ilvl="0" w:tplc="BCD4AB98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203012AE"/>
    <w:multiLevelType w:val="hybridMultilevel"/>
    <w:tmpl w:val="59545900"/>
    <w:lvl w:ilvl="0" w:tplc="E642367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B68F1"/>
    <w:multiLevelType w:val="multilevel"/>
    <w:tmpl w:val="7430CE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57A7C14"/>
    <w:multiLevelType w:val="multilevel"/>
    <w:tmpl w:val="F72A9692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45"/>
        </w:tabs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16" w15:restartNumberingAfterBreak="0">
    <w:nsid w:val="2E133AC1"/>
    <w:multiLevelType w:val="hybridMultilevel"/>
    <w:tmpl w:val="7536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9287B"/>
    <w:multiLevelType w:val="hybridMultilevel"/>
    <w:tmpl w:val="37E6034C"/>
    <w:lvl w:ilvl="0" w:tplc="E57EC634">
      <w:start w:val="1"/>
      <w:numFmt w:val="decimal"/>
      <w:lvlText w:val="%1."/>
      <w:lvlJc w:val="left"/>
      <w:pPr>
        <w:tabs>
          <w:tab w:val="num" w:pos="1558"/>
        </w:tabs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8" w15:restartNumberingAfterBreak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426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9" w15:restartNumberingAfterBreak="0">
    <w:nsid w:val="328420F6"/>
    <w:multiLevelType w:val="hybridMultilevel"/>
    <w:tmpl w:val="8BDCE31C"/>
    <w:lvl w:ilvl="0" w:tplc="42263A5C">
      <w:start w:val="1"/>
      <w:numFmt w:val="decimal"/>
      <w:lvlText w:val="%1."/>
      <w:lvlJc w:val="left"/>
      <w:pPr>
        <w:tabs>
          <w:tab w:val="num" w:pos="1740"/>
        </w:tabs>
        <w:ind w:left="1740" w:hanging="6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0" w15:restartNumberingAfterBreak="0">
    <w:nsid w:val="366039CB"/>
    <w:multiLevelType w:val="hybridMultilevel"/>
    <w:tmpl w:val="BA3E9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A0601"/>
    <w:multiLevelType w:val="hybridMultilevel"/>
    <w:tmpl w:val="0916FA6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39E71C49"/>
    <w:multiLevelType w:val="hybridMultilevel"/>
    <w:tmpl w:val="4BBE31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01572"/>
    <w:multiLevelType w:val="hybridMultilevel"/>
    <w:tmpl w:val="459E32F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0B02BC3"/>
    <w:multiLevelType w:val="multilevel"/>
    <w:tmpl w:val="3736983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Cambria" w:hAnsi="Cambria" w:cs="OpenSymbol" w:hint="default"/>
        <w:b w:val="0"/>
        <w:i w:val="0"/>
        <w:kern w:val="1"/>
        <w:sz w:val="24"/>
        <w:szCs w:val="24"/>
        <w:lang w:eastAsia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1"/>
        <w:lang w:eastAsia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1"/>
        <w:lang w:eastAsia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lang w:eastAsia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1"/>
        <w:lang w:eastAsia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1"/>
        <w:lang w:eastAsia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lang w:eastAsia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1"/>
        <w:lang w:eastAsia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1"/>
        <w:lang w:eastAsia="ru-RU"/>
      </w:rPr>
    </w:lvl>
  </w:abstractNum>
  <w:abstractNum w:abstractNumId="26" w15:restartNumberingAfterBreak="0">
    <w:nsid w:val="54B31D5F"/>
    <w:multiLevelType w:val="hybridMultilevel"/>
    <w:tmpl w:val="98BAB3C2"/>
    <w:lvl w:ilvl="0" w:tplc="150CB4C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1C3096"/>
    <w:multiLevelType w:val="multilevel"/>
    <w:tmpl w:val="4C46769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5ABD550A"/>
    <w:multiLevelType w:val="hybridMultilevel"/>
    <w:tmpl w:val="459E3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A77C5"/>
    <w:multiLevelType w:val="hybridMultilevel"/>
    <w:tmpl w:val="0FDCEF76"/>
    <w:lvl w:ilvl="0" w:tplc="BCD4AB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BF34606"/>
    <w:multiLevelType w:val="hybridMultilevel"/>
    <w:tmpl w:val="0B9261C0"/>
    <w:lvl w:ilvl="0" w:tplc="BCD4AB9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D386E8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OpenSymbol"/>
        <w:b w:val="0"/>
        <w:i w:val="0"/>
        <w:color w:val="auto"/>
        <w:kern w:val="1"/>
        <w:sz w:val="24"/>
        <w:szCs w:val="24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OpenSymbol"/>
        <w:kern w:val="1"/>
        <w:lang w:eastAsia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OpenSymbol"/>
        <w:kern w:val="1"/>
        <w:lang w:eastAsia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OpenSymbol"/>
        <w:kern w:val="1"/>
        <w:lang w:eastAsia="ru-RU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OpenSymbol"/>
        <w:kern w:val="1"/>
        <w:lang w:eastAsia="ru-RU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OpenSymbol"/>
        <w:kern w:val="1"/>
        <w:lang w:eastAsia="ru-RU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OpenSymbol"/>
        <w:kern w:val="1"/>
        <w:lang w:eastAsia="ru-RU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OpenSymbol"/>
        <w:kern w:val="1"/>
        <w:lang w:eastAsia="ru-RU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OpenSymbol"/>
        <w:kern w:val="1"/>
        <w:lang w:eastAsia="ru-RU"/>
      </w:rPr>
    </w:lvl>
  </w:abstractNum>
  <w:abstractNum w:abstractNumId="32" w15:restartNumberingAfterBreak="0">
    <w:nsid w:val="5F965534"/>
    <w:multiLevelType w:val="hybridMultilevel"/>
    <w:tmpl w:val="553A029C"/>
    <w:lvl w:ilvl="0" w:tplc="AB2EB0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617223C7"/>
    <w:multiLevelType w:val="hybridMultilevel"/>
    <w:tmpl w:val="735049F4"/>
    <w:lvl w:ilvl="0" w:tplc="BCD4AB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2E42101"/>
    <w:multiLevelType w:val="hybridMultilevel"/>
    <w:tmpl w:val="BAAE3F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3991E02"/>
    <w:multiLevelType w:val="hybridMultilevel"/>
    <w:tmpl w:val="E3085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E4E38"/>
    <w:multiLevelType w:val="multilevel"/>
    <w:tmpl w:val="F6F0DA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38" w15:restartNumberingAfterBreak="0">
    <w:nsid w:val="77D20D04"/>
    <w:multiLevelType w:val="hybridMultilevel"/>
    <w:tmpl w:val="18B8A68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9" w15:restartNumberingAfterBreak="0">
    <w:nsid w:val="7C285022"/>
    <w:multiLevelType w:val="hybridMultilevel"/>
    <w:tmpl w:val="B72495DE"/>
    <w:lvl w:ilvl="0" w:tplc="14B60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350689">
    <w:abstractNumId w:val="32"/>
  </w:num>
  <w:num w:numId="2" w16cid:durableId="798571242">
    <w:abstractNumId w:val="21"/>
  </w:num>
  <w:num w:numId="3" w16cid:durableId="1641880571">
    <w:abstractNumId w:val="15"/>
  </w:num>
  <w:num w:numId="4" w16cid:durableId="649755054">
    <w:abstractNumId w:val="16"/>
  </w:num>
  <w:num w:numId="5" w16cid:durableId="1593126356">
    <w:abstractNumId w:val="37"/>
  </w:num>
  <w:num w:numId="6" w16cid:durableId="1220048580">
    <w:abstractNumId w:val="18"/>
  </w:num>
  <w:num w:numId="7" w16cid:durableId="424352458">
    <w:abstractNumId w:val="23"/>
  </w:num>
  <w:num w:numId="8" w16cid:durableId="2103137966">
    <w:abstractNumId w:val="39"/>
  </w:num>
  <w:num w:numId="9" w16cid:durableId="544752592">
    <w:abstractNumId w:val="22"/>
  </w:num>
  <w:num w:numId="10" w16cid:durableId="1039283739">
    <w:abstractNumId w:val="17"/>
  </w:num>
  <w:num w:numId="11" w16cid:durableId="1781802330">
    <w:abstractNumId w:val="5"/>
  </w:num>
  <w:num w:numId="12" w16cid:durableId="522985594">
    <w:abstractNumId w:val="11"/>
  </w:num>
  <w:num w:numId="13" w16cid:durableId="548346422">
    <w:abstractNumId w:val="10"/>
  </w:num>
  <w:num w:numId="14" w16cid:durableId="1131901062">
    <w:abstractNumId w:val="0"/>
  </w:num>
  <w:num w:numId="15" w16cid:durableId="430442047">
    <w:abstractNumId w:val="33"/>
  </w:num>
  <w:num w:numId="16" w16cid:durableId="1117799975">
    <w:abstractNumId w:val="29"/>
  </w:num>
  <w:num w:numId="17" w16cid:durableId="63265318">
    <w:abstractNumId w:val="30"/>
  </w:num>
  <w:num w:numId="18" w16cid:durableId="467091280">
    <w:abstractNumId w:val="34"/>
  </w:num>
  <w:num w:numId="19" w16cid:durableId="748693122">
    <w:abstractNumId w:val="8"/>
  </w:num>
  <w:num w:numId="20" w16cid:durableId="363405793">
    <w:abstractNumId w:val="12"/>
  </w:num>
  <w:num w:numId="21" w16cid:durableId="2063015616">
    <w:abstractNumId w:val="14"/>
  </w:num>
  <w:num w:numId="22" w16cid:durableId="1344474482">
    <w:abstractNumId w:val="27"/>
  </w:num>
  <w:num w:numId="23" w16cid:durableId="26568077">
    <w:abstractNumId w:val="35"/>
  </w:num>
  <w:num w:numId="24" w16cid:durableId="764569722">
    <w:abstractNumId w:val="20"/>
  </w:num>
  <w:num w:numId="25" w16cid:durableId="1469279681">
    <w:abstractNumId w:val="7"/>
  </w:num>
  <w:num w:numId="26" w16cid:durableId="1473795274">
    <w:abstractNumId w:val="2"/>
  </w:num>
  <w:num w:numId="27" w16cid:durableId="508957333">
    <w:abstractNumId w:val="19"/>
  </w:num>
  <w:num w:numId="28" w16cid:durableId="353195929">
    <w:abstractNumId w:val="4"/>
  </w:num>
  <w:num w:numId="29" w16cid:durableId="1353678800">
    <w:abstractNumId w:val="36"/>
  </w:num>
  <w:num w:numId="30" w16cid:durableId="660893368">
    <w:abstractNumId w:val="13"/>
  </w:num>
  <w:num w:numId="31" w16cid:durableId="1166557271">
    <w:abstractNumId w:val="25"/>
  </w:num>
  <w:num w:numId="32" w16cid:durableId="444426766">
    <w:abstractNumId w:val="9"/>
  </w:num>
  <w:num w:numId="33" w16cid:durableId="1735155437">
    <w:abstractNumId w:val="28"/>
  </w:num>
  <w:num w:numId="34" w16cid:durableId="126897691">
    <w:abstractNumId w:val="3"/>
  </w:num>
  <w:num w:numId="35" w16cid:durableId="576206860">
    <w:abstractNumId w:val="31"/>
  </w:num>
  <w:num w:numId="36" w16cid:durableId="1373188533">
    <w:abstractNumId w:val="24"/>
  </w:num>
  <w:num w:numId="37" w16cid:durableId="1021080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503461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38307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446694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39589242">
    <w:abstractNumId w:val="6"/>
  </w:num>
  <w:num w:numId="42" w16cid:durableId="209200060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B04"/>
    <w:rsid w:val="00021AEE"/>
    <w:rsid w:val="00032DBB"/>
    <w:rsid w:val="000560CE"/>
    <w:rsid w:val="000A2E7A"/>
    <w:rsid w:val="000E4621"/>
    <w:rsid w:val="000E6064"/>
    <w:rsid w:val="00112C9E"/>
    <w:rsid w:val="0018492C"/>
    <w:rsid w:val="001A1C7B"/>
    <w:rsid w:val="001D3D69"/>
    <w:rsid w:val="0021150E"/>
    <w:rsid w:val="00214B6D"/>
    <w:rsid w:val="0022731A"/>
    <w:rsid w:val="00227FA8"/>
    <w:rsid w:val="00235FFB"/>
    <w:rsid w:val="00255EDE"/>
    <w:rsid w:val="0030017D"/>
    <w:rsid w:val="00301F13"/>
    <w:rsid w:val="00304C0F"/>
    <w:rsid w:val="003179DC"/>
    <w:rsid w:val="00325E67"/>
    <w:rsid w:val="00327F66"/>
    <w:rsid w:val="0033237D"/>
    <w:rsid w:val="00353B82"/>
    <w:rsid w:val="00354A12"/>
    <w:rsid w:val="00354F1C"/>
    <w:rsid w:val="00361CC5"/>
    <w:rsid w:val="004000B7"/>
    <w:rsid w:val="00406556"/>
    <w:rsid w:val="00430A58"/>
    <w:rsid w:val="00433A34"/>
    <w:rsid w:val="0048403E"/>
    <w:rsid w:val="00495250"/>
    <w:rsid w:val="004B157E"/>
    <w:rsid w:val="004D159C"/>
    <w:rsid w:val="004D6340"/>
    <w:rsid w:val="00536D0D"/>
    <w:rsid w:val="00545D97"/>
    <w:rsid w:val="00553D88"/>
    <w:rsid w:val="005948CA"/>
    <w:rsid w:val="005A6050"/>
    <w:rsid w:val="005B1273"/>
    <w:rsid w:val="005C1178"/>
    <w:rsid w:val="005C77DC"/>
    <w:rsid w:val="005D25AC"/>
    <w:rsid w:val="005D7BCF"/>
    <w:rsid w:val="005F1437"/>
    <w:rsid w:val="006209C6"/>
    <w:rsid w:val="00623843"/>
    <w:rsid w:val="00633B2E"/>
    <w:rsid w:val="00642307"/>
    <w:rsid w:val="0065452C"/>
    <w:rsid w:val="00657501"/>
    <w:rsid w:val="006A557E"/>
    <w:rsid w:val="006B632A"/>
    <w:rsid w:val="006F169A"/>
    <w:rsid w:val="007140A7"/>
    <w:rsid w:val="007168A6"/>
    <w:rsid w:val="00722A20"/>
    <w:rsid w:val="007236B2"/>
    <w:rsid w:val="00726FD8"/>
    <w:rsid w:val="00740F02"/>
    <w:rsid w:val="00741273"/>
    <w:rsid w:val="00743EF3"/>
    <w:rsid w:val="00744283"/>
    <w:rsid w:val="00797A16"/>
    <w:rsid w:val="007D47BB"/>
    <w:rsid w:val="007D6871"/>
    <w:rsid w:val="00805736"/>
    <w:rsid w:val="00805E1E"/>
    <w:rsid w:val="008717DA"/>
    <w:rsid w:val="008810B3"/>
    <w:rsid w:val="008B4CD8"/>
    <w:rsid w:val="008B63E8"/>
    <w:rsid w:val="008C7603"/>
    <w:rsid w:val="008F721E"/>
    <w:rsid w:val="00902BB5"/>
    <w:rsid w:val="0093313F"/>
    <w:rsid w:val="00953BD3"/>
    <w:rsid w:val="00960E87"/>
    <w:rsid w:val="009635EC"/>
    <w:rsid w:val="00963D70"/>
    <w:rsid w:val="009679C9"/>
    <w:rsid w:val="00970CA3"/>
    <w:rsid w:val="009A7A07"/>
    <w:rsid w:val="009F2AF8"/>
    <w:rsid w:val="00A06A68"/>
    <w:rsid w:val="00A41D66"/>
    <w:rsid w:val="00AA536D"/>
    <w:rsid w:val="00AA5D2D"/>
    <w:rsid w:val="00AC795F"/>
    <w:rsid w:val="00AD4DCB"/>
    <w:rsid w:val="00AE37C3"/>
    <w:rsid w:val="00B07217"/>
    <w:rsid w:val="00B31466"/>
    <w:rsid w:val="00B36E4D"/>
    <w:rsid w:val="00B462A6"/>
    <w:rsid w:val="00B50BF2"/>
    <w:rsid w:val="00B55ECA"/>
    <w:rsid w:val="00B91415"/>
    <w:rsid w:val="00BC272F"/>
    <w:rsid w:val="00BD5AE7"/>
    <w:rsid w:val="00C01A8E"/>
    <w:rsid w:val="00C2382D"/>
    <w:rsid w:val="00C55ECF"/>
    <w:rsid w:val="00C76125"/>
    <w:rsid w:val="00CA2B04"/>
    <w:rsid w:val="00CC6FB2"/>
    <w:rsid w:val="00D010CD"/>
    <w:rsid w:val="00D07410"/>
    <w:rsid w:val="00D25E38"/>
    <w:rsid w:val="00D331F4"/>
    <w:rsid w:val="00D44C7D"/>
    <w:rsid w:val="00D50E26"/>
    <w:rsid w:val="00D57367"/>
    <w:rsid w:val="00D929A2"/>
    <w:rsid w:val="00D92C36"/>
    <w:rsid w:val="00DA660D"/>
    <w:rsid w:val="00DB13A1"/>
    <w:rsid w:val="00DB4612"/>
    <w:rsid w:val="00DC58C9"/>
    <w:rsid w:val="00DE6FD7"/>
    <w:rsid w:val="00E106A1"/>
    <w:rsid w:val="00E108B7"/>
    <w:rsid w:val="00E172AB"/>
    <w:rsid w:val="00E173F0"/>
    <w:rsid w:val="00E455D2"/>
    <w:rsid w:val="00EA3864"/>
    <w:rsid w:val="00EB049C"/>
    <w:rsid w:val="00ED4A07"/>
    <w:rsid w:val="00EF2CB2"/>
    <w:rsid w:val="00F11D29"/>
    <w:rsid w:val="00F121E7"/>
    <w:rsid w:val="00F649C7"/>
    <w:rsid w:val="00FA072C"/>
    <w:rsid w:val="00FC3523"/>
    <w:rsid w:val="00FE643D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ECCE195"/>
  <w15:chartTrackingRefBased/>
  <w15:docId w15:val="{E62A43B5-431B-4482-B0F1-1A7F6FC3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621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7140A7"/>
    <w:pPr>
      <w:widowControl/>
      <w:spacing w:before="280" w:after="280"/>
      <w:ind w:left="283"/>
      <w:outlineLvl w:val="0"/>
    </w:pPr>
    <w:rPr>
      <w:rFonts w:eastAsia="Times New Roman" w:cs="Times New Roman"/>
      <w:b/>
      <w:bCs/>
      <w:kern w:val="2"/>
      <w:sz w:val="48"/>
      <w:szCs w:val="48"/>
      <w:lang w:eastAsia="ar-SA" w:bidi="ar-S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ListParagraph">
    <w:name w:val="List Paragraph"/>
    <w:basedOn w:val="a"/>
    <w:rsid w:val="000E4621"/>
  </w:style>
  <w:style w:type="paragraph" w:customStyle="1" w:styleId="footnotetext">
    <w:name w:val="footnote text"/>
    <w:basedOn w:val="a"/>
    <w:rsid w:val="000E4621"/>
  </w:style>
  <w:style w:type="paragraph" w:customStyle="1" w:styleId="Default">
    <w:name w:val="Default"/>
    <w:rsid w:val="00553D8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2"/>
    <w:rsid w:val="00B3146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AA536D"/>
    <w:pPr>
      <w:suppressAutoHyphens/>
      <w:ind w:firstLine="709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6">
    <w:name w:val="Style6"/>
    <w:basedOn w:val="a"/>
    <w:rsid w:val="00AA536D"/>
    <w:pPr>
      <w:autoSpaceDE w:val="0"/>
      <w:spacing w:after="200" w:line="199" w:lineRule="exact"/>
      <w:ind w:firstLine="295"/>
    </w:pPr>
    <w:rPr>
      <w:rFonts w:ascii="Calibri" w:eastAsia="Calibri" w:hAnsi="Calibri" w:cs="Times New Roman"/>
      <w:kern w:val="0"/>
      <w:sz w:val="22"/>
      <w:szCs w:val="22"/>
      <w:lang w:eastAsia="zh-CN" w:bidi="ar-SA"/>
    </w:rPr>
  </w:style>
  <w:style w:type="paragraph" w:customStyle="1" w:styleId="10">
    <w:name w:val="Название объекта1"/>
    <w:basedOn w:val="a"/>
    <w:rsid w:val="00AA536D"/>
    <w:pPr>
      <w:widowControl/>
      <w:jc w:val="center"/>
    </w:pPr>
    <w:rPr>
      <w:rFonts w:eastAsia="Times New Roman" w:cs="Times New Roman"/>
      <w:b/>
      <w:i/>
      <w:kern w:val="0"/>
      <w:szCs w:val="20"/>
      <w:lang w:eastAsia="ar-SA" w:bidi="ar-SA"/>
    </w:rPr>
  </w:style>
  <w:style w:type="character" w:styleId="a6">
    <w:name w:val="Hyperlink"/>
    <w:rsid w:val="00545D97"/>
    <w:rPr>
      <w:rFonts w:cs="Times New Roman"/>
      <w:color w:val="0000FF"/>
      <w:u w:val="single"/>
    </w:rPr>
  </w:style>
  <w:style w:type="character" w:styleId="a7">
    <w:name w:val="Emphasis"/>
    <w:qFormat/>
    <w:rsid w:val="00545D97"/>
    <w:rPr>
      <w:rFonts w:cs="Times New Roman"/>
      <w:i/>
      <w:iCs/>
    </w:rPr>
  </w:style>
  <w:style w:type="paragraph" w:styleId="a8">
    <w:name w:val="Обычный (веб)"/>
    <w:basedOn w:val="a"/>
    <w:rsid w:val="00953BD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9">
    <w:name w:val="Содержимое таблицы"/>
    <w:basedOn w:val="a"/>
    <w:rsid w:val="007140A7"/>
    <w:pPr>
      <w:suppressLineNumbers/>
    </w:pPr>
    <w:rPr>
      <w:rFonts w:ascii="Thorndale AMT" w:eastAsia="Lucida Sans Unicode" w:hAnsi="Thorndale AMT" w:cs="Times New Roman"/>
      <w:lang w:bidi="ar-SA"/>
    </w:rPr>
  </w:style>
  <w:style w:type="character" w:customStyle="1" w:styleId="-">
    <w:name w:val="Интернет-ссылка"/>
    <w:rsid w:val="007140A7"/>
    <w:rPr>
      <w:rFonts w:cs="Times New Roman"/>
      <w:color w:val="0000FF"/>
      <w:u w:val="single"/>
      <w:lang w:val="ru-RU" w:eastAsia="ru-RU"/>
    </w:rPr>
  </w:style>
  <w:style w:type="paragraph" w:customStyle="1" w:styleId="aa">
    <w:name w:val="Базовый"/>
    <w:rsid w:val="007140A7"/>
    <w:pPr>
      <w:tabs>
        <w:tab w:val="left" w:pos="720"/>
      </w:tabs>
      <w:suppressAutoHyphens/>
      <w:spacing w:after="200" w:line="276" w:lineRule="atLeast"/>
    </w:pPr>
    <w:rPr>
      <w:rFonts w:ascii="Calibri" w:hAnsi="Calibri"/>
      <w:color w:val="00000A"/>
      <w:sz w:val="22"/>
      <w:szCs w:val="22"/>
    </w:rPr>
  </w:style>
  <w:style w:type="paragraph" w:customStyle="1" w:styleId="2">
    <w:name w:val="Обычный (веб)2"/>
    <w:basedOn w:val="a"/>
    <w:rsid w:val="007140A7"/>
    <w:pPr>
      <w:widowControl/>
      <w:suppressAutoHyphens w:val="0"/>
      <w:spacing w:before="300" w:after="100" w:afterAutospacing="1"/>
    </w:pPr>
    <w:rPr>
      <w:rFonts w:eastAsia="Times New Roman" w:cs="Times New Roman"/>
      <w:kern w:val="0"/>
      <w:sz w:val="18"/>
      <w:szCs w:val="18"/>
      <w:lang w:eastAsia="ru-RU" w:bidi="ar-SA"/>
    </w:rPr>
  </w:style>
  <w:style w:type="character" w:styleId="ab">
    <w:name w:val="Strong"/>
    <w:qFormat/>
    <w:rsid w:val="007140A7"/>
    <w:rPr>
      <w:b/>
      <w:bCs/>
    </w:rPr>
  </w:style>
  <w:style w:type="paragraph" w:styleId="a0">
    <w:name w:val="Body Text"/>
    <w:basedOn w:val="a"/>
    <w:rsid w:val="007140A7"/>
    <w:pPr>
      <w:widowControl/>
      <w:jc w:val="center"/>
    </w:pPr>
    <w:rPr>
      <w:rFonts w:eastAsia="Times New Roman" w:cs="Times New Roman"/>
      <w:b/>
      <w:kern w:val="0"/>
      <w:sz w:val="20"/>
      <w:szCs w:val="20"/>
      <w:lang w:eastAsia="ar-SA" w:bidi="ar-SA"/>
    </w:rPr>
  </w:style>
  <w:style w:type="paragraph" w:styleId="ac">
    <w:name w:val="List Paragraph"/>
    <w:basedOn w:val="a"/>
    <w:uiPriority w:val="34"/>
    <w:qFormat/>
    <w:rsid w:val="007D6871"/>
    <w:pPr>
      <w:ind w:left="708"/>
    </w:pPr>
    <w:rPr>
      <w:rFonts w:cs="Mangal"/>
      <w:szCs w:val="21"/>
    </w:rPr>
  </w:style>
  <w:style w:type="paragraph" w:customStyle="1" w:styleId="21">
    <w:name w:val="Основной текст с отступом 21"/>
    <w:basedOn w:val="a"/>
    <w:rsid w:val="00DC58C9"/>
    <w:pPr>
      <w:widowControl/>
      <w:suppressAutoHyphens w:val="0"/>
      <w:spacing w:after="120" w:line="480" w:lineRule="auto"/>
      <w:ind w:left="283"/>
    </w:pPr>
    <w:rPr>
      <w:rFonts w:eastAsia="Times New Roman" w:cs="Times New Roman"/>
      <w:lang w:eastAsia="zh-CN" w:bidi="ar-SA"/>
    </w:rPr>
  </w:style>
  <w:style w:type="paragraph" w:customStyle="1" w:styleId="ConsPlusNormal">
    <w:name w:val="ConsPlusNormal"/>
    <w:rsid w:val="00DC58C9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31">
    <w:name w:val="Основной текст с отступом 31"/>
    <w:basedOn w:val="a"/>
    <w:rsid w:val="00032DBB"/>
    <w:pPr>
      <w:snapToGrid w:val="0"/>
      <w:spacing w:before="40"/>
      <w:ind w:firstLine="567"/>
      <w:jc w:val="both"/>
    </w:pPr>
    <w:rPr>
      <w:rFonts w:ascii="Arial" w:eastAsia="Times New Roman" w:hAnsi="Arial" w:cs="Times New Roman"/>
      <w:i/>
      <w:lang w:eastAsia="ar-SA" w:bidi="ar-SA"/>
    </w:rPr>
  </w:style>
  <w:style w:type="character" w:customStyle="1" w:styleId="apple-converted-space">
    <w:name w:val="apple-converted-space"/>
    <w:rsid w:val="004000B7"/>
  </w:style>
  <w:style w:type="paragraph" w:customStyle="1" w:styleId="def">
    <w:name w:val="def"/>
    <w:basedOn w:val="a"/>
    <w:rsid w:val="004000B7"/>
    <w:pPr>
      <w:widowControl/>
      <w:suppressAutoHyphens w:val="0"/>
      <w:spacing w:before="100" w:after="100"/>
    </w:pPr>
    <w:rPr>
      <w:rFonts w:eastAsia="Times New Roman" w:cs="Times New Roman"/>
      <w:lang w:eastAsia="ar-SA" w:bidi="ar-SA"/>
    </w:rPr>
  </w:style>
  <w:style w:type="paragraph" w:customStyle="1" w:styleId="310">
    <w:name w:val="Основной текст 31"/>
    <w:basedOn w:val="a"/>
    <w:rsid w:val="009679C9"/>
    <w:pPr>
      <w:widowControl/>
      <w:spacing w:after="120" w:line="276" w:lineRule="auto"/>
    </w:pPr>
    <w:rPr>
      <w:rFonts w:ascii="Calibri" w:eastAsia="Calibri" w:hAnsi="Calibri" w:cs="Calibri"/>
      <w:sz w:val="16"/>
      <w:szCs w:val="16"/>
      <w:lang w:eastAsia="ar-SA" w:bidi="ar-SA"/>
    </w:rPr>
  </w:style>
  <w:style w:type="character" w:customStyle="1" w:styleId="Absatz-Standardschriftart">
    <w:name w:val="Absatz-Standardschriftart"/>
    <w:rsid w:val="00D57367"/>
  </w:style>
  <w:style w:type="paragraph" w:styleId="ad">
    <w:name w:val="Body Text Indent"/>
    <w:basedOn w:val="a"/>
    <w:link w:val="ae"/>
    <w:uiPriority w:val="99"/>
    <w:semiHidden/>
    <w:unhideWhenUsed/>
    <w:rsid w:val="00021AEE"/>
    <w:pPr>
      <w:spacing w:after="120"/>
      <w:ind w:left="283"/>
    </w:pPr>
    <w:rPr>
      <w:rFonts w:cs="Mangal"/>
      <w:szCs w:val="21"/>
      <w:lang w:val="x-none"/>
    </w:rPr>
  </w:style>
  <w:style w:type="character" w:customStyle="1" w:styleId="ae">
    <w:name w:val="Основной текст с отступом Знак"/>
    <w:link w:val="ad"/>
    <w:uiPriority w:val="99"/>
    <w:semiHidden/>
    <w:rsid w:val="00021AEE"/>
    <w:rPr>
      <w:rFonts w:eastAsia="DejaVu Sans" w:cs="Mangal"/>
      <w:kern w:val="1"/>
      <w:sz w:val="24"/>
      <w:szCs w:val="21"/>
      <w:lang w:eastAsia="hi-IN" w:bidi="hi-IN"/>
    </w:rPr>
  </w:style>
  <w:style w:type="character" w:customStyle="1" w:styleId="20">
    <w:name w:val="Основной текст (2)_"/>
    <w:link w:val="22"/>
    <w:rsid w:val="00B462A6"/>
    <w:rPr>
      <w:sz w:val="19"/>
      <w:szCs w:val="19"/>
      <w:shd w:val="clear" w:color="auto" w:fill="FFFFFF"/>
    </w:rPr>
  </w:style>
  <w:style w:type="character" w:customStyle="1" w:styleId="23">
    <w:name w:val="Основной текст (2) + Курсив"/>
    <w:rsid w:val="00B462A6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f">
    <w:name w:val="Оглавление_"/>
    <w:link w:val="af0"/>
    <w:rsid w:val="00B462A6"/>
    <w:rPr>
      <w:sz w:val="19"/>
      <w:szCs w:val="19"/>
      <w:shd w:val="clear" w:color="auto" w:fill="FFFFFF"/>
    </w:rPr>
  </w:style>
  <w:style w:type="character" w:customStyle="1" w:styleId="210pt">
    <w:name w:val="Основной текст (2) + 10 pt"/>
    <w:rsid w:val="00B462A6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0"/>
    <w:rsid w:val="00B462A6"/>
    <w:pPr>
      <w:shd w:val="clear" w:color="auto" w:fill="FFFFFF"/>
      <w:suppressAutoHyphens w:val="0"/>
      <w:spacing w:line="216" w:lineRule="exact"/>
      <w:jc w:val="both"/>
    </w:pPr>
    <w:rPr>
      <w:rFonts w:eastAsia="Times New Roman" w:cs="Times New Roman"/>
      <w:kern w:val="0"/>
      <w:sz w:val="19"/>
      <w:szCs w:val="19"/>
      <w:lang w:val="x-none" w:eastAsia="x-none" w:bidi="ar-SA"/>
    </w:rPr>
  </w:style>
  <w:style w:type="paragraph" w:customStyle="1" w:styleId="af0">
    <w:name w:val="Оглавление"/>
    <w:basedOn w:val="a"/>
    <w:link w:val="af"/>
    <w:rsid w:val="00B462A6"/>
    <w:pPr>
      <w:shd w:val="clear" w:color="auto" w:fill="FFFFFF"/>
      <w:suppressAutoHyphens w:val="0"/>
      <w:spacing w:line="211" w:lineRule="exact"/>
      <w:jc w:val="both"/>
    </w:pPr>
    <w:rPr>
      <w:rFonts w:eastAsia="Times New Roman" w:cs="Times New Roman"/>
      <w:kern w:val="0"/>
      <w:sz w:val="19"/>
      <w:szCs w:val="19"/>
      <w:lang w:val="x-none" w:eastAsia="x-none" w:bidi="ar-SA"/>
    </w:rPr>
  </w:style>
  <w:style w:type="paragraph" w:customStyle="1" w:styleId="NormalWeb">
    <w:name w:val="Normal (Web)"/>
    <w:basedOn w:val="a"/>
    <w:rsid w:val="00B50BF2"/>
    <w:pPr>
      <w:widowControl/>
      <w:overflowPunct w:val="0"/>
      <w:autoSpaceDE w:val="0"/>
      <w:spacing w:before="100" w:after="100"/>
    </w:pPr>
    <w:rPr>
      <w:rFonts w:eastAsia="Times New Roman" w:cs="Times New Roman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1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35BA9-BCB0-4397-8B0A-9AE6BD65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1215</Words>
  <Characters>9664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Наташа</dc:creator>
  <cp:keywords/>
  <cp:lastModifiedBy>operator</cp:lastModifiedBy>
  <cp:revision>2</cp:revision>
  <dcterms:created xsi:type="dcterms:W3CDTF">2024-07-10T16:19:00Z</dcterms:created>
  <dcterms:modified xsi:type="dcterms:W3CDTF">2024-07-10T16:19:00Z</dcterms:modified>
</cp:coreProperties>
</file>