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25" w:rsidRDefault="00BE0225" w:rsidP="00BE0225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eastAsia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>
        <w:rPr>
          <w:rFonts w:eastAsia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>
        <w:rPr>
          <w:rFonts w:eastAsia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r>
        <w:rPr>
          <w:rFonts w:eastAsia="Times New Roman" w:cs="Times New Roman"/>
          <w:sz w:val="24"/>
          <w:szCs w:val="24"/>
          <w:lang w:eastAsia="ar-SA"/>
        </w:rPr>
        <w:t>Изучение, образование и реабилитация лиц с комплексными нарушениями в развитии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BE0225" w:rsidRDefault="00BE0225" w:rsidP="00BE0225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вопросов к зачёту.</w:t>
      </w:r>
    </w:p>
    <w:p w:rsidR="00BE0225" w:rsidRDefault="00BE0225" w:rsidP="00BE0225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>
        <w:rPr>
          <w:rFonts w:eastAsia="Times New Roman" w:cs="Times New Roman"/>
          <w:sz w:val="24"/>
          <w:szCs w:val="24"/>
          <w:lang w:eastAsia="ar-SA"/>
        </w:rPr>
        <w:t>Изучение, образование и реабилитация лиц с комплексными нарушениями в развитии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BE0225" w:rsidRDefault="00BE0225" w:rsidP="00BE0225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jc w:val="left"/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</w:pPr>
      <w:r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BE0225" w:rsidRDefault="00BE0225" w:rsidP="00BE0225">
      <w:pPr>
        <w:shd w:val="clear" w:color="auto" w:fill="FFFFFF"/>
        <w:suppressAutoHyphens/>
        <w:ind w:firstLine="0"/>
        <w:rPr>
          <w:rFonts w:eastAsia="Times New Roman" w:cs="Times New Roman"/>
          <w:color w:val="000000"/>
          <w:spacing w:val="-9"/>
          <w:sz w:val="24"/>
          <w:szCs w:val="24"/>
          <w:lang w:eastAsia="ar-SA"/>
        </w:rPr>
      </w:pPr>
      <w:r>
        <w:rPr>
          <w:rFonts w:eastAsia="Times New Roman" w:cs="Times New Roman"/>
          <w:kern w:val="24"/>
          <w:sz w:val="24"/>
          <w:szCs w:val="24"/>
          <w:lang w:eastAsia="ar-SA"/>
        </w:rPr>
        <w:t>В процессе освоения данной дисциплины студент формирует и демонстрирует следующие:</w:t>
      </w:r>
      <w:r>
        <w:rPr>
          <w:rFonts w:eastAsia="Times New Roman" w:cs="Times New Roman"/>
          <w:color w:val="000000"/>
          <w:spacing w:val="4"/>
          <w:sz w:val="24"/>
          <w:szCs w:val="24"/>
          <w:lang w:eastAsia="ar-SA"/>
        </w:rPr>
        <w:t xml:space="preserve"> </w:t>
      </w:r>
    </w:p>
    <w:p w:rsidR="00BE0225" w:rsidRDefault="00BE0225" w:rsidP="00BE0225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u w:val="single"/>
          <w:lang w:eastAsia="ar-SA"/>
        </w:rPr>
        <w:t>компетенции</w:t>
      </w:r>
      <w:r>
        <w:rPr>
          <w:rFonts w:eastAsia="Times New Roman" w:cs="Times New Roman"/>
          <w:sz w:val="24"/>
          <w:szCs w:val="24"/>
          <w:lang w:eastAsia="ar-SA"/>
        </w:rPr>
        <w:t>:</w:t>
      </w:r>
    </w:p>
    <w:p w:rsidR="00BE0225" w:rsidRDefault="00BE0225" w:rsidP="00BE0225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ПК-4: Способен осваивать специальные знания в предметной области и использовать их в профессиональной деятельности.</w:t>
      </w:r>
    </w:p>
    <w:p w:rsidR="00BE0225" w:rsidRDefault="00BE0225" w:rsidP="00BE0225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>
        <w:rPr>
          <w:rFonts w:eastAsia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BE0225" w:rsidRDefault="00BE0225" w:rsidP="00BE0225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BE0225" w:rsidRDefault="00BE0225" w:rsidP="00BE0225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по дисциплине «</w:t>
      </w:r>
      <w:r>
        <w:rPr>
          <w:rFonts w:eastAsia="Times New Roman" w:cs="Times New Roman"/>
          <w:sz w:val="24"/>
          <w:szCs w:val="24"/>
          <w:lang w:eastAsia="ar-SA"/>
        </w:rPr>
        <w:t>Изучение, образование и реабилитация лиц с комплексными нарушениями в развитии</w:t>
      </w:r>
      <w:r>
        <w:rPr>
          <w:rFonts w:eastAsia="Times New Roman" w:cs="Times New Roman"/>
          <w:b/>
          <w:sz w:val="24"/>
          <w:szCs w:val="24"/>
          <w:lang w:eastAsia="ar-SA"/>
        </w:rPr>
        <w:t>»</w:t>
      </w:r>
    </w:p>
    <w:p w:rsidR="00BE0225" w:rsidRDefault="00BE0225" w:rsidP="00BE0225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2991"/>
        <w:gridCol w:w="2850"/>
        <w:gridCol w:w="2819"/>
      </w:tblGrid>
      <w:tr w:rsidR="00BE0225" w:rsidTr="00BE02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Контролируемые модули  дисциплины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BE0225" w:rsidTr="00BE0225">
        <w:trPr>
          <w:trHeight w:val="17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5" w:rsidRDefault="00BE0225" w:rsidP="00BE0225">
            <w:pPr>
              <w:numPr>
                <w:ilvl w:val="0"/>
                <w:numId w:val="5"/>
              </w:numPr>
              <w:tabs>
                <w:tab w:val="left" w:pos="1134"/>
              </w:tabs>
              <w:suppressAutoHyphens/>
              <w:spacing w:after="200" w:line="720" w:lineRule="auto"/>
              <w:ind w:left="142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5" w:rsidRDefault="00BE0225">
            <w:pPr>
              <w:suppressAutoHyphens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 xml:space="preserve">Раздел 1. Основы государственной политики в области лечебно-восстановительной работы инвалидов. </w:t>
            </w:r>
          </w:p>
          <w:p w:rsidR="00BE0225" w:rsidRDefault="00BE0225">
            <w:pPr>
              <w:suppressAutoHyphens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5" w:rsidRDefault="00BE0225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hi-IN" w:bidi="hi-IN"/>
              </w:rPr>
              <w:t>ПК-4</w:t>
            </w:r>
          </w:p>
          <w:p w:rsidR="00BE0225" w:rsidRDefault="00BE0225">
            <w:pPr>
              <w:spacing w:after="200" w:line="276" w:lineRule="auto"/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suppressAutoHyphens/>
              <w:ind w:right="57"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Подготовка рефератов</w:t>
            </w:r>
          </w:p>
        </w:tc>
      </w:tr>
      <w:tr w:rsidR="00BE0225" w:rsidTr="00BE0225">
        <w:trPr>
          <w:trHeight w:val="17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5" w:rsidRDefault="00BE0225" w:rsidP="00BE0225">
            <w:pPr>
              <w:numPr>
                <w:ilvl w:val="0"/>
                <w:numId w:val="5"/>
              </w:numPr>
              <w:tabs>
                <w:tab w:val="left" w:pos="1134"/>
              </w:tabs>
              <w:suppressAutoHyphens/>
              <w:spacing w:after="200" w:line="720" w:lineRule="auto"/>
              <w:ind w:left="142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suppressAutoHyphens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Раздел 2. Система  работы по лечебно-восстановительной и , коррекционно-развивающей работы  с детьми с ОВЗ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25" w:rsidRDefault="00BE0225">
            <w:pPr>
              <w:rPr>
                <w:rFonts w:eastAsia="Times New Roman" w:cs="Times New Roman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suppressAutoHyphens/>
              <w:ind w:right="57"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Практические задания</w:t>
            </w:r>
          </w:p>
        </w:tc>
      </w:tr>
      <w:tr w:rsidR="00BE0225" w:rsidTr="00BE0225">
        <w:trPr>
          <w:trHeight w:val="17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5" w:rsidRDefault="00BE0225" w:rsidP="00BE0225">
            <w:pPr>
              <w:numPr>
                <w:ilvl w:val="0"/>
                <w:numId w:val="5"/>
              </w:numPr>
              <w:tabs>
                <w:tab w:val="left" w:pos="1134"/>
              </w:tabs>
              <w:suppressAutoHyphens/>
              <w:spacing w:after="200" w:line="720" w:lineRule="auto"/>
              <w:ind w:left="142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suppressAutoHyphens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Раздел 3. Содержание специальных курсов СБО в учреждениях для етей с ограниченными возможностями здоровья.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25" w:rsidRDefault="00BE0225">
            <w:pPr>
              <w:rPr>
                <w:rFonts w:eastAsia="Times New Roman" w:cs="Times New Roman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suppressAutoHyphens/>
              <w:ind w:right="57"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BE0225" w:rsidTr="00BE02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tabs>
                <w:tab w:val="left" w:pos="1134"/>
              </w:tabs>
              <w:suppressAutoHyphens/>
              <w:spacing w:line="720" w:lineRule="auto"/>
              <w:ind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suppressAutoHyphens/>
              <w:snapToGrid w:val="0"/>
              <w:ind w:firstLine="0"/>
              <w:rPr>
                <w:rFonts w:eastAsia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ar-SA"/>
              </w:rPr>
              <w:t xml:space="preserve">Профессиональная ориентация, адаптация </w:t>
            </w:r>
            <w:proofErr w:type="gram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ar-SA"/>
              </w:rPr>
              <w:t>и  подготовка</w:t>
            </w:r>
            <w:proofErr w:type="gramEnd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ar-SA"/>
              </w:rPr>
              <w:t xml:space="preserve">  в специальных образовательных условиях.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25" w:rsidRDefault="00BE0225">
            <w:pPr>
              <w:rPr>
                <w:rFonts w:eastAsia="Times New Roman" w:cs="Times New Roman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suppressAutoHyphens/>
              <w:ind w:right="57"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</w:tbl>
    <w:p w:rsidR="00BE0225" w:rsidRDefault="00BE0225" w:rsidP="00BE0225">
      <w:pPr>
        <w:tabs>
          <w:tab w:val="left" w:pos="1134"/>
        </w:tabs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BE0225" w:rsidRDefault="00BE0225" w:rsidP="00BE0225">
      <w:pPr>
        <w:rPr>
          <w:b/>
        </w:rPr>
      </w:pPr>
      <w:r>
        <w:rPr>
          <w:b/>
        </w:rPr>
        <w:lastRenderedPageBreak/>
        <w:t>Подготовка рефератов (примерные темы)</w:t>
      </w:r>
    </w:p>
    <w:p w:rsidR="00BE0225" w:rsidRDefault="00BE0225" w:rsidP="00BE0225">
      <w:r>
        <w:t>1. Современный подход к интеграции в общество детей с комплексными нарушениями.</w:t>
      </w:r>
    </w:p>
    <w:p w:rsidR="00BE0225" w:rsidRDefault="00BE0225" w:rsidP="00BE0225">
      <w:r>
        <w:t>2. Социальные, психолого-педагогические ресурсы семей, воспитывающих детей с комплексными нарушениями.</w:t>
      </w:r>
    </w:p>
    <w:p w:rsidR="00BE0225" w:rsidRDefault="00BE0225" w:rsidP="00BE0225">
      <w:r>
        <w:t>3. Проблемы социально-трудовой реабилитации и профессионального самоопределения обучающихся, имеющих комплексные нарушения.</w:t>
      </w:r>
    </w:p>
    <w:p w:rsidR="00BE0225" w:rsidRDefault="00BE0225" w:rsidP="00BE0225">
      <w:r>
        <w:t>4. История обучения слепоглухих.</w:t>
      </w:r>
    </w:p>
    <w:p w:rsidR="00BE0225" w:rsidRDefault="00BE0225" w:rsidP="00BE0225">
      <w:pPr>
        <w:rPr>
          <w:b/>
        </w:rPr>
      </w:pPr>
      <w:r>
        <w:rPr>
          <w:b/>
        </w:rPr>
        <w:t>Практические задания.</w:t>
      </w:r>
    </w:p>
    <w:p w:rsidR="00BE0225" w:rsidRDefault="00BE0225" w:rsidP="00BE0225">
      <w:r>
        <w:t>1. Подборка и конспектирование статей из современной периодической печати по вопросам обучения и воспитания детей с комплексными нарушениями.</w:t>
      </w:r>
    </w:p>
    <w:p w:rsidR="00BE0225" w:rsidRDefault="00BE0225" w:rsidP="00BE0225">
      <w:r>
        <w:t>2.Составление тестов и самотестирование по пройденному материалу.</w:t>
      </w:r>
    </w:p>
    <w:p w:rsidR="00BE0225" w:rsidRDefault="00BE0225" w:rsidP="00BE0225">
      <w:r>
        <w:t>3. Подборка и адаптация диагностических методик для детей с разными вариантами сочетаний нарушений в развитии.</w:t>
      </w:r>
    </w:p>
    <w:p w:rsidR="00BE0225" w:rsidRDefault="00BE0225" w:rsidP="00BE0225">
      <w:r>
        <w:t>4. Разработка тематики консультаций родителей по вопросам оздоровления, взаимодействия, воспитания незрячего ребенка с комплексным нарушением.</w:t>
      </w:r>
    </w:p>
    <w:p w:rsidR="00BE0225" w:rsidRDefault="00BE0225" w:rsidP="00BE0225">
      <w:r>
        <w:t>5. Методическая разработка обучения ребенка с комплексным нарушением способам предметно-практической деятельности.</w:t>
      </w:r>
    </w:p>
    <w:p w:rsidR="00BE0225" w:rsidRDefault="00BE0225" w:rsidP="00BE0225">
      <w:r>
        <w:t>6. Проектирование коррекционных программ индивидуального сопровождения развития ребенка с комплексным нарушением.</w:t>
      </w:r>
    </w:p>
    <w:p w:rsidR="00BE0225" w:rsidRDefault="00BE0225" w:rsidP="00BE0225">
      <w:pPr>
        <w:rPr>
          <w:b/>
        </w:rPr>
      </w:pPr>
    </w:p>
    <w:p w:rsidR="00BE0225" w:rsidRDefault="00BE0225" w:rsidP="00BE0225">
      <w:pPr>
        <w:rPr>
          <w:b/>
        </w:rPr>
      </w:pPr>
      <w:r>
        <w:rPr>
          <w:b/>
        </w:rPr>
        <w:t xml:space="preserve">Примеры тестовых заданий </w:t>
      </w:r>
    </w:p>
    <w:p w:rsidR="00BE0225" w:rsidRDefault="00BE0225" w:rsidP="00BE0225">
      <w:r>
        <w:t>1. Что такое комплексный дефект?</w:t>
      </w:r>
    </w:p>
    <w:p w:rsidR="00BE0225" w:rsidRDefault="00BE0225" w:rsidP="00BE0225">
      <w:pPr>
        <w:rPr>
          <w:b/>
        </w:rPr>
      </w:pPr>
      <w:r>
        <w:rPr>
          <w:b/>
        </w:rPr>
        <w:t xml:space="preserve">А) сочетание двух или более психофизических нарушений у одного ребёнка </w:t>
      </w:r>
    </w:p>
    <w:p w:rsidR="00BE0225" w:rsidRDefault="00BE0225" w:rsidP="00BE0225">
      <w:r>
        <w:t>Б) поражение нескольких функций внутри одной системы;</w:t>
      </w:r>
    </w:p>
    <w:p w:rsidR="00BE0225" w:rsidRDefault="00BE0225" w:rsidP="00BE0225">
      <w:r>
        <w:t xml:space="preserve">В) стойкая социальная </w:t>
      </w:r>
      <w:proofErr w:type="spellStart"/>
      <w:r>
        <w:t>дезадаптация</w:t>
      </w:r>
      <w:proofErr w:type="spellEnd"/>
      <w:r>
        <w:t>;</w:t>
      </w:r>
    </w:p>
    <w:p w:rsidR="00BE0225" w:rsidRDefault="00BE0225" w:rsidP="00BE0225">
      <w:r>
        <w:t>Г) отсутствие возможности воспринимать информацию.</w:t>
      </w:r>
    </w:p>
    <w:p w:rsidR="00BE0225" w:rsidRDefault="00BE0225" w:rsidP="00BE0225">
      <w:pPr>
        <w:rPr>
          <w:b/>
        </w:rPr>
      </w:pPr>
      <w:r>
        <w:t xml:space="preserve">2. Какой термин не является синонимом термина </w:t>
      </w:r>
      <w:proofErr w:type="gramStart"/>
      <w:r>
        <w:t>« комплексный</w:t>
      </w:r>
      <w:proofErr w:type="gramEnd"/>
      <w:r>
        <w:t xml:space="preserve"> дефект ?</w:t>
      </w:r>
    </w:p>
    <w:p w:rsidR="00BE0225" w:rsidRDefault="00BE0225" w:rsidP="00BE0225">
      <w:pPr>
        <w:rPr>
          <w:b/>
        </w:rPr>
      </w:pPr>
      <w:r>
        <w:rPr>
          <w:b/>
        </w:rPr>
        <w:t>А) сложные нарушения;</w:t>
      </w:r>
    </w:p>
    <w:p w:rsidR="00BE0225" w:rsidRDefault="00BE0225" w:rsidP="00BE0225">
      <w:r>
        <w:t>Б) сочетанная патология;</w:t>
      </w:r>
    </w:p>
    <w:p w:rsidR="00BE0225" w:rsidRDefault="00BE0225" w:rsidP="00BE0225">
      <w:r>
        <w:t>В) системные нарушения;</w:t>
      </w:r>
    </w:p>
    <w:p w:rsidR="00BE0225" w:rsidRDefault="00BE0225" w:rsidP="00BE0225">
      <w:r>
        <w:t>Г) комбинированные нарушения.</w:t>
      </w:r>
    </w:p>
    <w:p w:rsidR="00BE0225" w:rsidRDefault="00BE0225" w:rsidP="00BE0225">
      <w:r>
        <w:t>3. К какому нозологическому варианту этиологии можно отнести нарушения слуха и зрения у ребёнка с глубокой недоношенностью?</w:t>
      </w:r>
    </w:p>
    <w:p w:rsidR="00BE0225" w:rsidRDefault="00BE0225" w:rsidP="00BE0225">
      <w:r>
        <w:t>А) один дефект имеет генетический фактор, а другой экзогенный;</w:t>
      </w:r>
    </w:p>
    <w:p w:rsidR="00BE0225" w:rsidRDefault="00BE0225" w:rsidP="00BE0225">
      <w:r>
        <w:t xml:space="preserve">Б) оба дефекта представляют собой разные симптомы одного и того же </w:t>
      </w:r>
    </w:p>
    <w:p w:rsidR="00BE0225" w:rsidRDefault="00BE0225" w:rsidP="00BE0225">
      <w:r>
        <w:t>наследственного синдрома или заболевания;</w:t>
      </w:r>
    </w:p>
    <w:p w:rsidR="00BE0225" w:rsidRDefault="00BE0225" w:rsidP="00BE0225">
      <w:pPr>
        <w:rPr>
          <w:b/>
        </w:rPr>
      </w:pPr>
      <w:r>
        <w:rPr>
          <w:b/>
        </w:rPr>
        <w:t>В) оба дефекта возникли в результате одного и того же экзогенного фактора;</w:t>
      </w:r>
    </w:p>
    <w:p w:rsidR="00BE0225" w:rsidRDefault="00BE0225" w:rsidP="00BE0225">
      <w:r>
        <w:t>Г) оба дефекта обусловлены разными экзогенными факторами.</w:t>
      </w:r>
    </w:p>
    <w:p w:rsidR="00BE0225" w:rsidRDefault="00BE0225" w:rsidP="00BE0225">
      <w:r>
        <w:lastRenderedPageBreak/>
        <w:t>4. К какому нозологическому варианту этиологии можно отнести нарушение интеллекта, наступившее после перенесённого менингита, а нарушение движений после травмы?</w:t>
      </w:r>
    </w:p>
    <w:p w:rsidR="00BE0225" w:rsidRDefault="00BE0225" w:rsidP="00BE0225">
      <w:r>
        <w:t>А) один дефект имеет генетический фактор, а другой экзогенный;</w:t>
      </w:r>
    </w:p>
    <w:p w:rsidR="00BE0225" w:rsidRDefault="00BE0225" w:rsidP="00BE0225">
      <w:r>
        <w:t xml:space="preserve">Б) оба дефекта представляют собой разные симптомы одного и того же </w:t>
      </w:r>
    </w:p>
    <w:p w:rsidR="00BE0225" w:rsidRDefault="00BE0225" w:rsidP="00BE0225">
      <w:r>
        <w:t>наследственного синдрома или заболевания;</w:t>
      </w:r>
    </w:p>
    <w:p w:rsidR="00BE0225" w:rsidRDefault="00BE0225" w:rsidP="00BE0225">
      <w:r>
        <w:t>В) оба дефекта возникли в результате одного и того же экзогенного фактора;</w:t>
      </w:r>
    </w:p>
    <w:p w:rsidR="00BE0225" w:rsidRDefault="00BE0225" w:rsidP="00BE0225">
      <w:r>
        <w:t xml:space="preserve">Г) </w:t>
      </w:r>
      <w:r>
        <w:rPr>
          <w:b/>
        </w:rPr>
        <w:t>оба дефекта обусловлены разными экзогенными факторами.</w:t>
      </w:r>
    </w:p>
    <w:p w:rsidR="00BE0225" w:rsidRDefault="00BE0225" w:rsidP="00BE0225">
      <w:r>
        <w:t xml:space="preserve">5.К какому нозологическому варианту этиологии можно отнести нарушение слуха и зрения у ребёнка с синдромом </w:t>
      </w:r>
      <w:proofErr w:type="spellStart"/>
      <w:r>
        <w:t>Ушера</w:t>
      </w:r>
      <w:proofErr w:type="spellEnd"/>
      <w:r>
        <w:t>?</w:t>
      </w:r>
    </w:p>
    <w:p w:rsidR="00BE0225" w:rsidRDefault="00BE0225" w:rsidP="00BE0225">
      <w:r>
        <w:t>А) один дефект имеет генетический фактор, а другой экзогенный;</w:t>
      </w:r>
    </w:p>
    <w:p w:rsidR="00BE0225" w:rsidRDefault="00BE0225" w:rsidP="00BE0225">
      <w:pPr>
        <w:rPr>
          <w:b/>
        </w:rPr>
      </w:pPr>
      <w:r>
        <w:t>Б</w:t>
      </w:r>
      <w:r>
        <w:rPr>
          <w:b/>
        </w:rPr>
        <w:t xml:space="preserve">) оба дефекта представляют собой разные симптомы одного и того же </w:t>
      </w:r>
    </w:p>
    <w:p w:rsidR="00BE0225" w:rsidRDefault="00BE0225" w:rsidP="00BE0225">
      <w:pPr>
        <w:rPr>
          <w:b/>
        </w:rPr>
      </w:pPr>
      <w:r>
        <w:rPr>
          <w:b/>
        </w:rPr>
        <w:t>наследственного синдрома или заболевания;</w:t>
      </w:r>
    </w:p>
    <w:p w:rsidR="00BE0225" w:rsidRDefault="00BE0225" w:rsidP="00BE0225">
      <w:r>
        <w:t>В) оба дефекта возникли в результате одного и того же экзогенного фактора;</w:t>
      </w:r>
    </w:p>
    <w:p w:rsidR="00BE0225" w:rsidRDefault="00BE0225" w:rsidP="00BE0225">
      <w:r>
        <w:t>Г) оба дефекта обусловлены разными экзогенными факторами.</w:t>
      </w:r>
    </w:p>
    <w:p w:rsidR="00BE0225" w:rsidRDefault="00BE0225" w:rsidP="00BE0225">
      <w:r>
        <w:t>6. Какие причины чаще всего приводят к возникновению у ребёнка комплексного дефекта в развитии?</w:t>
      </w:r>
    </w:p>
    <w:p w:rsidR="00BE0225" w:rsidRDefault="00BE0225" w:rsidP="00BE0225">
      <w:r>
        <w:t>А) травмы;</w:t>
      </w:r>
    </w:p>
    <w:p w:rsidR="00BE0225" w:rsidRDefault="00BE0225" w:rsidP="00BE0225">
      <w:r>
        <w:t>Б) инфекционные заболевания;</w:t>
      </w:r>
    </w:p>
    <w:p w:rsidR="00BE0225" w:rsidRDefault="00BE0225" w:rsidP="00BE0225">
      <w:r>
        <w:t>В) наследственные заболевания, имеющие генетическое происхождение;</w:t>
      </w:r>
    </w:p>
    <w:p w:rsidR="00BE0225" w:rsidRDefault="00BE0225" w:rsidP="00BE0225">
      <w:pPr>
        <w:rPr>
          <w:b/>
        </w:rPr>
      </w:pPr>
      <w:r>
        <w:rPr>
          <w:b/>
        </w:rPr>
        <w:t>Г) глубокая недоношенность.</w:t>
      </w:r>
    </w:p>
    <w:p w:rsidR="00BE0225" w:rsidRDefault="00BE0225" w:rsidP="00BE0225">
      <w:r>
        <w:t xml:space="preserve">7 </w:t>
      </w:r>
      <w:proofErr w:type="gramStart"/>
      <w:r>
        <w:t>В</w:t>
      </w:r>
      <w:proofErr w:type="gramEnd"/>
      <w:r>
        <w:t xml:space="preserve"> зависимости от структуры дефекта дети с комплексными нарушениями разделяются на три основные группы. Какая группа лишняя?</w:t>
      </w:r>
    </w:p>
    <w:p w:rsidR="00BE0225" w:rsidRDefault="00BE0225" w:rsidP="00BE0225">
      <w:r>
        <w:t>А) одно существенное психофизическое нарушение и сопутствующее ему, выраженное в слабой степени, но заметно отягощающее ход развития;</w:t>
      </w:r>
    </w:p>
    <w:p w:rsidR="00BE0225" w:rsidRDefault="00BE0225" w:rsidP="00BE0225">
      <w:r>
        <w:t>Б) множественные нарушения, выраженные в разной степени и приводящие к значительным отклонениям в развитии;</w:t>
      </w:r>
    </w:p>
    <w:p w:rsidR="00BE0225" w:rsidRDefault="00BE0225" w:rsidP="00BE0225">
      <w:pPr>
        <w:rPr>
          <w:b/>
        </w:rPr>
      </w:pPr>
      <w:r>
        <w:rPr>
          <w:b/>
        </w:rPr>
        <w:t>В) одно существенное психофизическое нарушение, вызывающее вторичные и третичные нарушения в развитии;</w:t>
      </w:r>
    </w:p>
    <w:p w:rsidR="00BE0225" w:rsidRDefault="00BE0225" w:rsidP="00BE0225">
      <w:r>
        <w:t xml:space="preserve">Г) два выраженных психофизических нарушения, каждый из которых </w:t>
      </w:r>
      <w:proofErr w:type="gramStart"/>
      <w:r>
        <w:t>может  вызвать</w:t>
      </w:r>
      <w:proofErr w:type="gramEnd"/>
      <w:r>
        <w:t xml:space="preserve"> аномалию в развитии.</w:t>
      </w:r>
    </w:p>
    <w:p w:rsidR="00BE0225" w:rsidRDefault="00BE0225" w:rsidP="00BE0225">
      <w:pPr>
        <w:suppressAutoHyphens/>
        <w:ind w:right="-238"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9"/>
        <w:gridCol w:w="5786"/>
      </w:tblGrid>
      <w:tr w:rsidR="00BE0225" w:rsidTr="00BE0225">
        <w:trPr>
          <w:trHeight w:val="784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225" w:rsidRDefault="00BE0225" w:rsidP="00BE0225">
            <w:pPr>
              <w:widowControl w:val="0"/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7</w:t>
            </w:r>
          </w:p>
        </w:tc>
      </w:tr>
      <w:tr w:rsidR="00BE0225" w:rsidTr="00BE0225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225" w:rsidRDefault="00BE0225" w:rsidP="00BE0225">
            <w:pPr>
              <w:widowControl w:val="0"/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ПК- 4 </w:t>
            </w:r>
          </w:p>
        </w:tc>
      </w:tr>
      <w:tr w:rsidR="00BE0225" w:rsidTr="00BE0225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225" w:rsidRDefault="00BE0225" w:rsidP="00BE0225">
            <w:pPr>
              <w:widowControl w:val="0"/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BE0225" w:rsidTr="00BE0225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225" w:rsidRDefault="00BE0225" w:rsidP="00BE0225">
            <w:pPr>
              <w:widowControl w:val="0"/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1 балл</w:t>
            </w:r>
          </w:p>
        </w:tc>
      </w:tr>
      <w:tr w:rsidR="00BE0225" w:rsidTr="00BE0225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225" w:rsidRDefault="00BE0225" w:rsidP="00BE0225">
            <w:pPr>
              <w:widowControl w:val="0"/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7</w:t>
            </w:r>
          </w:p>
        </w:tc>
      </w:tr>
      <w:tr w:rsidR="00BE0225" w:rsidTr="00BE0225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225" w:rsidRDefault="00BE0225" w:rsidP="00BE0225">
            <w:pPr>
              <w:widowControl w:val="0"/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225" w:rsidRDefault="00BE0225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«</w:t>
            </w:r>
            <w:proofErr w:type="gramStart"/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зачтено »</w:t>
            </w:r>
            <w:proofErr w:type="gramEnd"/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 xml:space="preserve"> - 7  тестовых баллов (100   %)</w:t>
            </w:r>
          </w:p>
          <w:p w:rsidR="00BE0225" w:rsidRDefault="00BE0225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 xml:space="preserve">«не </w:t>
            </w:r>
            <w:proofErr w:type="gramStart"/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зачтено »</w:t>
            </w:r>
            <w:proofErr w:type="gramEnd"/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 xml:space="preserve"> - 3  тестовых баллов (30 %)</w:t>
            </w:r>
          </w:p>
          <w:p w:rsidR="00BE0225" w:rsidRDefault="00BE0225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«</w:t>
            </w:r>
          </w:p>
          <w:p w:rsidR="00BE0225" w:rsidRDefault="00BE0225">
            <w:pPr>
              <w:widowControl w:val="0"/>
              <w:suppressAutoHyphens/>
              <w:ind w:firstLine="0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BE0225" w:rsidRDefault="00BE0225" w:rsidP="00BE0225"/>
    <w:p w:rsidR="00BE0225" w:rsidRDefault="00BE0225" w:rsidP="00BE0225">
      <w:pPr>
        <w:rPr>
          <w:b/>
        </w:rPr>
      </w:pPr>
      <w:r>
        <w:rPr>
          <w:b/>
        </w:rPr>
        <w:t>Перечень вопросов к зачёту</w:t>
      </w:r>
    </w:p>
    <w:p w:rsidR="00BE0225" w:rsidRDefault="00BE0225" w:rsidP="00BE0225">
      <w:r>
        <w:t xml:space="preserve">1. Основные этапы становления и развития теории и практики воспитания и обучения </w:t>
      </w:r>
    </w:p>
    <w:p w:rsidR="00BE0225" w:rsidRDefault="00BE0225" w:rsidP="00BE0225">
      <w:r>
        <w:t>детей с комплексными дефектами.</w:t>
      </w:r>
    </w:p>
    <w:p w:rsidR="00BE0225" w:rsidRDefault="00BE0225" w:rsidP="00BE0225">
      <w:r>
        <w:t xml:space="preserve">2. Определение и дифференциация понятий «комплексный дефект», «сложный дефект», </w:t>
      </w:r>
    </w:p>
    <w:p w:rsidR="00BE0225" w:rsidRDefault="00BE0225" w:rsidP="00BE0225">
      <w:r>
        <w:t xml:space="preserve">«сложная структура дефекта», «осложнённый дефект», «сочетанные нарушения», «тяжёлые </w:t>
      </w:r>
    </w:p>
    <w:p w:rsidR="00BE0225" w:rsidRDefault="00BE0225" w:rsidP="00BE0225">
      <w:r>
        <w:t>множественные нарушения в развитии».</w:t>
      </w:r>
    </w:p>
    <w:p w:rsidR="00BE0225" w:rsidRDefault="00BE0225" w:rsidP="00BE0225">
      <w:r>
        <w:t>3. Причины увеличения детей с комплексными дефектами.</w:t>
      </w:r>
    </w:p>
    <w:p w:rsidR="00BE0225" w:rsidRDefault="00BE0225" w:rsidP="00BE0225">
      <w:r>
        <w:t>4. Варианты сочетания интеллектуальных и сенсорных нарушений.</w:t>
      </w:r>
    </w:p>
    <w:p w:rsidR="00BE0225" w:rsidRDefault="00BE0225" w:rsidP="00BE0225">
      <w:r>
        <w:t>5. Сочетания нарушений сенсорных систем.</w:t>
      </w:r>
    </w:p>
    <w:p w:rsidR="00BE0225" w:rsidRDefault="00BE0225" w:rsidP="00BE0225">
      <w:r>
        <w:t>6. Сочетание сенсорных нарушений с нарушениями речи.</w:t>
      </w:r>
    </w:p>
    <w:p w:rsidR="00BE0225" w:rsidRDefault="00BE0225" w:rsidP="00BE0225">
      <w:r>
        <w:t>7. Сочетание сенсорных нарушений с нарушениями в двигательной сфере.</w:t>
      </w:r>
    </w:p>
    <w:p w:rsidR="00BE0225" w:rsidRDefault="00BE0225" w:rsidP="00BE0225">
      <w:r>
        <w:t>8. Дифференциация констатирующей и прогностической диагностики.</w:t>
      </w:r>
    </w:p>
    <w:p w:rsidR="00BE0225" w:rsidRDefault="00BE0225" w:rsidP="00BE0225">
      <w:r>
        <w:t>9. Схема психолого-педагогического обследования ребенка с комплексными дефектами.</w:t>
      </w:r>
    </w:p>
    <w:p w:rsidR="00BE0225" w:rsidRDefault="00BE0225" w:rsidP="00BE0225">
      <w:r>
        <w:t>10. Коррекционно-педагогические подходы к воспитанию и обучению детей с разной структурой комплексных нарушений.</w:t>
      </w:r>
    </w:p>
    <w:p w:rsidR="00BE0225" w:rsidRDefault="00BE0225" w:rsidP="00BE0225">
      <w:r>
        <w:t>11. Задачи медико-психолого-педагогических консультаций.</w:t>
      </w:r>
    </w:p>
    <w:p w:rsidR="00BE0225" w:rsidRDefault="00BE0225" w:rsidP="00BE0225">
      <w:r>
        <w:t>12. Взаимодействие семьи с образовательными организациями по вопросам развития ребёнка с комплексным дефектом</w:t>
      </w:r>
    </w:p>
    <w:p w:rsidR="00BE0225" w:rsidRDefault="00BE0225" w:rsidP="00BE0225">
      <w:r>
        <w:t>13. Коррекционно-педагогические приемы развития двигательной, сенсорной, интеллектуальной, эмоциональной сфер ребенка с нарушением зрения и ДЦП.</w:t>
      </w:r>
    </w:p>
    <w:p w:rsidR="00BE0225" w:rsidRDefault="00BE0225" w:rsidP="00BE0225">
      <w:r>
        <w:t>14. Коррекция сенсорно-перцептивного, умственного, речевого, физического развития с учетом нарушения интеллекта и зрения.</w:t>
      </w:r>
    </w:p>
    <w:p w:rsidR="00BE0225" w:rsidRDefault="00BE0225" w:rsidP="00BE0225">
      <w:r>
        <w:t>15. Структура и содержание ИПР и СИПР ребёнка с комплексными нарушениями.</w:t>
      </w:r>
    </w:p>
    <w:p w:rsidR="00BE0225" w:rsidRDefault="00BE0225" w:rsidP="00BE0225">
      <w:r>
        <w:t>16. Коррекционно-педагогические подходы к воспитанию и обучению детей с разной структурой комплексных нарушений.</w:t>
      </w:r>
    </w:p>
    <w:p w:rsidR="00BE0225" w:rsidRDefault="00BE0225" w:rsidP="00BE0225">
      <w:r>
        <w:t>17. Сопровождение развития ребенка с комплексными нарушениями в условиях ДОУ компенсирующего вида.</w:t>
      </w:r>
    </w:p>
    <w:p w:rsidR="00BE0225" w:rsidRDefault="00BE0225" w:rsidP="00BE0225">
      <w:r>
        <w:t>18. Сопровождение развития ребенка с комплексными нарушениями в условиях школы АОП.</w:t>
      </w:r>
    </w:p>
    <w:p w:rsidR="00BE0225" w:rsidRDefault="00BE0225" w:rsidP="00BE0225">
      <w:pPr>
        <w:rPr>
          <w:rFonts w:eastAsia="Batang" w:cs="Times New Roman"/>
          <w:b/>
          <w:sz w:val="24"/>
          <w:szCs w:val="24"/>
          <w:lang w:eastAsia="ko-KR"/>
        </w:rPr>
      </w:pPr>
      <w:r>
        <w:rPr>
          <w:rFonts w:eastAsia="Batang" w:cs="Times New Roman"/>
          <w:b/>
          <w:sz w:val="24"/>
          <w:szCs w:val="24"/>
          <w:lang w:eastAsia="ko-KR"/>
        </w:rPr>
        <w:br w:type="page"/>
      </w:r>
    </w:p>
    <w:p w:rsidR="00BE0225" w:rsidRDefault="00BE0225" w:rsidP="00BE0225">
      <w:pPr>
        <w:pStyle w:val="a4"/>
        <w:ind w:left="1065" w:right="72" w:firstLine="0"/>
        <w:jc w:val="center"/>
        <w:rPr>
          <w:rFonts w:eastAsia="Batang" w:cs="Times New Roman"/>
          <w:b/>
          <w:sz w:val="24"/>
          <w:szCs w:val="24"/>
          <w:lang w:eastAsia="ko-KR"/>
        </w:rPr>
      </w:pPr>
      <w:r>
        <w:rPr>
          <w:rFonts w:eastAsia="Batang" w:cs="Times New Roman"/>
          <w:b/>
          <w:sz w:val="24"/>
          <w:szCs w:val="24"/>
          <w:lang w:eastAsia="ko-KR"/>
        </w:rPr>
        <w:lastRenderedPageBreak/>
        <w:t>Критерии оценки</w:t>
      </w:r>
    </w:p>
    <w:p w:rsidR="00BE0225" w:rsidRDefault="00BE0225" w:rsidP="00BE0225">
      <w:pPr>
        <w:ind w:right="72" w:firstLine="0"/>
        <w:jc w:val="center"/>
        <w:rPr>
          <w:rFonts w:eastAsia="Batang" w:cs="Times New Roman"/>
          <w:b/>
          <w:sz w:val="24"/>
          <w:szCs w:val="24"/>
          <w:lang w:eastAsia="ko-KR"/>
        </w:rPr>
      </w:pPr>
      <w:r>
        <w:rPr>
          <w:rFonts w:eastAsia="Batang" w:cs="Times New Roman"/>
          <w:b/>
          <w:sz w:val="24"/>
          <w:szCs w:val="24"/>
          <w:lang w:eastAsia="ko-KR"/>
        </w:rPr>
        <w:t>(</w:t>
      </w:r>
      <w:r>
        <w:rPr>
          <w:rFonts w:eastAsia="Batang" w:cs="Times New Roman"/>
          <w:b/>
          <w:spacing w:val="-1"/>
          <w:sz w:val="24"/>
          <w:szCs w:val="24"/>
          <w:lang w:eastAsia="ko-KR"/>
        </w:rPr>
        <w:t>к</w:t>
      </w:r>
      <w:r>
        <w:rPr>
          <w:rFonts w:eastAsia="Batang" w:cs="Times New Roman"/>
          <w:b/>
          <w:sz w:val="24"/>
          <w:szCs w:val="24"/>
          <w:lang w:eastAsia="ko-KR"/>
        </w:rPr>
        <w:t>ри</w:t>
      </w:r>
      <w:r>
        <w:rPr>
          <w:rFonts w:eastAsia="Batang" w:cs="Times New Roman"/>
          <w:b/>
          <w:spacing w:val="-1"/>
          <w:sz w:val="24"/>
          <w:szCs w:val="24"/>
          <w:lang w:eastAsia="ko-KR"/>
        </w:rPr>
        <w:t>т</w:t>
      </w:r>
      <w:r>
        <w:rPr>
          <w:rFonts w:eastAsia="Batang" w:cs="Times New Roman"/>
          <w:b/>
          <w:spacing w:val="6"/>
          <w:sz w:val="24"/>
          <w:szCs w:val="24"/>
          <w:lang w:eastAsia="ko-KR"/>
        </w:rPr>
        <w:t>е</w:t>
      </w:r>
      <w:r>
        <w:rPr>
          <w:rFonts w:eastAsia="Batang" w:cs="Times New Roman"/>
          <w:b/>
          <w:sz w:val="24"/>
          <w:szCs w:val="24"/>
          <w:lang w:eastAsia="ko-KR"/>
        </w:rPr>
        <w:t>рии</w:t>
      </w:r>
      <w:r>
        <w:rPr>
          <w:rFonts w:eastAsia="Batang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b/>
          <w:sz w:val="24"/>
          <w:szCs w:val="24"/>
          <w:lang w:eastAsia="ko-KR"/>
        </w:rPr>
        <w:t>и</w:t>
      </w:r>
      <w:r>
        <w:rPr>
          <w:rFonts w:eastAsia="Batang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b/>
          <w:sz w:val="24"/>
          <w:szCs w:val="24"/>
          <w:lang w:eastAsia="ko-KR"/>
        </w:rPr>
        <w:t>по</w:t>
      </w:r>
      <w:r>
        <w:rPr>
          <w:rFonts w:eastAsia="Batang" w:cs="Times New Roman"/>
          <w:b/>
          <w:spacing w:val="-1"/>
          <w:sz w:val="24"/>
          <w:szCs w:val="24"/>
          <w:lang w:eastAsia="ko-KR"/>
        </w:rPr>
        <w:t>к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а</w:t>
      </w:r>
      <w:r>
        <w:rPr>
          <w:rFonts w:eastAsia="Batang" w:cs="Times New Roman"/>
          <w:b/>
          <w:sz w:val="24"/>
          <w:szCs w:val="24"/>
          <w:lang w:eastAsia="ko-KR"/>
        </w:rPr>
        <w:t>з</w:t>
      </w:r>
      <w:r>
        <w:rPr>
          <w:rFonts w:eastAsia="Batang" w:cs="Times New Roman"/>
          <w:b/>
          <w:spacing w:val="6"/>
          <w:sz w:val="24"/>
          <w:szCs w:val="24"/>
          <w:lang w:eastAsia="ko-KR"/>
        </w:rPr>
        <w:t>а</w:t>
      </w:r>
      <w:r>
        <w:rPr>
          <w:rFonts w:eastAsia="Batang" w:cs="Times New Roman"/>
          <w:b/>
          <w:spacing w:val="-1"/>
          <w:sz w:val="24"/>
          <w:szCs w:val="24"/>
          <w:lang w:eastAsia="ko-KR"/>
        </w:rPr>
        <w:t>т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е</w:t>
      </w:r>
      <w:r>
        <w:rPr>
          <w:rFonts w:eastAsia="Batang" w:cs="Times New Roman"/>
          <w:b/>
          <w:sz w:val="24"/>
          <w:szCs w:val="24"/>
          <w:lang w:eastAsia="ko-KR"/>
        </w:rPr>
        <w:t>л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и</w:t>
      </w:r>
      <w:r>
        <w:rPr>
          <w:rFonts w:eastAsia="Batang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b/>
          <w:sz w:val="24"/>
          <w:szCs w:val="24"/>
          <w:lang w:eastAsia="ko-KR"/>
        </w:rPr>
        <w:t>оц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е</w:t>
      </w:r>
      <w:r>
        <w:rPr>
          <w:rFonts w:eastAsia="Batang" w:cs="Times New Roman"/>
          <w:b/>
          <w:spacing w:val="4"/>
          <w:sz w:val="24"/>
          <w:szCs w:val="24"/>
          <w:lang w:eastAsia="ko-KR"/>
        </w:rPr>
        <w:t>н</w:t>
      </w:r>
      <w:r>
        <w:rPr>
          <w:rFonts w:eastAsia="Batang" w:cs="Times New Roman"/>
          <w:b/>
          <w:spacing w:val="-1"/>
          <w:sz w:val="24"/>
          <w:szCs w:val="24"/>
          <w:lang w:eastAsia="ko-KR"/>
        </w:rPr>
        <w:t>к</w:t>
      </w:r>
      <w:r>
        <w:rPr>
          <w:rFonts w:eastAsia="Batang" w:cs="Times New Roman"/>
          <w:b/>
          <w:sz w:val="24"/>
          <w:szCs w:val="24"/>
          <w:lang w:eastAsia="ko-KR"/>
        </w:rPr>
        <w:t>и</w:t>
      </w:r>
      <w:r>
        <w:rPr>
          <w:rFonts w:eastAsia="Batang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с</w:t>
      </w:r>
      <w:r>
        <w:rPr>
          <w:rFonts w:eastAsia="Batang" w:cs="Times New Roman"/>
          <w:b/>
          <w:spacing w:val="2"/>
          <w:sz w:val="24"/>
          <w:szCs w:val="24"/>
          <w:lang w:eastAsia="ko-KR"/>
        </w:rPr>
        <w:t>ф</w:t>
      </w:r>
      <w:r>
        <w:rPr>
          <w:rFonts w:eastAsia="Batang" w:cs="Times New Roman"/>
          <w:b/>
          <w:sz w:val="24"/>
          <w:szCs w:val="24"/>
          <w:lang w:eastAsia="ko-KR"/>
        </w:rPr>
        <w:t>ор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м</w:t>
      </w:r>
      <w:r>
        <w:rPr>
          <w:rFonts w:eastAsia="Batang" w:cs="Times New Roman"/>
          <w:b/>
          <w:sz w:val="24"/>
          <w:szCs w:val="24"/>
          <w:lang w:eastAsia="ko-KR"/>
        </w:rPr>
        <w:t>ир</w:t>
      </w:r>
      <w:r>
        <w:rPr>
          <w:rFonts w:eastAsia="Batang" w:cs="Times New Roman"/>
          <w:b/>
          <w:spacing w:val="5"/>
          <w:sz w:val="24"/>
          <w:szCs w:val="24"/>
          <w:lang w:eastAsia="ko-KR"/>
        </w:rPr>
        <w:t>о</w:t>
      </w:r>
      <w:r>
        <w:rPr>
          <w:rFonts w:eastAsia="Batang" w:cs="Times New Roman"/>
          <w:b/>
          <w:spacing w:val="-2"/>
          <w:sz w:val="24"/>
          <w:szCs w:val="24"/>
          <w:lang w:eastAsia="ko-KR"/>
        </w:rPr>
        <w:t>в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а</w:t>
      </w:r>
      <w:r>
        <w:rPr>
          <w:rFonts w:eastAsia="Batang" w:cs="Times New Roman"/>
          <w:b/>
          <w:sz w:val="24"/>
          <w:szCs w:val="24"/>
          <w:lang w:eastAsia="ko-KR"/>
        </w:rPr>
        <w:t>нно</w:t>
      </w:r>
      <w:r>
        <w:rPr>
          <w:rFonts w:eastAsia="Batang" w:cs="Times New Roman"/>
          <w:b/>
          <w:spacing w:val="6"/>
          <w:sz w:val="24"/>
          <w:szCs w:val="24"/>
          <w:lang w:eastAsia="ko-KR"/>
        </w:rPr>
        <w:t>с</w:t>
      </w:r>
      <w:r>
        <w:rPr>
          <w:rFonts w:eastAsia="Batang" w:cs="Times New Roman"/>
          <w:b/>
          <w:spacing w:val="-1"/>
          <w:sz w:val="24"/>
          <w:szCs w:val="24"/>
          <w:lang w:eastAsia="ko-KR"/>
        </w:rPr>
        <w:t>т</w:t>
      </w:r>
      <w:r>
        <w:rPr>
          <w:rFonts w:eastAsia="Batang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BE0225" w:rsidRDefault="00BE0225" w:rsidP="00BE0225">
      <w:pPr>
        <w:widowControl w:val="0"/>
        <w:suppressAutoHyphens/>
        <w:spacing w:line="276" w:lineRule="auto"/>
        <w:ind w:firstLine="0"/>
        <w:jc w:val="center"/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</w:pPr>
    </w:p>
    <w:p w:rsidR="00BE0225" w:rsidRDefault="00BE0225" w:rsidP="00BE0225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732"/>
        <w:gridCol w:w="1731"/>
        <w:gridCol w:w="1740"/>
        <w:gridCol w:w="1602"/>
        <w:gridCol w:w="1021"/>
      </w:tblGrid>
      <w:tr w:rsidR="00BE0225" w:rsidTr="00BE022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 высокий</w:t>
            </w:r>
          </w:p>
        </w:tc>
      </w:tr>
      <w:tr w:rsidR="00BE0225" w:rsidTr="00BE0225"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ИПК 4.1 Знает как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proofErr w:type="gramStart"/>
            <w:r>
              <w:rPr>
                <w:rFonts w:eastAsia="Calibri" w:cs="Times New Roman"/>
                <w:sz w:val="16"/>
                <w:szCs w:val="16"/>
              </w:rPr>
              <w:t>Умеет  анализировать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фрагментарно  как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фрагментарно  анализировать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как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как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BE0225" w:rsidTr="00BE0225"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25" w:rsidRDefault="00BE022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ИПК 4.2 </w:t>
            </w:r>
            <w:proofErr w:type="gramStart"/>
            <w:r>
              <w:rPr>
                <w:rFonts w:eastAsia="Calibri" w:cs="Times New Roman"/>
                <w:sz w:val="18"/>
                <w:szCs w:val="18"/>
              </w:rPr>
              <w:t>Знает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</w:t>
            </w:r>
            <w:r>
              <w:rPr>
                <w:rFonts w:eastAsia="Calibri" w:cs="Times New Roman"/>
                <w:sz w:val="18"/>
                <w:szCs w:val="18"/>
              </w:rPr>
              <w:lastRenderedPageBreak/>
              <w:t>психологии</w:t>
            </w:r>
            <w:r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>
              <w:rPr>
                <w:rFonts w:eastAsia="Calibri" w:cs="Times New Roman"/>
                <w:sz w:val="18"/>
                <w:szCs w:val="18"/>
              </w:rPr>
              <w:t>фрагментарно  как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Умеет </w:t>
            </w:r>
            <w:proofErr w:type="gramStart"/>
            <w:r>
              <w:rPr>
                <w:rFonts w:eastAsia="Calibri" w:cs="Times New Roman"/>
                <w:sz w:val="18"/>
                <w:szCs w:val="18"/>
              </w:rPr>
              <w:t>фрагментарно  применять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Не владеет навыком использования в практической деятельности </w:t>
            </w:r>
            <w:r>
              <w:rPr>
                <w:rFonts w:eastAsia="Calibri" w:cs="Times New Roman"/>
                <w:sz w:val="18"/>
                <w:szCs w:val="18"/>
              </w:rPr>
              <w:lastRenderedPageBreak/>
              <w:t>специальных знаний в области дефектологии и специальной психологии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>
              <w:rPr>
                <w:rFonts w:eastAsia="Calibri" w:cs="Times New Roman"/>
                <w:sz w:val="18"/>
                <w:szCs w:val="18"/>
              </w:rPr>
              <w:t>частично  как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</w:t>
            </w:r>
            <w:r>
              <w:rPr>
                <w:rFonts w:eastAsia="Calibri" w:cs="Times New Roman"/>
                <w:sz w:val="18"/>
                <w:szCs w:val="18"/>
              </w:rPr>
              <w:lastRenderedPageBreak/>
              <w:t xml:space="preserve">дефектологии и специальной психологии, но </w:t>
            </w:r>
            <w:proofErr w:type="gramStart"/>
            <w:r>
              <w:rPr>
                <w:rFonts w:eastAsia="Calibri" w:cs="Times New Roman"/>
                <w:sz w:val="18"/>
                <w:szCs w:val="18"/>
              </w:rPr>
              <w:t>испытывает  значительные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трудности при реализации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proofErr w:type="gramStart"/>
            <w:r>
              <w:rPr>
                <w:rFonts w:eastAsia="Calibri" w:cs="Times New Roman"/>
                <w:sz w:val="18"/>
                <w:szCs w:val="18"/>
              </w:rPr>
              <w:lastRenderedPageBreak/>
              <w:t>Знает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Владеет навыком использования в </w:t>
            </w:r>
            <w:r>
              <w:rPr>
                <w:rFonts w:eastAsia="Calibri" w:cs="Times New Roman"/>
                <w:sz w:val="18"/>
                <w:szCs w:val="18"/>
              </w:rPr>
              <w:lastRenderedPageBreak/>
              <w:t xml:space="preserve">практической деятельности специальных знаний в области дефектологии и специальной психологии 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proofErr w:type="gramStart"/>
            <w:r>
              <w:rPr>
                <w:rFonts w:eastAsia="Calibri" w:cs="Times New Roman"/>
                <w:sz w:val="18"/>
                <w:szCs w:val="18"/>
              </w:rPr>
              <w:lastRenderedPageBreak/>
              <w:t>Знает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Умеет применять в практической деятельности специальные знания </w:t>
            </w:r>
            <w:r>
              <w:rPr>
                <w:rFonts w:eastAsia="Calibri" w:cs="Times New Roman"/>
                <w:sz w:val="18"/>
                <w:szCs w:val="18"/>
              </w:rPr>
              <w:lastRenderedPageBreak/>
              <w:t>в области дефектологии и специальной психологии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E0225" w:rsidTr="00BE0225"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25" w:rsidRDefault="00BE022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ИПК 4.3</w:t>
            </w:r>
            <w:r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фрагментарно  возможности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proofErr w:type="gramStart"/>
            <w:r>
              <w:rPr>
                <w:rFonts w:eastAsia="Calibri" w:cs="Times New Roman"/>
                <w:sz w:val="16"/>
                <w:szCs w:val="16"/>
              </w:rPr>
              <w:t>Умеет  фрагментарно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частично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BE0225" w:rsidRDefault="00BE022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</w:t>
            </w:r>
            <w:r>
              <w:rPr>
                <w:rFonts w:eastAsia="Calibri" w:cs="Times New Roman"/>
                <w:sz w:val="16"/>
                <w:szCs w:val="16"/>
              </w:rPr>
              <w:lastRenderedPageBreak/>
              <w:t>нальной деятельности</w:t>
            </w:r>
          </w:p>
        </w:tc>
      </w:tr>
    </w:tbl>
    <w:p w:rsidR="00BE0225" w:rsidRDefault="00BE0225" w:rsidP="00BE0225">
      <w:pPr>
        <w:ind w:firstLine="0"/>
        <w:jc w:val="left"/>
        <w:rPr>
          <w:rFonts w:eastAsia="Calibri" w:cs="Times New Roman"/>
          <w:sz w:val="22"/>
        </w:rPr>
      </w:pPr>
    </w:p>
    <w:p w:rsidR="00BE0225" w:rsidRDefault="00BE0225" w:rsidP="00BE0225">
      <w:pPr>
        <w:ind w:right="72" w:firstLine="0"/>
        <w:jc w:val="center"/>
        <w:rPr>
          <w:rFonts w:eastAsia="Batang" w:cs="Times New Roman"/>
          <w:sz w:val="24"/>
          <w:szCs w:val="24"/>
          <w:lang w:eastAsia="ko-KR"/>
        </w:rPr>
      </w:pPr>
      <w:r>
        <w:rPr>
          <w:rFonts w:eastAsia="Batang" w:cs="Times New Roman"/>
          <w:sz w:val="24"/>
          <w:szCs w:val="24"/>
          <w:lang w:eastAsia="ko-KR"/>
        </w:rPr>
        <w:t>Критерии оценки</w:t>
      </w:r>
    </w:p>
    <w:p w:rsidR="00BE0225" w:rsidRDefault="00BE0225" w:rsidP="00BE0225">
      <w:pPr>
        <w:ind w:right="72" w:firstLine="0"/>
        <w:jc w:val="center"/>
        <w:rPr>
          <w:rFonts w:eastAsia="Batang" w:cs="Times New Roman"/>
          <w:sz w:val="24"/>
          <w:szCs w:val="24"/>
          <w:lang w:eastAsia="ko-KR"/>
        </w:rPr>
      </w:pPr>
      <w:r>
        <w:rPr>
          <w:rFonts w:eastAsia="Batang" w:cs="Times New Roman"/>
          <w:sz w:val="24"/>
          <w:szCs w:val="24"/>
          <w:lang w:eastAsia="ko-KR"/>
        </w:rPr>
        <w:t>(</w:t>
      </w:r>
      <w:r>
        <w:rPr>
          <w:rFonts w:eastAsia="Batang" w:cs="Times New Roman"/>
          <w:spacing w:val="-1"/>
          <w:sz w:val="24"/>
          <w:szCs w:val="24"/>
          <w:lang w:eastAsia="ko-KR"/>
        </w:rPr>
        <w:t>к</w:t>
      </w:r>
      <w:r>
        <w:rPr>
          <w:rFonts w:eastAsia="Batang" w:cs="Times New Roman"/>
          <w:sz w:val="24"/>
          <w:szCs w:val="24"/>
          <w:lang w:eastAsia="ko-KR"/>
        </w:rPr>
        <w:t>ри</w:t>
      </w:r>
      <w:r>
        <w:rPr>
          <w:rFonts w:eastAsia="Batang" w:cs="Times New Roman"/>
          <w:spacing w:val="-1"/>
          <w:sz w:val="24"/>
          <w:szCs w:val="24"/>
          <w:lang w:eastAsia="ko-KR"/>
        </w:rPr>
        <w:t>т</w:t>
      </w:r>
      <w:r>
        <w:rPr>
          <w:rFonts w:eastAsia="Batang" w:cs="Times New Roman"/>
          <w:spacing w:val="6"/>
          <w:sz w:val="24"/>
          <w:szCs w:val="24"/>
          <w:lang w:eastAsia="ko-KR"/>
        </w:rPr>
        <w:t>е</w:t>
      </w:r>
      <w:r>
        <w:rPr>
          <w:rFonts w:eastAsia="Batang" w:cs="Times New Roman"/>
          <w:sz w:val="24"/>
          <w:szCs w:val="24"/>
          <w:lang w:eastAsia="ko-KR"/>
        </w:rPr>
        <w:t>рии</w:t>
      </w:r>
      <w:r>
        <w:rPr>
          <w:rFonts w:eastAsia="Batang" w:cs="Times New Roman"/>
          <w:spacing w:val="14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sz w:val="24"/>
          <w:szCs w:val="24"/>
          <w:lang w:eastAsia="ko-KR"/>
        </w:rPr>
        <w:t>и</w:t>
      </w:r>
      <w:r>
        <w:rPr>
          <w:rFonts w:eastAsia="Batang" w:cs="Times New Roman"/>
          <w:spacing w:val="21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sz w:val="24"/>
          <w:szCs w:val="24"/>
          <w:lang w:eastAsia="ko-KR"/>
        </w:rPr>
        <w:t>по</w:t>
      </w:r>
      <w:r>
        <w:rPr>
          <w:rFonts w:eastAsia="Batang" w:cs="Times New Roman"/>
          <w:spacing w:val="-1"/>
          <w:sz w:val="24"/>
          <w:szCs w:val="24"/>
          <w:lang w:eastAsia="ko-KR"/>
        </w:rPr>
        <w:t>к</w:t>
      </w:r>
      <w:r>
        <w:rPr>
          <w:rFonts w:eastAsia="Batang" w:cs="Times New Roman"/>
          <w:spacing w:val="1"/>
          <w:sz w:val="24"/>
          <w:szCs w:val="24"/>
          <w:lang w:eastAsia="ko-KR"/>
        </w:rPr>
        <w:t>а</w:t>
      </w:r>
      <w:r>
        <w:rPr>
          <w:rFonts w:eastAsia="Batang" w:cs="Times New Roman"/>
          <w:sz w:val="24"/>
          <w:szCs w:val="24"/>
          <w:lang w:eastAsia="ko-KR"/>
        </w:rPr>
        <w:t>з</w:t>
      </w:r>
      <w:r>
        <w:rPr>
          <w:rFonts w:eastAsia="Batang" w:cs="Times New Roman"/>
          <w:spacing w:val="6"/>
          <w:sz w:val="24"/>
          <w:szCs w:val="24"/>
          <w:lang w:eastAsia="ko-KR"/>
        </w:rPr>
        <w:t>а</w:t>
      </w:r>
      <w:r>
        <w:rPr>
          <w:rFonts w:eastAsia="Batang" w:cs="Times New Roman"/>
          <w:spacing w:val="-1"/>
          <w:sz w:val="24"/>
          <w:szCs w:val="24"/>
          <w:lang w:eastAsia="ko-KR"/>
        </w:rPr>
        <w:t>т</w:t>
      </w:r>
      <w:r>
        <w:rPr>
          <w:rFonts w:eastAsia="Batang" w:cs="Times New Roman"/>
          <w:spacing w:val="1"/>
          <w:sz w:val="24"/>
          <w:szCs w:val="24"/>
          <w:lang w:eastAsia="ko-KR"/>
        </w:rPr>
        <w:t>е</w:t>
      </w:r>
      <w:r>
        <w:rPr>
          <w:rFonts w:eastAsia="Batang" w:cs="Times New Roman"/>
          <w:sz w:val="24"/>
          <w:szCs w:val="24"/>
          <w:lang w:eastAsia="ko-KR"/>
        </w:rPr>
        <w:t>л</w:t>
      </w:r>
      <w:r>
        <w:rPr>
          <w:rFonts w:eastAsia="Batang" w:cs="Times New Roman"/>
          <w:spacing w:val="1"/>
          <w:sz w:val="24"/>
          <w:szCs w:val="24"/>
          <w:lang w:eastAsia="ko-KR"/>
        </w:rPr>
        <w:t>и</w:t>
      </w:r>
      <w:r>
        <w:rPr>
          <w:rFonts w:eastAsia="Batang" w:cs="Times New Roman"/>
          <w:spacing w:val="8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sz w:val="24"/>
          <w:szCs w:val="24"/>
          <w:lang w:eastAsia="ko-KR"/>
        </w:rPr>
        <w:t>оц</w:t>
      </w:r>
      <w:r>
        <w:rPr>
          <w:rFonts w:eastAsia="Batang" w:cs="Times New Roman"/>
          <w:spacing w:val="1"/>
          <w:sz w:val="24"/>
          <w:szCs w:val="24"/>
          <w:lang w:eastAsia="ko-KR"/>
        </w:rPr>
        <w:t>е</w:t>
      </w:r>
      <w:r>
        <w:rPr>
          <w:rFonts w:eastAsia="Batang" w:cs="Times New Roman"/>
          <w:spacing w:val="4"/>
          <w:sz w:val="24"/>
          <w:szCs w:val="24"/>
          <w:lang w:eastAsia="ko-KR"/>
        </w:rPr>
        <w:t>н</w:t>
      </w:r>
      <w:r>
        <w:rPr>
          <w:rFonts w:eastAsia="Batang" w:cs="Times New Roman"/>
          <w:spacing w:val="-1"/>
          <w:sz w:val="24"/>
          <w:szCs w:val="24"/>
          <w:lang w:eastAsia="ko-KR"/>
        </w:rPr>
        <w:t>к</w:t>
      </w:r>
      <w:r>
        <w:rPr>
          <w:rFonts w:eastAsia="Batang" w:cs="Times New Roman"/>
          <w:sz w:val="24"/>
          <w:szCs w:val="24"/>
          <w:lang w:eastAsia="ko-KR"/>
        </w:rPr>
        <w:t>и</w:t>
      </w:r>
      <w:r>
        <w:rPr>
          <w:rFonts w:eastAsia="Batang" w:cs="Times New Roman"/>
          <w:spacing w:val="14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spacing w:val="1"/>
          <w:sz w:val="24"/>
          <w:szCs w:val="24"/>
          <w:lang w:eastAsia="ko-KR"/>
        </w:rPr>
        <w:t>с</w:t>
      </w:r>
      <w:r>
        <w:rPr>
          <w:rFonts w:eastAsia="Batang" w:cs="Times New Roman"/>
          <w:spacing w:val="2"/>
          <w:sz w:val="24"/>
          <w:szCs w:val="24"/>
          <w:lang w:eastAsia="ko-KR"/>
        </w:rPr>
        <w:t>ф</w:t>
      </w:r>
      <w:r>
        <w:rPr>
          <w:rFonts w:eastAsia="Batang" w:cs="Times New Roman"/>
          <w:sz w:val="24"/>
          <w:szCs w:val="24"/>
          <w:lang w:eastAsia="ko-KR"/>
        </w:rPr>
        <w:t>ор</w:t>
      </w:r>
      <w:r>
        <w:rPr>
          <w:rFonts w:eastAsia="Batang" w:cs="Times New Roman"/>
          <w:spacing w:val="1"/>
          <w:sz w:val="24"/>
          <w:szCs w:val="24"/>
          <w:lang w:eastAsia="ko-KR"/>
        </w:rPr>
        <w:t>м</w:t>
      </w:r>
      <w:r>
        <w:rPr>
          <w:rFonts w:eastAsia="Batang" w:cs="Times New Roman"/>
          <w:sz w:val="24"/>
          <w:szCs w:val="24"/>
          <w:lang w:eastAsia="ko-KR"/>
        </w:rPr>
        <w:t>ир</w:t>
      </w:r>
      <w:r>
        <w:rPr>
          <w:rFonts w:eastAsia="Batang" w:cs="Times New Roman"/>
          <w:spacing w:val="5"/>
          <w:sz w:val="24"/>
          <w:szCs w:val="24"/>
          <w:lang w:eastAsia="ko-KR"/>
        </w:rPr>
        <w:t>о</w:t>
      </w:r>
      <w:r>
        <w:rPr>
          <w:rFonts w:eastAsia="Batang" w:cs="Times New Roman"/>
          <w:spacing w:val="-2"/>
          <w:sz w:val="24"/>
          <w:szCs w:val="24"/>
          <w:lang w:eastAsia="ko-KR"/>
        </w:rPr>
        <w:t>в</w:t>
      </w:r>
      <w:r>
        <w:rPr>
          <w:rFonts w:eastAsia="Batang" w:cs="Times New Roman"/>
          <w:spacing w:val="1"/>
          <w:sz w:val="24"/>
          <w:szCs w:val="24"/>
          <w:lang w:eastAsia="ko-KR"/>
        </w:rPr>
        <w:t>а</w:t>
      </w:r>
      <w:r>
        <w:rPr>
          <w:rFonts w:eastAsia="Batang" w:cs="Times New Roman"/>
          <w:sz w:val="24"/>
          <w:szCs w:val="24"/>
          <w:lang w:eastAsia="ko-KR"/>
        </w:rPr>
        <w:t>нно</w:t>
      </w:r>
      <w:r>
        <w:rPr>
          <w:rFonts w:eastAsia="Batang" w:cs="Times New Roman"/>
          <w:spacing w:val="6"/>
          <w:sz w:val="24"/>
          <w:szCs w:val="24"/>
          <w:lang w:eastAsia="ko-KR"/>
        </w:rPr>
        <w:t>с</w:t>
      </w:r>
      <w:r>
        <w:rPr>
          <w:rFonts w:eastAsia="Batang" w:cs="Times New Roman"/>
          <w:spacing w:val="-1"/>
          <w:sz w:val="24"/>
          <w:szCs w:val="24"/>
          <w:lang w:eastAsia="ko-KR"/>
        </w:rPr>
        <w:t>т</w:t>
      </w:r>
      <w:r>
        <w:rPr>
          <w:rFonts w:eastAsia="Batang" w:cs="Times New Roman"/>
          <w:sz w:val="24"/>
          <w:szCs w:val="24"/>
          <w:lang w:eastAsia="ko-KR"/>
        </w:rPr>
        <w:t>и планируемых результатов обучения)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753"/>
        <w:gridCol w:w="1834"/>
        <w:gridCol w:w="1753"/>
        <w:gridCol w:w="1753"/>
      </w:tblGrid>
      <w:tr w:rsidR="00BE0225" w:rsidTr="00BE022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225" w:rsidRDefault="00BE0225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eastAsia="Batang" w:cs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eastAsia="Batang" w:cs="Times New Roman"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eastAsia="Batang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eastAsia="Batang" w:cs="Times New Roman"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eastAsia="Batang" w:cs="Times New Roman"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eastAsia="Batang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BE0225" w:rsidRDefault="00BE0225">
            <w:pPr>
              <w:ind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eastAsia="Batang" w:cs="Times New Roman"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зу</w:t>
            </w:r>
            <w:r>
              <w:rPr>
                <w:rFonts w:eastAsia="Batang" w:cs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eastAsia="Batang" w:cs="Times New Roman"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eastAsia="Batang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eastAsia="Batang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ы</w:t>
            </w:r>
            <w:r>
              <w:rPr>
                <w:rFonts w:eastAsia="Batang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="Batang" w:cs="Times New Roman"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у</w:t>
            </w:r>
            <w:r>
              <w:rPr>
                <w:rFonts w:eastAsia="Batang" w:cs="Times New Roman"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eastAsia="Batang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225" w:rsidRDefault="00BE0225">
            <w:pPr>
              <w:ind w:right="-1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Кр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eastAsia="Batang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eastAsia="Batang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и</w:t>
            </w:r>
          </w:p>
          <w:p w:rsidR="00BE0225" w:rsidRDefault="00BE0225">
            <w:pPr>
              <w:ind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eastAsia="Batang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eastAsia="Batang" w:cs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ind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eastAsia="Batang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аза</w:t>
            </w:r>
            <w:r>
              <w:rPr>
                <w:rFonts w:eastAsia="Batang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eastAsia="Batang" w:cs="Times New Roman"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и</w:t>
            </w: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="Batang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eastAsia="Batang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eastAsia="Batang" w:cs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BE0225" w:rsidTr="00BE0225">
        <w:trPr>
          <w:trHeight w:val="52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225" w:rsidRDefault="00BE0225">
            <w:pPr>
              <w:rPr>
                <w:rFonts w:eastAsia="Batang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225" w:rsidRDefault="00BE0225">
            <w:pPr>
              <w:rPr>
                <w:rFonts w:eastAsia="Batang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225" w:rsidRDefault="00BE0225">
            <w:pPr>
              <w:ind w:right="72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225" w:rsidRDefault="00BE0225">
            <w:pPr>
              <w:ind w:right="72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225" w:rsidRDefault="00BE0225">
            <w:pPr>
              <w:ind w:right="72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225" w:rsidRDefault="00BE0225">
            <w:pPr>
              <w:ind w:right="72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BE0225" w:rsidTr="00BE022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b/>
                <w:sz w:val="18"/>
                <w:szCs w:val="18"/>
                <w:lang w:eastAsia="ko-KR"/>
              </w:rPr>
              <w:t xml:space="preserve"> Знать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 закономерности развития ребёнка  в онтогенезе; основные концепции развития и реабилитации  детей с комплексными нарушениями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Знание закономерности развития ребёнка  в онтогенезе; основные концепции развития и реабилитации  детей с комплексными нарушениями Знание</w:t>
            </w:r>
            <w:r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Знает</w:t>
            </w:r>
          </w:p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фрагментарно закономерности развития ребёнка  в онтогенезе; основные концепции развития и реабилитации  детей с комплексными нарушениями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 xml:space="preserve">Знает </w:t>
            </w:r>
          </w:p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закономерности развития ребёнка  в онтогенезе; основные концепции развития и реабилитации  детей с комплексными нарушениями </w:t>
            </w: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ind w:right="-10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Знает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, закономерности развития ребёнка  в онтогенезе; основные концепции развития и реабилитации  детей с комплексными нарушениями,</w:t>
            </w: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 xml:space="preserve"> но допускает 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незначительные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ind w:right="-10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Знает закономерности развития ребёнка  в онтогенезе; основные концепции развития и реабилитации  детей с комплексными нарушениями</w:t>
            </w:r>
          </w:p>
        </w:tc>
      </w:tr>
      <w:tr w:rsidR="00BE0225" w:rsidTr="00BE022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b/>
                <w:sz w:val="18"/>
                <w:szCs w:val="18"/>
                <w:lang w:eastAsia="ko-KR"/>
              </w:rPr>
              <w:t xml:space="preserve">Уметь </w:t>
            </w:r>
          </w:p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анализировать сохранную деятельность, определять компенсаторные возможности ребёнка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2"/>
                <w:sz w:val="18"/>
                <w:szCs w:val="18"/>
                <w:lang w:eastAsia="ko-KR"/>
              </w:rPr>
              <w:t xml:space="preserve">Умение 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анализировать сохранную деятельность, определять компенсаторные возможности ребёнка</w:t>
            </w:r>
          </w:p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Умеет</w:t>
            </w:r>
          </w:p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фрагментарно</w:t>
            </w:r>
          </w:p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анализировать</w:t>
            </w:r>
            <w:r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Batang" w:cs="Times New Roman"/>
                <w:sz w:val="18"/>
                <w:szCs w:val="18"/>
                <w:lang w:eastAsia="ko-KR"/>
              </w:rPr>
              <w:t>анализировать</w:t>
            </w:r>
            <w:proofErr w:type="spellEnd"/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 сохранную деятельность, определять компенсаторные возможности ребёнка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225" w:rsidRDefault="00BE0225">
            <w:pPr>
              <w:ind w:right="-10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Умеет</w:t>
            </w:r>
          </w:p>
          <w:p w:rsidR="00BE0225" w:rsidRDefault="00BE0225">
            <w:pPr>
              <w:ind w:right="-10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 xml:space="preserve">анализировать сохранную деятельность, определять компенсаторные возможности ребёнка, 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но имеет затруднения в </w:t>
            </w: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 xml:space="preserve">выделении и классификации речевых ошибок </w:t>
            </w:r>
          </w:p>
          <w:p w:rsidR="00BE0225" w:rsidRDefault="00BE0225">
            <w:pPr>
              <w:ind w:right="-10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 xml:space="preserve">Умеет </w:t>
            </w:r>
          </w:p>
          <w:p w:rsidR="00BE0225" w:rsidRDefault="00BE0225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 xml:space="preserve">анализировать сохранную деятельность, определять компенсаторные возможности ребёнка, но  допускает 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незначительные ошибки в разработке содержательных компонентов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ind w:right="-10" w:firstLine="0"/>
              <w:jc w:val="center"/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>Умеет</w:t>
            </w:r>
          </w:p>
          <w:p w:rsidR="00BE0225" w:rsidRDefault="00BE0225">
            <w:pPr>
              <w:ind w:right="-10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>анализировать сохранную деятельность, определять компенсаторные возможности ребёнка</w:t>
            </w:r>
          </w:p>
        </w:tc>
      </w:tr>
      <w:tr w:rsidR="00BE0225" w:rsidTr="00BE022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ind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b/>
                <w:sz w:val="18"/>
                <w:szCs w:val="18"/>
                <w:lang w:eastAsia="ko-KR"/>
              </w:rPr>
              <w:t>Владеть: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 </w:t>
            </w:r>
          </w:p>
          <w:p w:rsidR="00BE0225" w:rsidRDefault="00BE0225">
            <w:pPr>
              <w:ind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анализировать сохранную деятельность, определять компенсаторные возможности ребёнка и разрабатывать АОП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Владение</w:t>
            </w:r>
            <w:r>
              <w:rPr>
                <w:rFonts w:ascii="Calibri" w:eastAsia="Calibri" w:hAnsi="Calibri" w:cs="Times New Roman"/>
                <w:sz w:val="22"/>
              </w:rPr>
              <w:t xml:space="preserve"> 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анализом сохранной деятельности, определять компенсаторные возможности ребёнка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Владеет  низким уровнем анализа сохранной деятельности, определять компенсаторные возможности ребёнка и разрабатывать АОП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Владеет  навыком  анализировать сохранную деятельность, определять компенсаторные возможности ребёнка и но затрудняется разрабатывать АОП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Владеет</w:t>
            </w:r>
          </w:p>
          <w:p w:rsidR="00BE0225" w:rsidRDefault="00BE0225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>анализом сохранной деятельности, определять компенсаторные возможности ребёнка и разрабатывать АО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, но допускает незначительные ошибки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225" w:rsidRDefault="00BE0225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Владеет</w:t>
            </w:r>
          </w:p>
          <w:p w:rsidR="00BE0225" w:rsidRDefault="00BE0225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навыками анализа  сохранной деятельности, определять компенсаторные возможности ребёнка и разрабатывать АОП</w:t>
            </w:r>
          </w:p>
        </w:tc>
      </w:tr>
    </w:tbl>
    <w:p w:rsidR="00BE0225" w:rsidRDefault="00BE0225" w:rsidP="00BE0225">
      <w:pPr>
        <w:spacing w:after="200" w:line="276" w:lineRule="auto"/>
        <w:ind w:firstLine="0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</w:t>
      </w:r>
    </w:p>
    <w:p w:rsidR="00BE0225" w:rsidRDefault="00BE0225" w:rsidP="00BE0225">
      <w:pPr>
        <w:suppressAutoHyphens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Шкала оценивания сформированности планируемых результатов обучения</w:t>
      </w:r>
    </w:p>
    <w:p w:rsidR="00BE0225" w:rsidRDefault="00BE0225" w:rsidP="00BE0225">
      <w:pPr>
        <w:suppressAutoHyphens/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6604"/>
        <w:gridCol w:w="4028"/>
      </w:tblGrid>
      <w:tr w:rsidR="00BE0225" w:rsidTr="00BE0225">
        <w:trPr>
          <w:trHeight w:val="396"/>
        </w:trPr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widowControl w:val="0"/>
              <w:suppressAutoHyphens/>
              <w:ind w:firstLine="0"/>
              <w:jc w:val="left"/>
              <w:rPr>
                <w:rFonts w:eastAsia="Verdana" w:cs="Times New Roman"/>
                <w:b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b/>
                <w:kern w:val="2"/>
                <w:sz w:val="24"/>
                <w:szCs w:val="24"/>
                <w:lang w:eastAsia="ar-SA" w:bidi="ru-RU"/>
              </w:rPr>
              <w:t>Критерии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widowControl w:val="0"/>
              <w:suppressAutoHyphens/>
              <w:ind w:firstLine="0"/>
              <w:jc w:val="left"/>
              <w:rPr>
                <w:rFonts w:eastAsia="Verdana" w:cs="Times New Roman"/>
                <w:b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b/>
                <w:kern w:val="2"/>
                <w:sz w:val="24"/>
                <w:szCs w:val="24"/>
                <w:lang w:eastAsia="ar-SA" w:bidi="ru-RU"/>
              </w:rPr>
              <w:t xml:space="preserve">Зачет </w:t>
            </w:r>
          </w:p>
        </w:tc>
      </w:tr>
      <w:tr w:rsidR="00BE0225" w:rsidTr="00BE0225"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widowControl w:val="0"/>
              <w:suppressAutoHyphens/>
              <w:ind w:firstLine="0"/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  <w:t xml:space="preserve">Даны ответы на все вопросы в полном объеме, выводы обоснованы 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widowControl w:val="0"/>
              <w:suppressAutoHyphens/>
              <w:ind w:firstLine="0"/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  <w:t>Зачтено</w:t>
            </w:r>
          </w:p>
        </w:tc>
      </w:tr>
      <w:tr w:rsidR="00BE0225" w:rsidTr="00BE0225"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widowControl w:val="0"/>
              <w:suppressAutoHyphens/>
              <w:ind w:firstLine="0"/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  <w:t>Даны ответы на все вопросы, однако имеются некоторые погрешности в понимании терминологии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25" w:rsidRDefault="00BE0225">
            <w:pP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</w:p>
        </w:tc>
      </w:tr>
      <w:tr w:rsidR="00BE0225" w:rsidTr="00BE0225"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widowControl w:val="0"/>
              <w:suppressAutoHyphens/>
              <w:ind w:firstLine="0"/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  <w:t>Раскрыт лишь один вопрос правильно, остальные раскрыты не верно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25" w:rsidRDefault="00BE0225">
            <w:pP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</w:p>
        </w:tc>
      </w:tr>
      <w:tr w:rsidR="00BE0225" w:rsidTr="00BE0225"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widowControl w:val="0"/>
              <w:suppressAutoHyphens/>
              <w:ind w:firstLine="0"/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  <w:t>Ни на один из вопросов не получен правильный ответ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25" w:rsidRDefault="00BE0225">
            <w:pPr>
              <w:widowControl w:val="0"/>
              <w:suppressAutoHyphens/>
              <w:ind w:firstLine="0"/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  <w:t>Не зачтено</w:t>
            </w:r>
          </w:p>
        </w:tc>
      </w:tr>
    </w:tbl>
    <w:p w:rsidR="00BE0225" w:rsidRDefault="00BE0225" w:rsidP="00BE0225">
      <w:pPr>
        <w:suppressAutoHyphens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E0225" w:rsidRPr="00BE0225" w:rsidRDefault="00BE0225" w:rsidP="00BE0225">
      <w:pPr>
        <w:spacing w:after="200" w:line="276" w:lineRule="auto"/>
        <w:ind w:firstLine="0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Разработчик: </w:t>
      </w:r>
      <w:proofErr w:type="spellStart"/>
      <w:r>
        <w:rPr>
          <w:rFonts w:eastAsia="Calibri" w:cs="Times New Roman"/>
          <w:sz w:val="24"/>
          <w:szCs w:val="24"/>
        </w:rPr>
        <w:t>Мёдова</w:t>
      </w:r>
      <w:proofErr w:type="spellEnd"/>
      <w:r>
        <w:rPr>
          <w:rFonts w:eastAsia="Calibri" w:cs="Times New Roman"/>
          <w:sz w:val="24"/>
          <w:szCs w:val="24"/>
        </w:rPr>
        <w:t xml:space="preserve"> </w:t>
      </w:r>
      <w:proofErr w:type="gramStart"/>
      <w:r>
        <w:rPr>
          <w:rFonts w:eastAsia="Calibri" w:cs="Times New Roman"/>
          <w:sz w:val="24"/>
          <w:szCs w:val="24"/>
        </w:rPr>
        <w:t>Н.А...</w:t>
      </w:r>
      <w:proofErr w:type="gramEnd"/>
      <w:r>
        <w:rPr>
          <w:rFonts w:eastAsia="Calibri" w:cs="Times New Roman"/>
          <w:sz w:val="24"/>
          <w:szCs w:val="24"/>
        </w:rPr>
        <w:t xml:space="preserve"> </w:t>
      </w:r>
      <w:proofErr w:type="spellStart"/>
      <w:r>
        <w:rPr>
          <w:rFonts w:eastAsia="Calibri" w:cs="Times New Roman"/>
          <w:sz w:val="24"/>
          <w:szCs w:val="24"/>
        </w:rPr>
        <w:t>к.п.н</w:t>
      </w:r>
      <w:proofErr w:type="spellEnd"/>
      <w:r>
        <w:rPr>
          <w:rFonts w:eastAsia="Calibri" w:cs="Times New Roman"/>
          <w:sz w:val="24"/>
          <w:szCs w:val="24"/>
        </w:rPr>
        <w:t>. доце</w:t>
      </w:r>
      <w:r>
        <w:rPr>
          <w:rFonts w:eastAsia="Calibri" w:cs="Times New Roman"/>
          <w:sz w:val="24"/>
          <w:szCs w:val="24"/>
        </w:rPr>
        <w:t xml:space="preserve">нт, </w:t>
      </w:r>
      <w:proofErr w:type="spellStart"/>
      <w:r>
        <w:rPr>
          <w:rFonts w:eastAsia="Calibri" w:cs="Times New Roman"/>
          <w:sz w:val="24"/>
          <w:szCs w:val="24"/>
        </w:rPr>
        <w:t>Каракулова</w:t>
      </w:r>
      <w:proofErr w:type="spellEnd"/>
      <w:r>
        <w:rPr>
          <w:rFonts w:eastAsia="Calibri" w:cs="Times New Roman"/>
          <w:sz w:val="24"/>
          <w:szCs w:val="24"/>
        </w:rPr>
        <w:t xml:space="preserve"> О.В., </w:t>
      </w:r>
      <w:proofErr w:type="spellStart"/>
      <w:r>
        <w:rPr>
          <w:rFonts w:eastAsia="Calibri" w:cs="Times New Roman"/>
          <w:sz w:val="24"/>
          <w:szCs w:val="24"/>
        </w:rPr>
        <w:t>к.психол.н</w:t>
      </w:r>
      <w:proofErr w:type="spellEnd"/>
      <w:r>
        <w:rPr>
          <w:rFonts w:eastAsia="Calibri" w:cs="Times New Roman"/>
          <w:sz w:val="24"/>
          <w:szCs w:val="24"/>
        </w:rPr>
        <w:t>.</w:t>
      </w:r>
      <w:bookmarkStart w:id="0" w:name="_GoBack"/>
      <w:bookmarkEnd w:id="0"/>
    </w:p>
    <w:p w:rsidR="008445BE" w:rsidRPr="00BE0225" w:rsidRDefault="008445BE" w:rsidP="00BE0225"/>
    <w:sectPr w:rsidR="008445BE" w:rsidRPr="00BE0225" w:rsidSect="00C8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7CF"/>
    <w:rsid w:val="00050177"/>
    <w:rsid w:val="00052D60"/>
    <w:rsid w:val="001247CF"/>
    <w:rsid w:val="003C2DCD"/>
    <w:rsid w:val="00450160"/>
    <w:rsid w:val="004E222E"/>
    <w:rsid w:val="006425F7"/>
    <w:rsid w:val="008445BE"/>
    <w:rsid w:val="00A1602F"/>
    <w:rsid w:val="00AF08A1"/>
    <w:rsid w:val="00BE0225"/>
    <w:rsid w:val="00C8266B"/>
    <w:rsid w:val="00F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BE80"/>
  <w15:docId w15:val="{6E0AD4B7-5CCA-4F9D-B6A0-5739B049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E767-38DF-467C-B8AD-EE1EAC81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Мёдова</dc:creator>
  <cp:keywords/>
  <dc:description/>
  <cp:lastModifiedBy>User</cp:lastModifiedBy>
  <cp:revision>8</cp:revision>
  <dcterms:created xsi:type="dcterms:W3CDTF">2021-08-21T16:08:00Z</dcterms:created>
  <dcterms:modified xsi:type="dcterms:W3CDTF">2022-11-21T08:07:00Z</dcterms:modified>
</cp:coreProperties>
</file>