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28" w:rsidRDefault="006151C6" w:rsidP="00AD4622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C75128" w:rsidRDefault="00C75128">
      <w:pPr>
        <w:jc w:val="center"/>
        <w:rPr>
          <w:rFonts w:ascii="Times New Roman" w:hAnsi="Times New Roman" w:cs="Times New Roman"/>
          <w:b/>
        </w:rPr>
      </w:pPr>
    </w:p>
    <w:p w:rsidR="00C75128" w:rsidRDefault="006151C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Назначение оценочных средств. </w:t>
      </w:r>
      <w:r>
        <w:rPr>
          <w:rFonts w:ascii="Times New Roman" w:hAnsi="Times New Roman" w:cs="Times New Roman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«Правовое регулирование труда несовершеннолетних».</w:t>
      </w:r>
    </w:p>
    <w:p w:rsidR="00C75128" w:rsidRDefault="006151C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оценочных сре</w:t>
      </w:r>
      <w:proofErr w:type="gramStart"/>
      <w:r>
        <w:rPr>
          <w:rFonts w:ascii="Times New Roman" w:hAnsi="Times New Roman" w:cs="Times New Roman"/>
          <w:b/>
        </w:rPr>
        <w:t>дств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 xml:space="preserve">ючает контрольные материалы для проведения текущего контроля и промежуточной аттестации в форме тестовых заданий, вопросов к экзамену. </w:t>
      </w:r>
    </w:p>
    <w:p w:rsidR="00C75128" w:rsidRDefault="006151C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Структура и содержание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 w:cs="Times New Roman"/>
        </w:rPr>
        <w:t>«Правовое регулирование труда несовершеннолетних».</w:t>
      </w:r>
    </w:p>
    <w:p w:rsidR="001E14A7" w:rsidRPr="001E14A7" w:rsidRDefault="006151C6" w:rsidP="001E14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Перечень компетенций, формируемых дисциплиной:</w:t>
      </w:r>
      <w:r w:rsidR="008D6D31" w:rsidRPr="008D6D31">
        <w:rPr>
          <w:rFonts w:ascii="Times New Roman" w:hAnsi="Times New Roman" w:cs="Times New Roman"/>
          <w:b/>
        </w:rPr>
        <w:t xml:space="preserve"> </w:t>
      </w:r>
      <w:r w:rsidR="001E14A7" w:rsidRPr="001E14A7">
        <w:rPr>
          <w:rFonts w:ascii="Times New Roman" w:hAnsi="Times New Roman" w:cs="Times New Roman"/>
        </w:rPr>
        <w:t>ПК-2: способностью осуществлять практическую деятельность по социально-педагогической, правовой и психологической поддержке семьи, детей и подростков, защите их прав и законных интересов, социальному оздоровлению семьи</w:t>
      </w:r>
    </w:p>
    <w:p w:rsidR="008D6D31" w:rsidRPr="00AD4622" w:rsidRDefault="008D6D31" w:rsidP="008D6D31">
      <w:pPr>
        <w:ind w:firstLine="567"/>
        <w:jc w:val="both"/>
        <w:rPr>
          <w:lang w:eastAsia="ru-RU"/>
        </w:rPr>
      </w:pPr>
    </w:p>
    <w:p w:rsidR="00C75128" w:rsidRDefault="006151C6" w:rsidP="008D6D3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заданий.</w:t>
      </w:r>
    </w:p>
    <w:p w:rsidR="00C75128" w:rsidRPr="001E14A7" w:rsidRDefault="00615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C75128" w:rsidRDefault="001E14A7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оценочные</w:t>
      </w:r>
      <w:r w:rsidR="006151C6">
        <w:rPr>
          <w:rFonts w:ascii="Times New Roman" w:hAnsi="Times New Roman" w:cs="Times New Roman"/>
          <w:b/>
        </w:rPr>
        <w:t xml:space="preserve"> средств</w:t>
      </w:r>
      <w:r>
        <w:rPr>
          <w:rFonts w:ascii="Times New Roman" w:hAnsi="Times New Roman" w:cs="Times New Roman"/>
          <w:b/>
        </w:rPr>
        <w:t>а</w:t>
      </w:r>
    </w:p>
    <w:p w:rsidR="00C75128" w:rsidRDefault="006151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</w:t>
      </w:r>
      <w:r w:rsidR="001E14A7">
        <w:rPr>
          <w:rFonts w:ascii="Times New Roman" w:hAnsi="Times New Roman" w:cs="Times New Roman"/>
        </w:rPr>
        <w:t>Правовое регулирование труда несовершеннолетних</w:t>
      </w:r>
      <w:r>
        <w:rPr>
          <w:rFonts w:ascii="Times New Roman" w:hAnsi="Times New Roman" w:cs="Times New Roman"/>
          <w:b/>
        </w:rPr>
        <w:t>»</w:t>
      </w:r>
    </w:p>
    <w:p w:rsidR="00C75128" w:rsidRDefault="00C7512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677"/>
        <w:gridCol w:w="3820"/>
        <w:gridCol w:w="2670"/>
        <w:gridCol w:w="2409"/>
      </w:tblGrid>
      <w:tr w:rsidR="00C75128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C75128" w:rsidRDefault="00615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Правовые основы регулирования труда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Pr="008D6D31" w:rsidRDefault="001E14A7" w:rsidP="008D6D3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Предпринимательская деятельность как форма труда несовершеннолетних.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Занятость и трудоустройство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трудового договора с несовершеннолетними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Изменение трудового договора с несовершеннолетними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Прекращение трудового договора с несовершеннолетними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Правовое регулирование рабочего времени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Правовое регулирование времени отдыха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и нормирование труда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Трудоправовая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ответственность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1E14A7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E14A7" w:rsidRDefault="001E14A7">
            <w:r w:rsidRPr="001D0EF3">
              <w:rPr>
                <w:rFonts w:ascii="Times New Roman" w:hAnsi="Times New Roman" w:cs="Times New Roman"/>
              </w:rPr>
              <w:t>Тест, экзамен</w:t>
            </w:r>
          </w:p>
        </w:tc>
      </w:tr>
      <w:tr w:rsidR="00C75128" w:rsidTr="001E14A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Правовая охрана труда несовершеннолетних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8D6D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5128" w:rsidRDefault="001E14A7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экзамен</w:t>
            </w:r>
          </w:p>
        </w:tc>
      </w:tr>
    </w:tbl>
    <w:p w:rsidR="00C75128" w:rsidRDefault="00C75128"/>
    <w:p w:rsidR="00C75128" w:rsidRDefault="00C75128">
      <w:pPr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6151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Комплект заданий «Тест»</w:t>
      </w:r>
    </w:p>
    <w:p w:rsidR="00C75128" w:rsidRDefault="006151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«Правовое регулирование труда несовершеннолетних»</w:t>
      </w: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Нормальная продолжительность рабочего времени относительно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не может превышать …</w:t>
      </w:r>
    </w:p>
    <w:p w:rsidR="00C75128" w:rsidRDefault="006151C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часов в день</w:t>
      </w:r>
    </w:p>
    <w:p w:rsidR="00C75128" w:rsidRDefault="006151C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часов в смену</w:t>
      </w:r>
    </w:p>
    <w:p w:rsidR="00C75128" w:rsidRDefault="006151C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часов в неделю</w:t>
      </w:r>
    </w:p>
    <w:p w:rsidR="00C75128" w:rsidRDefault="006151C6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календарных дней в месяц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300 календарных дней в год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случае регистрации брака, рождения ребѐнка или смерти </w:t>
      </w:r>
      <w:proofErr w:type="gramStart"/>
      <w:r>
        <w:rPr>
          <w:rFonts w:ascii="Times New Roman" w:hAnsi="Times New Roman" w:cs="Times New Roman"/>
        </w:rPr>
        <w:t>близких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1.родственников работник имеет право на отпуск без сохранения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2.заработной платы продолжительностью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3 календарных дней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5 календарных дней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1 недели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10 календарных дней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 стаж работы, дающей право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ежегодный основной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оплачиваемый отпуск, не включается время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вынужденного прогула при незаконном увольнении и последующем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восстановлении на работе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болезни работника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отпуска по уходу за ребенком до достижения им установленного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 возраста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Ночное время продолжается с … часов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23.00 до 6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22.00 до 5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22.00 до 6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рабочее время не включается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перерыв для кормления женщиной ребенка до полутора лет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перерыв для отдыха и питания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междусменный перерыв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При совпадении выходного и нерабочего праздничного дней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работникам предоставляется дополнительный день отдыха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усмотрению работодателя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выходной день переносится на следующий после </w:t>
      </w:r>
      <w:proofErr w:type="gramStart"/>
      <w:r>
        <w:rPr>
          <w:rFonts w:ascii="Times New Roman" w:hAnsi="Times New Roman" w:cs="Times New Roman"/>
        </w:rPr>
        <w:t>праздничного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рабочий день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работник использует нерабочий праздничный день, а выходной день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добавляется к отпуску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Продолжительность еженедельного непрерывного отдыха не может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быть менее … часов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12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24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36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42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48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обеденный перерыв (перерыв для отдыха и питания) работник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вправе покидать территорию работодателя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да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нет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. да, но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разрешения работодателя (его представителя)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Порядок введения суммированного учета рабочего времени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устанавливается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трудовым договором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коллективным договором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правилами внутреннего трудового распорядка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По письменному заявлению работника может быть </w:t>
      </w:r>
      <w:proofErr w:type="gramStart"/>
      <w:r>
        <w:rPr>
          <w:rFonts w:ascii="Times New Roman" w:hAnsi="Times New Roman" w:cs="Times New Roman"/>
        </w:rPr>
        <w:t>заменена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денежной компенсацией часть ежегодного оплачиваемого отпуска,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превышающая</w:t>
      </w:r>
      <w:proofErr w:type="gramEnd"/>
      <w:r>
        <w:rPr>
          <w:rFonts w:ascii="Times New Roman" w:hAnsi="Times New Roman" w:cs="Times New Roman"/>
        </w:rPr>
        <w:t xml:space="preserve"> … календарных дней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14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21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28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Если работник, нуждающийся согласно </w:t>
      </w:r>
      <w:proofErr w:type="gramStart"/>
      <w:r>
        <w:rPr>
          <w:rFonts w:ascii="Times New Roman" w:hAnsi="Times New Roman" w:cs="Times New Roman"/>
        </w:rPr>
        <w:t>медицинскому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заключению во временном переводе на другую работу на срок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четырех месяцев, отказывается от перевода либо </w:t>
      </w:r>
      <w:proofErr w:type="gramStart"/>
      <w:r>
        <w:rPr>
          <w:rFonts w:ascii="Times New Roman" w:hAnsi="Times New Roman" w:cs="Times New Roman"/>
        </w:rPr>
        <w:t>соответствующая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работа у работодателя отсутствует, работодатель обязан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на весь указанный в медицинском заключении срок отстранить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работника от работы с сохранением места работы (должности), но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без начисления заработной платы (за исключением случаев,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трудовым законодательством)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на весь указанный в медицинском заключении срок отстранить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от работы с сохранением места работы (должности) и 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средней заработной платы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расторгнуть трудовой договор с работником в соответствии с п. 8 ч.77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 РФ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По причинам, связанным с изменением </w:t>
      </w:r>
      <w:proofErr w:type="gramStart"/>
      <w:r>
        <w:rPr>
          <w:rFonts w:ascii="Times New Roman" w:hAnsi="Times New Roman" w:cs="Times New Roman"/>
        </w:rPr>
        <w:t>организационных</w:t>
      </w:r>
      <w:proofErr w:type="gramEnd"/>
      <w:r>
        <w:rPr>
          <w:rFonts w:ascii="Times New Roman" w:hAnsi="Times New Roman" w:cs="Times New Roman"/>
        </w:rPr>
        <w:t xml:space="preserve"> или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технологических условий труда, допускается изменение условий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трудового договора по инициативе работодателя, за исключением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структурного подразделения, в котором трудится работник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определенных сторонами условий оплаты труда работника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трудовой функции работника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В случае приостановления действия на срок до двух месяцев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специального права работника, если это влечет за собой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невозможность исполнения им обязанностей по трудовому договору 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невозможно перевести работника с его письменного согласия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другую имеющуюся у работодателя работу, </w:t>
      </w:r>
      <w:proofErr w:type="gramStart"/>
      <w:r>
        <w:rPr>
          <w:rFonts w:ascii="Times New Roman" w:hAnsi="Times New Roman" w:cs="Times New Roman"/>
        </w:rPr>
        <w:t>последний</w:t>
      </w:r>
      <w:proofErr w:type="gramEnd"/>
      <w:r>
        <w:rPr>
          <w:rFonts w:ascii="Times New Roman" w:hAnsi="Times New Roman" w:cs="Times New Roman"/>
        </w:rPr>
        <w:t xml:space="preserve">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может уволить работника в соответствии с п. 7 ч.1 ст.77 ТК РФ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может отстранить работника от работы с сохранением средней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заработной платы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gramStart"/>
      <w:r>
        <w:rPr>
          <w:rFonts w:ascii="Times New Roman" w:hAnsi="Times New Roman" w:cs="Times New Roman"/>
        </w:rPr>
        <w:t>обязан</w:t>
      </w:r>
      <w:proofErr w:type="gramEnd"/>
      <w:r>
        <w:rPr>
          <w:rFonts w:ascii="Times New Roman" w:hAnsi="Times New Roman" w:cs="Times New Roman"/>
        </w:rPr>
        <w:t xml:space="preserve"> отстранить работника от работы без начисления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заработной платы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Если одно из подразделений организации расположено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другой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местности, перевод туда работника этой организации 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gramStart"/>
      <w:r>
        <w:rPr>
          <w:rFonts w:ascii="Times New Roman" w:hAnsi="Times New Roman" w:cs="Times New Roman"/>
        </w:rPr>
        <w:t>возможен</w:t>
      </w:r>
      <w:proofErr w:type="gramEnd"/>
      <w:r>
        <w:rPr>
          <w:rFonts w:ascii="Times New Roman" w:hAnsi="Times New Roman" w:cs="Times New Roman"/>
        </w:rPr>
        <w:t xml:space="preserve"> без согласия работника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proofErr w:type="gramStart"/>
      <w:r>
        <w:rPr>
          <w:rFonts w:ascii="Times New Roman" w:hAnsi="Times New Roman" w:cs="Times New Roman"/>
        </w:rPr>
        <w:t>возможен</w:t>
      </w:r>
      <w:proofErr w:type="gramEnd"/>
      <w:r>
        <w:rPr>
          <w:rFonts w:ascii="Times New Roman" w:hAnsi="Times New Roman" w:cs="Times New Roman"/>
        </w:rPr>
        <w:t xml:space="preserve"> только с согласия работника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невозможен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Изменение определенных сторонами условий трудового договора</w:t>
      </w:r>
    </w:p>
    <w:p w:rsidR="00C75128" w:rsidRDefault="006151C6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не допускается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допускается по соглашению сторон трудового договора,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заключаемому</w:t>
      </w:r>
      <w:proofErr w:type="gramEnd"/>
      <w:r>
        <w:rPr>
          <w:rFonts w:ascii="Times New Roman" w:hAnsi="Times New Roman" w:cs="Times New Roman"/>
        </w:rPr>
        <w:t xml:space="preserve"> в письменной форме, за исключением случаев,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предусмотренных ТК РФ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. допускается только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инициативе работодателя в случаях,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установленных ТК РФ</w:t>
      </w: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rPr>
          <w:rFonts w:ascii="Times New Roman" w:hAnsi="Times New Roman" w:cs="Times New Roman"/>
          <w:b/>
        </w:rPr>
      </w:pPr>
    </w:p>
    <w:p w:rsidR="00C75128" w:rsidRDefault="006151C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:rsidR="00C75128" w:rsidRDefault="006151C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стандартизированных заданий, позволяющая автоматизировать процедуру измерения уровня знаний и умений обучающегося. </w:t>
      </w:r>
    </w:p>
    <w:p w:rsidR="00C75128" w:rsidRDefault="00C75128">
      <w:pPr>
        <w:shd w:val="clear" w:color="auto" w:fill="FFFFFF"/>
        <w:ind w:left="360"/>
        <w:jc w:val="both"/>
        <w:rPr>
          <w:rFonts w:ascii="Times New Roman" w:hAnsi="Times New Roman" w:cs="Times New Roman"/>
          <w:b/>
        </w:rPr>
      </w:pPr>
    </w:p>
    <w:p w:rsidR="00C75128" w:rsidRDefault="00C7512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C75128">
      <w:pPr>
        <w:ind w:left="360"/>
        <w:jc w:val="center"/>
        <w:rPr>
          <w:rFonts w:ascii="Times New Roman" w:hAnsi="Times New Roman" w:cs="Times New Roman"/>
          <w:b/>
        </w:rPr>
      </w:pPr>
    </w:p>
    <w:p w:rsidR="00C75128" w:rsidRDefault="006151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Вопросы к экзамену</w:t>
      </w:r>
    </w:p>
    <w:p w:rsidR="00C75128" w:rsidRDefault="00C75128">
      <w:pPr>
        <w:ind w:left="360"/>
        <w:rPr>
          <w:rFonts w:ascii="Times New Roman" w:hAnsi="Times New Roman" w:cs="Times New Roman"/>
          <w:b/>
        </w:rPr>
      </w:pP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и сфера действия трудового права.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Право на забастовку и его реализация.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Общие основания прекращения трудового договора.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Метод трудового права.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Понятие и причины трудовых споров.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Надзор и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соблюдением трудового законодательства 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охраной труда в Российской Федерации.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Функции трудового права.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Коллективный трудовой спор (понятие и виды).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Специальные нормы об охране труда несовершеннолетних.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Система отрасли трудового права, система </w:t>
      </w:r>
      <w:proofErr w:type="spellStart"/>
      <w:r>
        <w:rPr>
          <w:rFonts w:ascii="Times New Roman" w:hAnsi="Times New Roman" w:cs="Times New Roman"/>
        </w:rPr>
        <w:t>трудовогозаконодательства</w:t>
      </w:r>
      <w:proofErr w:type="spellEnd"/>
      <w:r>
        <w:rPr>
          <w:rFonts w:ascii="Times New Roman" w:hAnsi="Times New Roman" w:cs="Times New Roman"/>
        </w:rPr>
        <w:t>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Методы правового регулирования заработной платы.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Работник как субъект трудового права.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Основные трудовые обязанности работника и работодателя.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gramStart"/>
      <w:r>
        <w:rPr>
          <w:rFonts w:ascii="Times New Roman" w:hAnsi="Times New Roman" w:cs="Times New Roman"/>
        </w:rPr>
        <w:t>Расторжение трудового договора по инициативе работника (Ст. 80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ТК РФ).</w:t>
      </w:r>
      <w:proofErr w:type="gramEnd"/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Коллективный договор. Понятие, содержание.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Отпуска. Понятие, виды отпусков, их продолжительность.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Основания прекращения трудового договора. Понятие, классификация.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Право и гарантии права работников на труд в условиях, соответствующих требованиям охраны труда.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Расторжение трудового договора по инициативе работодателя.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Минимальные (пороговые) стандарты правового регулирования труда.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21. Форма трудового договора. Документы, подлежащие предоставлению </w:t>
      </w:r>
      <w:proofErr w:type="gramStart"/>
      <w:r>
        <w:rPr>
          <w:rFonts w:ascii="Times New Roman" w:hAnsi="Times New Roman" w:cs="Times New Roman"/>
        </w:rPr>
        <w:t>нанимающимся</w:t>
      </w:r>
      <w:proofErr w:type="gramEnd"/>
      <w:r>
        <w:rPr>
          <w:rFonts w:ascii="Times New Roman" w:hAnsi="Times New Roman" w:cs="Times New Roman"/>
        </w:rPr>
        <w:t xml:space="preserve"> на работу.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Ограниченная материальная ответственность работников за ущерб, причиненный им работодателю.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заключение трудового договора с несовершеннолетним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Особенности труда несовершеннолетних работников.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Правовые основы регулирования труда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26.Предпринимательская деятельность как форма труда несовершеннолетних.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27.Занятость и трудоустройство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28.Заключение трудового договора с несовершеннолетними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29.Изменение трудового договора с несовершеннолетними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30.Прекращение трудового договора с несовершеннолетними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31.Правовое регулирование рабочего времени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Правовое регулирование времени отдыха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Оплата и нормирование труда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proofErr w:type="spellStart"/>
      <w:r>
        <w:rPr>
          <w:rFonts w:ascii="Times New Roman" w:hAnsi="Times New Roman" w:cs="Times New Roman"/>
        </w:rPr>
        <w:t>Трудоправовая</w:t>
      </w:r>
      <w:proofErr w:type="spellEnd"/>
      <w:r>
        <w:rPr>
          <w:rFonts w:ascii="Times New Roman" w:hAnsi="Times New Roman" w:cs="Times New Roman"/>
        </w:rPr>
        <w:t xml:space="preserve"> ответственность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Профессиональная подготовка несовершеннолетних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Правовая охрана труда несовершеннолетних</w:t>
      </w:r>
    </w:p>
    <w:p w:rsidR="00C75128" w:rsidRDefault="00C75128">
      <w:pPr>
        <w:ind w:left="360"/>
        <w:rPr>
          <w:rFonts w:ascii="Times New Roman" w:hAnsi="Times New Roman" w:cs="Times New Roman"/>
        </w:rPr>
      </w:pPr>
    </w:p>
    <w:p w:rsidR="00C75128" w:rsidRDefault="00C75128">
      <w:pPr>
        <w:rPr>
          <w:rFonts w:ascii="Times New Roman" w:hAnsi="Times New Roman" w:cs="Times New Roman"/>
        </w:rPr>
      </w:pPr>
    </w:p>
    <w:p w:rsidR="00C75128" w:rsidRDefault="00C75128">
      <w:pPr>
        <w:ind w:left="360"/>
        <w:rPr>
          <w:rFonts w:ascii="Times New Roman" w:hAnsi="Times New Roman" w:cs="Times New Roman"/>
        </w:rPr>
      </w:pPr>
    </w:p>
    <w:p w:rsidR="00C75128" w:rsidRDefault="00C75128">
      <w:pPr>
        <w:ind w:left="360"/>
        <w:rPr>
          <w:rFonts w:ascii="Times New Roman" w:hAnsi="Times New Roman" w:cs="Times New Roman"/>
          <w:b/>
        </w:rPr>
      </w:pPr>
    </w:p>
    <w:p w:rsidR="00C75128" w:rsidRDefault="006151C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Критерии оценки:</w:t>
      </w: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(критерии и показателей оценки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планируемых результатов обучения)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488"/>
        <w:gridCol w:w="1772"/>
        <w:gridCol w:w="1772"/>
        <w:gridCol w:w="1772"/>
        <w:gridCol w:w="1772"/>
      </w:tblGrid>
      <w:tr w:rsidR="00C75128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C75128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C75128">
            <w:pPr>
              <w:snapToGrid w:val="0"/>
              <w:ind w:left="-21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5128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современную систему регулирования труда </w:t>
            </w:r>
            <w:proofErr w:type="spellStart"/>
            <w:r>
              <w:rPr>
                <w:rFonts w:ascii="Times New Roman" w:hAnsi="Times New Roman" w:cs="Times New Roman"/>
              </w:rPr>
              <w:t>несовершеннолетних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атериал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C75128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 исследования в системе регулирования труда несовершеннолетних: доказательно обсуждать теоретические и практические проблемы регулирования труда несовершеннолетних,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умеет доказательно обсуждать теоретические и практические проблемы регулирования труда несовершеннолетних, не 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регулирования труда несовершеннолетних, 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регулирования труда несовершеннолетних, 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обсуждать теоретические и практические проблемы регулирования труда несовершеннолетних, 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C75128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регулирования труда несовершеннолетних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 основными теоретическими методами регулирования труда несовершеннолетних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деятельности правоохранительных органов,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регулирования труда несовершеннолетних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регулирования труда несовершеннолетних</w:t>
            </w:r>
          </w:p>
          <w:p w:rsidR="00C75128" w:rsidRDefault="006151C6">
            <w:pPr>
              <w:ind w:left="-21"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C75128" w:rsidRDefault="00C75128">
      <w:pPr>
        <w:ind w:left="360"/>
      </w:pP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60"/>
      </w:tblGrid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C75128" w:rsidRDefault="00C75128">
      <w:pPr>
        <w:ind w:left="360"/>
      </w:pPr>
    </w:p>
    <w:p w:rsidR="00C75128" w:rsidRDefault="006151C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515"/>
        <w:gridCol w:w="3440"/>
        <w:gridCol w:w="2962"/>
      </w:tblGrid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C75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75128" w:rsidRDefault="006151C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:rsidR="00C75128" w:rsidRDefault="00C75128">
      <w:pPr>
        <w:ind w:left="360"/>
      </w:pPr>
    </w:p>
    <w:p w:rsidR="004D1D10" w:rsidRDefault="004D1D10" w:rsidP="004D1D10">
      <w:pPr>
        <w:autoSpaceDN w:val="0"/>
        <w:ind w:firstLine="709"/>
        <w:jc w:val="both"/>
        <w:textAlignment w:val="baseline"/>
        <w:rPr>
          <w:rFonts w:ascii="Times New Roman" w:eastAsia="Andale Sans UI" w:hAnsi="Times New Roman" w:cs="Tahoma"/>
          <w:b/>
          <w:kern w:val="3"/>
          <w:lang w:val="de-DE" w:eastAsia="ja-JP" w:bidi="fa-IR"/>
        </w:rPr>
      </w:pPr>
    </w:p>
    <w:p w:rsidR="00C75128" w:rsidRPr="004D1D10" w:rsidRDefault="004D1D10" w:rsidP="004D1D10">
      <w:pPr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Andale Sans UI" w:hAnsi="Times New Roman" w:cs="Times New Roman"/>
          <w:kern w:val="3"/>
          <w:lang w:eastAsia="ja-JP" w:bidi="fa-IR"/>
        </w:rPr>
        <w:t xml:space="preserve">Оценочные и методические материалы составлены:  к.п.н., доцентом кафедры гражданского права </w:t>
      </w:r>
      <w:proofErr w:type="spellStart"/>
      <w:r>
        <w:rPr>
          <w:rFonts w:ascii="Times New Roman" w:hAnsi="Times New Roman" w:cs="Times New Roman"/>
          <w:color w:val="000000"/>
        </w:rPr>
        <w:t>Киндяшовой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6151C6" w:rsidRPr="006151C6">
        <w:rPr>
          <w:rFonts w:ascii="Times New Roman" w:hAnsi="Times New Roman" w:cs="Times New Roman"/>
        </w:rPr>
        <w:t xml:space="preserve"> </w:t>
      </w:r>
      <w:r w:rsidR="006151C6">
        <w:rPr>
          <w:rFonts w:ascii="Times New Roman" w:hAnsi="Times New Roman" w:cs="Times New Roman"/>
          <w:color w:val="000000"/>
        </w:rPr>
        <w:t>А.С.</w:t>
      </w:r>
    </w:p>
    <w:p w:rsidR="00C75128" w:rsidRDefault="00C75128">
      <w:pPr>
        <w:spacing w:line="100" w:lineRule="atLeast"/>
        <w:rPr>
          <w:rFonts w:ascii="Times New Roman" w:hAnsi="Times New Roman" w:cs="Times New Roman"/>
        </w:rPr>
      </w:pPr>
    </w:p>
    <w:p w:rsidR="00C75128" w:rsidRDefault="00C75128">
      <w:pPr>
        <w:spacing w:line="100" w:lineRule="atLeast"/>
        <w:rPr>
          <w:rFonts w:ascii="Times New Roman" w:hAnsi="Times New Roman" w:cs="Times New Roman"/>
        </w:rPr>
      </w:pPr>
    </w:p>
    <w:p w:rsidR="00C75128" w:rsidRDefault="00C75128">
      <w:pPr>
        <w:spacing w:after="200" w:line="100" w:lineRule="atLeast"/>
        <w:rPr>
          <w:rFonts w:ascii="Times New Roman" w:hAnsi="Times New Roman" w:cs="Times New Roman"/>
        </w:rPr>
      </w:pPr>
    </w:p>
    <w:sectPr w:rsidR="00C75128" w:rsidSect="00C7512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701"/>
    <w:multiLevelType w:val="multilevel"/>
    <w:tmpl w:val="10DAD7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25291"/>
    <w:multiLevelType w:val="multilevel"/>
    <w:tmpl w:val="BC96369E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0B041C8"/>
    <w:multiLevelType w:val="multilevel"/>
    <w:tmpl w:val="BE5EB1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C75128"/>
    <w:rsid w:val="001E14A7"/>
    <w:rsid w:val="004D1D10"/>
    <w:rsid w:val="005160AB"/>
    <w:rsid w:val="006151C6"/>
    <w:rsid w:val="007472FF"/>
    <w:rsid w:val="008D6D31"/>
    <w:rsid w:val="009F32AB"/>
    <w:rsid w:val="00AD4622"/>
    <w:rsid w:val="00BE4748"/>
    <w:rsid w:val="00C7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5128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C75128"/>
    <w:rPr>
      <w:rFonts w:ascii="Symbol" w:hAnsi="Symbol" w:cs="Symbol"/>
    </w:rPr>
  </w:style>
  <w:style w:type="character" w:customStyle="1" w:styleId="WW8Num4z0">
    <w:name w:val="WW8Num4z0"/>
    <w:rsid w:val="00C75128"/>
    <w:rPr>
      <w:rFonts w:ascii="Times New Roman" w:hAnsi="Times New Roman" w:cs="Times New Roman"/>
      <w:b/>
      <w:color w:val="000000"/>
      <w:sz w:val="24"/>
      <w:szCs w:val="24"/>
      <w:lang w:eastAsia="zh-CN"/>
    </w:rPr>
  </w:style>
  <w:style w:type="character" w:customStyle="1" w:styleId="WW8Num4z1">
    <w:name w:val="WW8Num4z1"/>
    <w:rsid w:val="00C75128"/>
  </w:style>
  <w:style w:type="character" w:customStyle="1" w:styleId="WW8Num4z2">
    <w:name w:val="WW8Num4z2"/>
    <w:rsid w:val="00C75128"/>
  </w:style>
  <w:style w:type="character" w:customStyle="1" w:styleId="WW8Num4z3">
    <w:name w:val="WW8Num4z3"/>
    <w:rsid w:val="00C75128"/>
  </w:style>
  <w:style w:type="character" w:customStyle="1" w:styleId="WW8Num4z4">
    <w:name w:val="WW8Num4z4"/>
    <w:rsid w:val="00C75128"/>
  </w:style>
  <w:style w:type="character" w:customStyle="1" w:styleId="WW8Num4z5">
    <w:name w:val="WW8Num4z5"/>
    <w:rsid w:val="00C75128"/>
  </w:style>
  <w:style w:type="character" w:customStyle="1" w:styleId="WW8Num4z6">
    <w:name w:val="WW8Num4z6"/>
    <w:rsid w:val="00C75128"/>
  </w:style>
  <w:style w:type="character" w:customStyle="1" w:styleId="WW8Num4z7">
    <w:name w:val="WW8Num4z7"/>
    <w:rsid w:val="00C75128"/>
  </w:style>
  <w:style w:type="character" w:customStyle="1" w:styleId="WW8Num4z8">
    <w:name w:val="WW8Num4z8"/>
    <w:rsid w:val="00C75128"/>
  </w:style>
  <w:style w:type="paragraph" w:customStyle="1" w:styleId="a3">
    <w:name w:val="Заголовок"/>
    <w:basedOn w:val="a"/>
    <w:next w:val="a4"/>
    <w:rsid w:val="00C7512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C75128"/>
    <w:pPr>
      <w:spacing w:after="140" w:line="288" w:lineRule="auto"/>
    </w:pPr>
  </w:style>
  <w:style w:type="paragraph" w:styleId="a5">
    <w:name w:val="List"/>
    <w:basedOn w:val="a4"/>
    <w:rsid w:val="00C75128"/>
  </w:style>
  <w:style w:type="paragraph" w:styleId="a6">
    <w:name w:val="Title"/>
    <w:basedOn w:val="a"/>
    <w:rsid w:val="00C7512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75128"/>
    <w:pPr>
      <w:suppressLineNumbers/>
    </w:pPr>
  </w:style>
  <w:style w:type="numbering" w:customStyle="1" w:styleId="WW8Num6">
    <w:name w:val="WW8Num6"/>
    <w:rsid w:val="00C75128"/>
  </w:style>
  <w:style w:type="numbering" w:customStyle="1" w:styleId="WW8Num4">
    <w:name w:val="WW8Num4"/>
    <w:rsid w:val="00C75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56D1-BE42-4D1F-B9DB-4E7B5473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1726</Words>
  <Characters>9840</Characters>
  <Application>Microsoft Office Word</Application>
  <DocSecurity>0</DocSecurity>
  <Lines>82</Lines>
  <Paragraphs>23</Paragraphs>
  <ScaleCrop>false</ScaleCrop>
  <Company>tspu</Company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Feu217_1</cp:lastModifiedBy>
  <cp:revision>5</cp:revision>
  <dcterms:created xsi:type="dcterms:W3CDTF">2016-12-13T11:21:00Z</dcterms:created>
  <dcterms:modified xsi:type="dcterms:W3CDTF">2019-11-20T07:31:00Z</dcterms:modified>
  <dc:language>ru-RU</dc:language>
</cp:coreProperties>
</file>