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D3" w:rsidRDefault="00E43925">
      <w:pPr>
        <w:pStyle w:val="Standard"/>
        <w:spacing w:line="200" w:lineRule="atLeast"/>
        <w:ind w:firstLine="680"/>
        <w:jc w:val="center"/>
        <w:rPr>
          <w:sz w:val="28"/>
        </w:rPr>
      </w:pPr>
      <w:r>
        <w:rPr>
          <w:b/>
          <w:sz w:val="28"/>
        </w:rPr>
        <w:t>Наименование оценочных средств по контролируемым разделам дисциплины</w:t>
      </w:r>
    </w:p>
    <w:p w:rsidR="007349D3" w:rsidRDefault="00E43925">
      <w:pPr>
        <w:pStyle w:val="Standard"/>
        <w:spacing w:line="200" w:lineRule="atLeast"/>
        <w:ind w:firstLine="680"/>
        <w:jc w:val="center"/>
      </w:pPr>
      <w:r>
        <w:rPr>
          <w:b/>
          <w:sz w:val="28"/>
        </w:rPr>
        <w:t xml:space="preserve">(модуля) </w:t>
      </w:r>
      <w:r>
        <w:rPr>
          <w:b/>
          <w:sz w:val="28"/>
          <w:u w:val="single"/>
        </w:rPr>
        <w:t xml:space="preserve">Теория и методика физического воспитания </w:t>
      </w:r>
      <w:r w:rsidR="000F6BDD">
        <w:rPr>
          <w:b/>
          <w:sz w:val="28"/>
          <w:u w:val="single"/>
        </w:rPr>
        <w:t>и</w:t>
      </w:r>
      <w:r>
        <w:rPr>
          <w:b/>
          <w:sz w:val="28"/>
          <w:u w:val="single"/>
        </w:rPr>
        <w:t xml:space="preserve"> спорт</w:t>
      </w:r>
      <w:r w:rsidR="000F6BDD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>.</w:t>
      </w:r>
    </w:p>
    <w:p w:rsidR="007349D3" w:rsidRDefault="007349D3">
      <w:pPr>
        <w:pStyle w:val="Standard"/>
        <w:spacing w:line="200" w:lineRule="atLeast"/>
        <w:ind w:firstLine="680"/>
        <w:jc w:val="right"/>
        <w:rPr>
          <w:bCs/>
          <w:sz w:val="28"/>
          <w:szCs w:val="28"/>
          <w:u w:val="single"/>
        </w:rPr>
      </w:pPr>
    </w:p>
    <w:tbl>
      <w:tblPr>
        <w:tblW w:w="9520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"/>
        <w:gridCol w:w="3230"/>
        <w:gridCol w:w="3096"/>
        <w:gridCol w:w="2659"/>
      </w:tblGrid>
      <w:tr w:rsidR="007349D3" w:rsidTr="00C105C5">
        <w:tblPrEx>
          <w:tblCellMar>
            <w:top w:w="0" w:type="dxa"/>
            <w:bottom w:w="0" w:type="dxa"/>
          </w:tblCellMar>
        </w:tblPrEx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ind w:left="-3" w:right="-3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п/п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ind w:left="-3" w:right="-3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ind w:left="-3" w:right="-3"/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ind w:left="-3" w:right="-3"/>
              <w:jc w:val="center"/>
            </w:pPr>
            <w:r>
              <w:t>Наименование оценочного средства</w:t>
            </w:r>
          </w:p>
        </w:tc>
      </w:tr>
      <w:tr w:rsidR="007349D3" w:rsidTr="00C105C5">
        <w:tblPrEx>
          <w:tblCellMar>
            <w:top w:w="0" w:type="dxa"/>
            <w:bottom w:w="0" w:type="dxa"/>
          </w:tblCellMar>
        </w:tblPrEx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spacing w:line="200" w:lineRule="atLeast"/>
              <w:ind w:left="-3" w:right="-3"/>
              <w:jc w:val="center"/>
            </w:pPr>
            <w:r>
              <w:t>1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spacing w:line="200" w:lineRule="atLeast"/>
              <w:ind w:left="-3" w:right="-3"/>
            </w:pPr>
            <w:r>
              <w:t>Общие основы теории и методики физического воспитания и спорта</w:t>
            </w:r>
          </w:p>
        </w:tc>
        <w:tc>
          <w:tcPr>
            <w:tcW w:w="30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7349D3" w:rsidP="00C105C5">
            <w:pPr>
              <w:pStyle w:val="Standard"/>
              <w:spacing w:line="200" w:lineRule="atLeast"/>
              <w:ind w:right="-3"/>
              <w:rPr>
                <w:rFonts w:eastAsia="Times New Roman"/>
              </w:rPr>
            </w:pPr>
          </w:p>
          <w:p w:rsidR="007349D3" w:rsidRDefault="000B5AD3" w:rsidP="00C105C5">
            <w:pPr>
              <w:pStyle w:val="Standard"/>
              <w:spacing w:line="200" w:lineRule="atLeast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УК-3</w:t>
            </w:r>
          </w:p>
          <w:p w:rsidR="00C105C5" w:rsidRDefault="00C105C5" w:rsidP="00C105C5">
            <w:pPr>
              <w:pStyle w:val="Standard"/>
              <w:spacing w:line="200" w:lineRule="atLeast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ОПК-1</w:t>
            </w:r>
            <w:r>
              <w:rPr>
                <w:rFonts w:eastAsia="Times New Roman"/>
                <w:sz w:val="28"/>
              </w:rPr>
              <w:t xml:space="preserve">, </w:t>
            </w:r>
            <w:r>
              <w:rPr>
                <w:rFonts w:eastAsia="Times New Roman"/>
                <w:sz w:val="28"/>
              </w:rPr>
              <w:t>ОПК-</w:t>
            </w:r>
            <w:r>
              <w:rPr>
                <w:rFonts w:eastAsia="Times New Roman"/>
                <w:sz w:val="28"/>
              </w:rPr>
              <w:t xml:space="preserve">2, </w:t>
            </w:r>
            <w:r>
              <w:rPr>
                <w:rFonts w:eastAsia="Times New Roman"/>
                <w:sz w:val="28"/>
              </w:rPr>
              <w:t>ОПК-</w:t>
            </w:r>
            <w:r>
              <w:rPr>
                <w:rFonts w:eastAsia="Times New Roman"/>
                <w:sz w:val="28"/>
              </w:rPr>
              <w:t xml:space="preserve">3, </w:t>
            </w:r>
            <w:r>
              <w:rPr>
                <w:rFonts w:eastAsia="Times New Roman"/>
                <w:sz w:val="28"/>
              </w:rPr>
              <w:t>ОПК-</w:t>
            </w:r>
            <w:r>
              <w:rPr>
                <w:rFonts w:eastAsia="Times New Roman"/>
                <w:sz w:val="28"/>
              </w:rPr>
              <w:t xml:space="preserve">4, </w:t>
            </w:r>
            <w:r>
              <w:rPr>
                <w:rFonts w:eastAsia="Times New Roman"/>
                <w:sz w:val="28"/>
              </w:rPr>
              <w:t>ОПК-</w:t>
            </w:r>
            <w:r>
              <w:rPr>
                <w:rFonts w:eastAsia="Times New Roman"/>
                <w:sz w:val="28"/>
              </w:rPr>
              <w:t xml:space="preserve">5, </w:t>
            </w:r>
            <w:r>
              <w:rPr>
                <w:rFonts w:eastAsia="Times New Roman"/>
                <w:sz w:val="28"/>
              </w:rPr>
              <w:t>ОПК-</w:t>
            </w:r>
            <w:r>
              <w:rPr>
                <w:rFonts w:eastAsia="Times New Roman"/>
                <w:sz w:val="28"/>
              </w:rPr>
              <w:t xml:space="preserve">6, </w:t>
            </w:r>
            <w:r>
              <w:rPr>
                <w:rFonts w:eastAsia="Times New Roman"/>
                <w:sz w:val="28"/>
              </w:rPr>
              <w:t>ОПК-</w:t>
            </w:r>
            <w:r>
              <w:rPr>
                <w:rFonts w:eastAsia="Times New Roman"/>
                <w:sz w:val="28"/>
              </w:rPr>
              <w:t xml:space="preserve">7, </w:t>
            </w:r>
            <w:r>
              <w:rPr>
                <w:rFonts w:eastAsia="Times New Roman"/>
                <w:sz w:val="28"/>
              </w:rPr>
              <w:t>ОПК-</w:t>
            </w:r>
            <w:r>
              <w:rPr>
                <w:rFonts w:eastAsia="Times New Roman"/>
                <w:sz w:val="28"/>
              </w:rPr>
              <w:t xml:space="preserve">8, </w:t>
            </w:r>
            <w:r>
              <w:rPr>
                <w:rFonts w:eastAsia="Times New Roman"/>
                <w:sz w:val="28"/>
              </w:rPr>
              <w:t>ОПК-</w:t>
            </w:r>
            <w:r>
              <w:rPr>
                <w:rFonts w:eastAsia="Times New Roman"/>
                <w:sz w:val="28"/>
              </w:rPr>
              <w:t>9,</w:t>
            </w:r>
          </w:p>
          <w:p w:rsidR="00C105C5" w:rsidRPr="00C105C5" w:rsidRDefault="00C105C5" w:rsidP="00C105C5">
            <w:pPr>
              <w:pStyle w:val="Standard"/>
              <w:spacing w:line="200" w:lineRule="atLeast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ПК-1, ПК-2, ПК-3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spacing w:line="200" w:lineRule="atLeast"/>
              <w:ind w:left="-3" w:right="-3" w:firstLine="465"/>
              <w:jc w:val="center"/>
            </w:pPr>
            <w:r>
              <w:t>тест, экзамен, зачет</w:t>
            </w:r>
          </w:p>
        </w:tc>
      </w:tr>
      <w:tr w:rsidR="007349D3" w:rsidTr="00C105C5">
        <w:tblPrEx>
          <w:tblCellMar>
            <w:top w:w="0" w:type="dxa"/>
            <w:bottom w:w="0" w:type="dxa"/>
          </w:tblCellMar>
        </w:tblPrEx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spacing w:line="200" w:lineRule="atLeast"/>
              <w:ind w:left="-3" w:right="-3"/>
              <w:jc w:val="center"/>
            </w:pPr>
            <w:r>
              <w:t>2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spacing w:line="200" w:lineRule="atLeast"/>
              <w:ind w:left="-3" w:right="-3"/>
            </w:pPr>
            <w:r>
              <w:t>Дидактические основы физического воспитания и спорта</w:t>
            </w:r>
          </w:p>
        </w:tc>
        <w:tc>
          <w:tcPr>
            <w:tcW w:w="30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925" w:rsidRDefault="00E43925"/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spacing w:line="200" w:lineRule="atLeast"/>
              <w:ind w:left="-3" w:right="-3" w:firstLine="465"/>
              <w:jc w:val="center"/>
            </w:pPr>
            <w:r>
              <w:t>тест, экзамен, зачет</w:t>
            </w:r>
          </w:p>
        </w:tc>
      </w:tr>
      <w:tr w:rsidR="00C105C5" w:rsidTr="00C105C5">
        <w:tblPrEx>
          <w:tblCellMar>
            <w:top w:w="0" w:type="dxa"/>
            <w:bottom w:w="0" w:type="dxa"/>
          </w:tblCellMar>
        </w:tblPrEx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/>
              <w:jc w:val="center"/>
            </w:pPr>
            <w:r>
              <w:t>3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/>
            </w:pPr>
            <w:r>
              <w:t>Теория и методика спортивной тренировки</w:t>
            </w:r>
          </w:p>
        </w:tc>
        <w:tc>
          <w:tcPr>
            <w:tcW w:w="30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/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 w:firstLine="465"/>
              <w:jc w:val="center"/>
            </w:pPr>
            <w:r>
              <w:t>тест, экзамен, зачет</w:t>
            </w:r>
          </w:p>
        </w:tc>
      </w:tr>
      <w:tr w:rsidR="00C105C5" w:rsidTr="00C105C5">
        <w:tblPrEx>
          <w:tblCellMar>
            <w:top w:w="0" w:type="dxa"/>
            <w:bottom w:w="0" w:type="dxa"/>
          </w:tblCellMar>
        </w:tblPrEx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/>
              <w:jc w:val="center"/>
            </w:pPr>
            <w:r>
              <w:t>4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/>
            </w:pPr>
            <w:r>
              <w:t>Теория и методика оздоровительной физической культуры.</w:t>
            </w:r>
          </w:p>
        </w:tc>
        <w:tc>
          <w:tcPr>
            <w:tcW w:w="30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/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 w:firstLine="465"/>
              <w:jc w:val="center"/>
            </w:pPr>
            <w:r>
              <w:t>тест, экзамен, зачет</w:t>
            </w:r>
          </w:p>
        </w:tc>
      </w:tr>
      <w:tr w:rsidR="00C105C5" w:rsidTr="00C105C5">
        <w:tblPrEx>
          <w:tblCellMar>
            <w:top w:w="0" w:type="dxa"/>
            <w:bottom w:w="0" w:type="dxa"/>
          </w:tblCellMar>
        </w:tblPrEx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/>
              <w:jc w:val="center"/>
            </w:pPr>
            <w:r>
              <w:t>5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/>
            </w:pPr>
            <w:r>
              <w:t>Физическое воспитание лиц юношеского возраста.</w:t>
            </w:r>
          </w:p>
        </w:tc>
        <w:tc>
          <w:tcPr>
            <w:tcW w:w="30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/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 w:firstLine="465"/>
              <w:jc w:val="center"/>
            </w:pPr>
            <w:r>
              <w:t>тест, экзамен, зачет</w:t>
            </w:r>
          </w:p>
        </w:tc>
      </w:tr>
      <w:tr w:rsidR="00C105C5" w:rsidTr="00C105C5">
        <w:tblPrEx>
          <w:tblCellMar>
            <w:top w:w="0" w:type="dxa"/>
            <w:bottom w:w="0" w:type="dxa"/>
          </w:tblCellMar>
        </w:tblPrEx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/>
              <w:jc w:val="center"/>
            </w:pPr>
            <w:r>
              <w:t>6</w:t>
            </w: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/>
            </w:pPr>
            <w:r>
              <w:t>Теория и методика физического воспитания лиц среднего и пожилого возраста.</w:t>
            </w:r>
          </w:p>
        </w:tc>
        <w:tc>
          <w:tcPr>
            <w:tcW w:w="30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/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 w:firstLine="465"/>
              <w:jc w:val="center"/>
            </w:pPr>
            <w:r>
              <w:t>тест, экзамен, зачет, курсовая работа</w:t>
            </w:r>
          </w:p>
        </w:tc>
      </w:tr>
      <w:tr w:rsidR="00C105C5" w:rsidTr="00C105C5">
        <w:tblPrEx>
          <w:tblCellMar>
            <w:top w:w="0" w:type="dxa"/>
            <w:bottom w:w="0" w:type="dxa"/>
          </w:tblCellMar>
        </w:tblPrEx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/>
              <w:jc w:val="center"/>
            </w:pPr>
          </w:p>
        </w:tc>
        <w:tc>
          <w:tcPr>
            <w:tcW w:w="3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/>
            </w:pPr>
            <w:bookmarkStart w:id="0" w:name="_GoBack"/>
            <w:bookmarkEnd w:id="0"/>
          </w:p>
        </w:tc>
        <w:tc>
          <w:tcPr>
            <w:tcW w:w="30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/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5C5" w:rsidRDefault="00C105C5">
            <w:pPr>
              <w:pStyle w:val="Standard"/>
              <w:spacing w:line="200" w:lineRule="atLeast"/>
              <w:ind w:left="-3" w:right="-3" w:firstLine="465"/>
              <w:jc w:val="center"/>
            </w:pPr>
          </w:p>
        </w:tc>
      </w:tr>
    </w:tbl>
    <w:p w:rsidR="007349D3" w:rsidRDefault="00E43925">
      <w:pPr>
        <w:pStyle w:val="Standard"/>
        <w:pageBreakBefore/>
        <w:spacing w:line="200" w:lineRule="atLeast"/>
        <w:ind w:firstLine="680"/>
        <w:jc w:val="center"/>
        <w:rPr>
          <w:b/>
          <w:sz w:val="28"/>
        </w:rPr>
      </w:pPr>
      <w:r>
        <w:rPr>
          <w:b/>
          <w:sz w:val="28"/>
        </w:rPr>
        <w:lastRenderedPageBreak/>
        <w:t>Комплект компетентностно-ориентированных заданий</w:t>
      </w:r>
    </w:p>
    <w:p w:rsidR="007349D3" w:rsidRDefault="007349D3">
      <w:pPr>
        <w:pStyle w:val="Standard"/>
        <w:spacing w:line="200" w:lineRule="atLeast"/>
        <w:ind w:firstLine="680"/>
        <w:jc w:val="center"/>
        <w:rPr>
          <w:bCs/>
          <w:sz w:val="28"/>
          <w:szCs w:val="28"/>
        </w:rPr>
      </w:pPr>
    </w:p>
    <w:p w:rsidR="007349D3" w:rsidRDefault="00E43925">
      <w:pPr>
        <w:pStyle w:val="Standard"/>
        <w:spacing w:line="200" w:lineRule="atLeast"/>
        <w:ind w:firstLine="680"/>
        <w:jc w:val="center"/>
        <w:rPr>
          <w:b/>
          <w:sz w:val="28"/>
        </w:rPr>
      </w:pPr>
      <w:r>
        <w:rPr>
          <w:b/>
          <w:sz w:val="28"/>
        </w:rPr>
        <w:t>Комплект заданий для тестирования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1. Способность как можно дольше удерживать достигнутую максимальную скорость называется...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Скоростным индексом.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Б. Абсолютным запасом скорости способностей.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Коэффициентом проявления скоростных способностей.</w:t>
      </w:r>
    </w:p>
    <w:p w:rsidR="007349D3" w:rsidRDefault="00E43925">
      <w:pPr>
        <w:pStyle w:val="Standard"/>
        <w:spacing w:line="200" w:lineRule="atLeast"/>
        <w:ind w:firstLine="680"/>
      </w:pPr>
      <w:r>
        <w:rPr>
          <w:sz w:val="28"/>
          <w:u w:val="single"/>
        </w:rPr>
        <w:t>Г. Скоростной выносливостью.</w:t>
      </w:r>
    </w:p>
    <w:p w:rsidR="007349D3" w:rsidRDefault="00E43925">
      <w:pPr>
        <w:pStyle w:val="Standard"/>
        <w:spacing w:line="200" w:lineRule="atLeast"/>
        <w:ind w:firstLine="680"/>
      </w:pPr>
      <w:r>
        <w:rPr>
          <w:b/>
          <w:sz w:val="28"/>
        </w:rPr>
        <w:t>2. Отличительными признаками двигательного умения являются</w:t>
      </w:r>
      <w:r>
        <w:rPr>
          <w:sz w:val="28"/>
        </w:rPr>
        <w:t>: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Слитность, автоматизированность, экономичность.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Б. Нестабильность, неустойчивость, излишние мышечные затраты.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Системность в движениях, автоматизированность, вариативность.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Стабильность, экономичность, вариативность.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3. Выберите вид физической культуры, в процессе которого раскрываются возможности человека на предельном уровне.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 xml:space="preserve">А. Физическая рекреация.         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Б. Спорт.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Физическое воспитание.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Физическая реабилитация.</w:t>
      </w:r>
    </w:p>
    <w:p w:rsidR="007349D3" w:rsidRDefault="00E43925">
      <w:pPr>
        <w:pStyle w:val="Standard"/>
        <w:spacing w:line="200" w:lineRule="atLeast"/>
        <w:ind w:firstLine="680"/>
      </w:pPr>
      <w:r>
        <w:rPr>
          <w:b/>
          <w:sz w:val="28"/>
        </w:rPr>
        <w:t xml:space="preserve">4. Выберите вариант, который </w:t>
      </w:r>
      <w:r>
        <w:rPr>
          <w:b/>
          <w:sz w:val="28"/>
          <w:u w:val="single"/>
        </w:rPr>
        <w:t>нельзя</w:t>
      </w:r>
      <w:r>
        <w:rPr>
          <w:b/>
          <w:sz w:val="28"/>
        </w:rPr>
        <w:t xml:space="preserve"> отнести к внешним силам, действующим на тело во время движения.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Сила тяжести собственного тела.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Б. Сила реакции опоры.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В. Реактивные силы.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Силы сопротивления внешней среды (воды, воздуха, снега).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5. Совокупность действий, которые служат средством ведения соревновательной борьбы в том же составе, что и в условиях соревнований по избранному виду спорта – это…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Специально-подготовительные упражнения.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Б. Соревновательные упражнения.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Собственно тренировочные упражнения.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Общеподготовительные упражнения.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6. Расположите понятия по принципу от «частного к общему»: 1.Физическое воспитание; 2.Движение; 3.Физическая культура; 4.Физическое упражнение.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А. 2,4,1,3.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Б. 3,1,4,2.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2,4,3,1.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1,3,4,2.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7. Чем обусловлена индивидуальность техники физического упражнения?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Основой техники.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Б. Содержанием физического упражнения.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Основным (ведущим) звеном техники.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lastRenderedPageBreak/>
        <w:t>Г. Деталями техники.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8. Развитию выносливости соответствует режим работы и отдыха, когда каждое последующее упражнение выполняется в фазе ...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А. Недовосстановления работоспособности.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Б. Полного восстановления работоспособности.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Сверхвосстановления.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Повышенной работоспособности.</w:t>
      </w:r>
    </w:p>
    <w:p w:rsidR="007349D3" w:rsidRDefault="00E43925">
      <w:pPr>
        <w:pStyle w:val="Standard"/>
        <w:spacing w:line="200" w:lineRule="atLeast"/>
        <w:ind w:firstLine="680"/>
      </w:pPr>
      <w:r>
        <w:rPr>
          <w:b/>
          <w:sz w:val="28"/>
        </w:rPr>
        <w:t>9. Принципом, предусматривающим оптимальное соответствие задач, средств и методов физического воспитания возможностям занимающихся, является</w:t>
      </w:r>
      <w:r>
        <w:rPr>
          <w:sz w:val="28"/>
        </w:rPr>
        <w:t>: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Принцип сознательности и активности.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Б. Принцип доступности и индивидуализации.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Принцип научности.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Принцип связи теории с практикой.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10. Общеподготовительные, специальноподготовительные и соревновательные упражнения выделяют по признаку…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Физиологических зон мощности.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Б. Спортивной специализации.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Особенностей мышечной деятельности.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Биомеханической структуры движений.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11. Физическая нагрузка – это…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Изменение форм и функций организма.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Б. Установление общественно значимых результатов.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В. Мера воздействия физического упражнения на организм занимающихся.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Совокупность относительно неизменных и достаточных для решения двигательной задачи движений.</w:t>
      </w:r>
    </w:p>
    <w:p w:rsidR="007349D3" w:rsidRDefault="00E43925">
      <w:pPr>
        <w:pStyle w:val="Standard"/>
        <w:spacing w:line="200" w:lineRule="atLeast"/>
        <w:ind w:firstLine="680"/>
      </w:pPr>
      <w:r>
        <w:rPr>
          <w:b/>
          <w:sz w:val="28"/>
        </w:rPr>
        <w:t>12. Систему физического образования П.Ф. Лесгафт представил в труде всей своей жизни: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Великая дидактика.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Б. Мир чувственных вещей в картинках.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Об искусстве гимнастики.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Г. Руководство по физическому образованию детей школьного возраста.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13. Сторона нагрузки, проявляемая в реакциях организма на предлагаемое задание: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Внешняя.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Б. Внутренняя.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Локальная.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Общая.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14. К комплексным биомеханическим характеристикам техники упражнений относят: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Пространственные характеристики.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Б. Временные характеристики.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Пространственно-временные характеристики.</w:t>
      </w:r>
    </w:p>
    <w:p w:rsidR="007349D3" w:rsidRDefault="00E43925">
      <w:pPr>
        <w:pStyle w:val="Standard"/>
        <w:spacing w:line="200" w:lineRule="atLeast"/>
        <w:ind w:firstLine="680"/>
      </w:pPr>
      <w:r>
        <w:rPr>
          <w:sz w:val="28"/>
          <w:u w:val="single"/>
        </w:rPr>
        <w:t>Г. Ритмические характеристики.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lastRenderedPageBreak/>
        <w:t>15. Динамический стереотип также можно определить, как…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Безусловный рефлекс.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Б. Двигательное умение.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В. Двигательный навык.</w:t>
      </w:r>
    </w:p>
    <w:p w:rsidR="007349D3" w:rsidRDefault="00E43925">
      <w:pPr>
        <w:pStyle w:val="Standard"/>
        <w:spacing w:line="200" w:lineRule="atLeast"/>
        <w:ind w:firstLine="680"/>
      </w:pPr>
      <w:r>
        <w:rPr>
          <w:sz w:val="28"/>
        </w:rPr>
        <w:t>Г. Силовые компоненты техники упражнения.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16. Основным условием положительного переноса навыка является: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Профессионализм педагога.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Б. Наличие структурного сходства в основных фазах данных двигательных действий.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Соблюдение принципа сознательности и активности.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Учет индивидуальных особенностей занимающихся.</w:t>
      </w:r>
    </w:p>
    <w:p w:rsidR="007349D3" w:rsidRDefault="00E43925">
      <w:pPr>
        <w:pStyle w:val="Standard"/>
        <w:spacing w:line="200" w:lineRule="atLeast"/>
        <w:ind w:firstLine="680"/>
      </w:pPr>
      <w:r>
        <w:t>17. Установите соответствие физического качества и фактора, оказывающего наибольшее влияние на его проявление: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4984"/>
      </w:tblGrid>
      <w:tr w:rsidR="007349D3">
        <w:tblPrEx>
          <w:tblCellMar>
            <w:top w:w="0" w:type="dxa"/>
            <w:bottom w:w="0" w:type="dxa"/>
          </w:tblCellMar>
        </w:tblPrEx>
        <w:tc>
          <w:tcPr>
            <w:tcW w:w="4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rPr>
                <w:sz w:val="28"/>
              </w:rPr>
            </w:pPr>
            <w:r>
              <w:rPr>
                <w:sz w:val="28"/>
              </w:rPr>
              <w:t xml:space="preserve">1. Выносливость.  </w:t>
            </w:r>
          </w:p>
          <w:p w:rsidR="007349D3" w:rsidRDefault="00E43925">
            <w:pPr>
              <w:pStyle w:val="Standard"/>
              <w:spacing w:line="200" w:lineRule="atLeast"/>
              <w:rPr>
                <w:sz w:val="28"/>
              </w:rPr>
            </w:pPr>
            <w:r>
              <w:rPr>
                <w:sz w:val="28"/>
              </w:rPr>
              <w:t xml:space="preserve">2. Быстрота.        </w:t>
            </w:r>
          </w:p>
          <w:p w:rsidR="007349D3" w:rsidRDefault="00E43925">
            <w:pPr>
              <w:pStyle w:val="Standard"/>
              <w:spacing w:line="200" w:lineRule="atLeast"/>
              <w:rPr>
                <w:sz w:val="28"/>
              </w:rPr>
            </w:pPr>
            <w:r>
              <w:rPr>
                <w:sz w:val="28"/>
              </w:rPr>
              <w:t>3. Координационные способности.</w:t>
            </w:r>
          </w:p>
          <w:p w:rsidR="007349D3" w:rsidRDefault="00E43925">
            <w:pPr>
              <w:pStyle w:val="Standard"/>
              <w:spacing w:line="200" w:lineRule="atLeast"/>
              <w:rPr>
                <w:sz w:val="28"/>
              </w:rPr>
            </w:pPr>
            <w:r>
              <w:rPr>
                <w:sz w:val="28"/>
              </w:rPr>
              <w:t>4. Мышечная сила.</w:t>
            </w:r>
          </w:p>
        </w:tc>
        <w:tc>
          <w:tcPr>
            <w:tcW w:w="4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rPr>
                <w:sz w:val="28"/>
              </w:rPr>
            </w:pPr>
            <w:r>
              <w:rPr>
                <w:sz w:val="28"/>
              </w:rPr>
              <w:t>а. Белые мышечные волокна.</w:t>
            </w:r>
          </w:p>
          <w:p w:rsidR="007349D3" w:rsidRDefault="00E43925">
            <w:pPr>
              <w:pStyle w:val="Standard"/>
              <w:spacing w:line="200" w:lineRule="atLeast"/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</w:rPr>
              <w:t>. Умственные способности.</w:t>
            </w:r>
          </w:p>
          <w:p w:rsidR="007349D3" w:rsidRDefault="00E43925">
            <w:pPr>
              <w:pStyle w:val="Standard"/>
              <w:spacing w:line="200" w:lineRule="atLeast"/>
              <w:rPr>
                <w:sz w:val="28"/>
              </w:rPr>
            </w:pPr>
            <w:r>
              <w:rPr>
                <w:sz w:val="28"/>
              </w:rPr>
              <w:t>с.Число двигательных единиц.</w:t>
            </w:r>
          </w:p>
          <w:p w:rsidR="007349D3" w:rsidRDefault="00E43925">
            <w:pPr>
              <w:pStyle w:val="Standard"/>
              <w:spacing w:line="200" w:lineRule="atLeast"/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>. Красные мышечные волокна.</w:t>
            </w:r>
          </w:p>
        </w:tc>
      </w:tr>
    </w:tbl>
    <w:p w:rsidR="007349D3" w:rsidRPr="000B5AD3" w:rsidRDefault="00E43925">
      <w:pPr>
        <w:pStyle w:val="Standard"/>
        <w:spacing w:line="200" w:lineRule="atLeast"/>
        <w:ind w:firstLine="680"/>
        <w:rPr>
          <w:lang w:val="en-US"/>
        </w:rPr>
      </w:pPr>
      <w:r>
        <w:rPr>
          <w:sz w:val="28"/>
        </w:rPr>
        <w:t>А</w:t>
      </w:r>
      <w:r>
        <w:rPr>
          <w:sz w:val="28"/>
          <w:lang w:val="en-US"/>
        </w:rPr>
        <w:t>. 1a, 2d, 3b, 4c.</w:t>
      </w:r>
    </w:p>
    <w:p w:rsidR="007349D3" w:rsidRPr="000B5AD3" w:rsidRDefault="00E43925">
      <w:pPr>
        <w:pStyle w:val="Standard"/>
        <w:spacing w:line="200" w:lineRule="atLeast"/>
        <w:ind w:firstLine="680"/>
        <w:rPr>
          <w:lang w:val="en-US"/>
        </w:rPr>
      </w:pPr>
      <w:r>
        <w:rPr>
          <w:sz w:val="28"/>
          <w:u w:val="single"/>
        </w:rPr>
        <w:t>Б</w:t>
      </w:r>
      <w:r>
        <w:rPr>
          <w:sz w:val="28"/>
          <w:u w:val="single"/>
          <w:lang w:val="en-US"/>
        </w:rPr>
        <w:t>. 1d, 2a, 3b, 4c.</w:t>
      </w:r>
    </w:p>
    <w:p w:rsidR="007349D3" w:rsidRPr="000B5AD3" w:rsidRDefault="00E43925">
      <w:pPr>
        <w:pStyle w:val="Standard"/>
        <w:spacing w:line="200" w:lineRule="atLeast"/>
        <w:ind w:firstLine="680"/>
        <w:rPr>
          <w:lang w:val="en-US"/>
        </w:rPr>
      </w:pPr>
      <w:r>
        <w:rPr>
          <w:sz w:val="28"/>
        </w:rPr>
        <w:t>В</w:t>
      </w:r>
      <w:r>
        <w:rPr>
          <w:sz w:val="28"/>
          <w:lang w:val="en-US"/>
        </w:rPr>
        <w:t>. 1c, 2b, 3d, 4a.</w:t>
      </w:r>
    </w:p>
    <w:p w:rsidR="007349D3" w:rsidRPr="000B5AD3" w:rsidRDefault="00E43925">
      <w:pPr>
        <w:pStyle w:val="Standard"/>
        <w:spacing w:line="200" w:lineRule="atLeast"/>
        <w:ind w:firstLine="680"/>
        <w:rPr>
          <w:lang w:val="en-US"/>
        </w:rPr>
      </w:pPr>
      <w:r>
        <w:rPr>
          <w:sz w:val="28"/>
        </w:rPr>
        <w:t>Г</w:t>
      </w:r>
      <w:r>
        <w:rPr>
          <w:sz w:val="28"/>
          <w:lang w:val="en-US"/>
        </w:rPr>
        <w:t>. 1b, 2d, 3c, 4a.</w:t>
      </w:r>
    </w:p>
    <w:p w:rsidR="007349D3" w:rsidRDefault="00E43925">
      <w:pPr>
        <w:pStyle w:val="Standard"/>
        <w:spacing w:line="200" w:lineRule="atLeast"/>
        <w:ind w:firstLine="680"/>
        <w:rPr>
          <w:b/>
          <w:sz w:val="28"/>
        </w:rPr>
      </w:pPr>
      <w:r>
        <w:rPr>
          <w:b/>
          <w:sz w:val="28"/>
        </w:rPr>
        <w:t>18. С людьми пожилого и старшего возраста наиболее целесообразно применять: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Циклические упражнения анаэробного характера.</w:t>
      </w:r>
    </w:p>
    <w:p w:rsidR="007349D3" w:rsidRDefault="00E43925">
      <w:pPr>
        <w:pStyle w:val="Standard"/>
        <w:spacing w:line="200" w:lineRule="atLeast"/>
        <w:ind w:firstLine="680"/>
      </w:pPr>
      <w:r>
        <w:rPr>
          <w:sz w:val="28"/>
          <w:u w:val="single"/>
        </w:rPr>
        <w:t>Б. Циклические упражнения аэробного характера</w:t>
      </w:r>
      <w:r>
        <w:rPr>
          <w:sz w:val="28"/>
        </w:rPr>
        <w:t>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Упражнения локального характера.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Г. Упражнения, имитирующие трудовые навыки.</w:t>
      </w:r>
    </w:p>
    <w:p w:rsidR="007349D3" w:rsidRDefault="00E43925">
      <w:pPr>
        <w:pStyle w:val="Standard"/>
        <w:spacing w:line="200" w:lineRule="atLeast"/>
        <w:ind w:firstLine="680"/>
      </w:pPr>
      <w:r>
        <w:rPr>
          <w:b/>
          <w:sz w:val="28"/>
        </w:rPr>
        <w:t>19. Под методами физического воспитания понимают</w:t>
      </w:r>
      <w:r>
        <w:rPr>
          <w:sz w:val="28"/>
        </w:rPr>
        <w:t>: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А. Основные положения, раскрывающие содержание учебного процесса.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Б. Руководящие положения, определяющие организационные формы урока.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</w:rPr>
      </w:pPr>
      <w:r>
        <w:rPr>
          <w:sz w:val="28"/>
        </w:rPr>
        <w:t>В. Конкретные побуждения, причины, заставляющие личность действовать.</w:t>
      </w:r>
    </w:p>
    <w:p w:rsidR="007349D3" w:rsidRDefault="00E43925">
      <w:pPr>
        <w:pStyle w:val="Standard"/>
        <w:spacing w:line="200" w:lineRule="atLeast"/>
        <w:ind w:firstLine="680"/>
        <w:rPr>
          <w:sz w:val="28"/>
          <w:u w:val="single"/>
        </w:rPr>
      </w:pPr>
      <w:r>
        <w:rPr>
          <w:sz w:val="28"/>
          <w:u w:val="single"/>
        </w:rPr>
        <w:t>Г. Способы применения физических упражнений.</w:t>
      </w:r>
    </w:p>
    <w:p w:rsidR="007349D3" w:rsidRDefault="007349D3">
      <w:pPr>
        <w:pStyle w:val="Standard"/>
        <w:spacing w:line="200" w:lineRule="atLeast"/>
        <w:ind w:firstLine="680"/>
        <w:jc w:val="both"/>
        <w:rPr>
          <w:sz w:val="28"/>
          <w:szCs w:val="28"/>
          <w:u w:val="single"/>
        </w:rPr>
      </w:pPr>
    </w:p>
    <w:p w:rsidR="007349D3" w:rsidRDefault="00E43925">
      <w:pPr>
        <w:pStyle w:val="Standard"/>
        <w:tabs>
          <w:tab w:val="left" w:pos="-2268"/>
        </w:tabs>
        <w:spacing w:line="200" w:lineRule="atLeast"/>
        <w:ind w:firstLine="680"/>
        <w:jc w:val="center"/>
      </w:pPr>
      <w:r>
        <w:t>Шкала оценивания сформированности планируемых результатов обучения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682"/>
        <w:gridCol w:w="2764"/>
        <w:gridCol w:w="2212"/>
      </w:tblGrid>
      <w:tr w:rsidR="007349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Баллы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Уровень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Оценка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% правильно выполненных тестовых заданий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5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высокий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отлично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80 и более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4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выше среднего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хорошо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65-79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3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средний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удовлетворительно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51-64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2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низкий</w:t>
            </w:r>
          </w:p>
        </w:tc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неудовлетворительно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1754"/>
              </w:tabs>
              <w:spacing w:line="200" w:lineRule="atLeast"/>
              <w:ind w:left="-3" w:right="-3" w:firstLine="15"/>
              <w:jc w:val="center"/>
            </w:pPr>
            <w:r>
              <w:t>50 и менее</w:t>
            </w:r>
          </w:p>
        </w:tc>
      </w:tr>
    </w:tbl>
    <w:p w:rsidR="007349D3" w:rsidRDefault="007349D3">
      <w:pPr>
        <w:pStyle w:val="Standard"/>
        <w:spacing w:line="200" w:lineRule="atLeast"/>
        <w:ind w:firstLine="680"/>
        <w:jc w:val="center"/>
        <w:rPr>
          <w:sz w:val="28"/>
          <w:szCs w:val="28"/>
        </w:rPr>
      </w:pPr>
    </w:p>
    <w:p w:rsidR="007349D3" w:rsidRDefault="007349D3">
      <w:pPr>
        <w:pStyle w:val="Standard"/>
        <w:spacing w:line="200" w:lineRule="atLeast"/>
        <w:ind w:firstLine="680"/>
        <w:jc w:val="center"/>
        <w:rPr>
          <w:sz w:val="28"/>
          <w:szCs w:val="28"/>
        </w:rPr>
      </w:pPr>
    </w:p>
    <w:p w:rsidR="007349D3" w:rsidRDefault="00E43925">
      <w:pPr>
        <w:pStyle w:val="Standard"/>
        <w:spacing w:line="200" w:lineRule="atLeast"/>
        <w:ind w:firstLine="680"/>
        <w:jc w:val="center"/>
        <w:rPr>
          <w:b/>
          <w:sz w:val="28"/>
        </w:rPr>
      </w:pPr>
      <w:r>
        <w:rPr>
          <w:b/>
          <w:sz w:val="28"/>
        </w:rPr>
        <w:t>Вопросы к экзамену</w:t>
      </w:r>
    </w:p>
    <w:p w:rsidR="007349D3" w:rsidRDefault="007349D3">
      <w:pPr>
        <w:pStyle w:val="Standard"/>
        <w:spacing w:line="200" w:lineRule="atLeast"/>
        <w:ind w:firstLine="680"/>
        <w:jc w:val="center"/>
        <w:rPr>
          <w:sz w:val="28"/>
          <w:szCs w:val="28"/>
        </w:rPr>
      </w:pPr>
    </w:p>
    <w:p w:rsidR="007349D3" w:rsidRDefault="00E43925">
      <w:pPr>
        <w:pStyle w:val="Standard"/>
        <w:numPr>
          <w:ilvl w:val="0"/>
          <w:numId w:val="2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Предпосылки и история появления «Теории физической культуры» как учебной и научной дисциплины.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Объект и предмет научного изучения «Теории и методики физической культуры». Взаимосвязь данной науки с другими дисциплинами.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Значение теории П.Ф. Лесгафта для развития «ТФК».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Понятийный аппарат дисциплины «ТФК».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Значение и сущностные характеристики понятий: физическое воспитание, физическая подготовка, физическое развитие, физическое совершенство, спорт, физическая культура.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Законы и показатели физического развития.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Признаки спорта (соревновательной деятельности).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Многообразие подходов к понятию: физическая культура.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Виды и функции физической культуры.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Понятие о системе физической культуры РФ.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Виды основ системы и их краткая характеристика.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Цель, задачи и общие социально-педагогические принципы системы физической культуры РФ.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Понятие о средствах физической культуры.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Физические упражнения, оздоровительные силы природы и гигиенические факторы.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Краткая характеристика и особенности применения.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Физическое упражнение как основное средство.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Разнообразие подходов к понятию физического упражнения.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Факторы, влияющие на применение физических упражнений.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Классификация физических упражнений.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Форма и содержание физического упражнения.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Понятие о тренировочных эффектах и их значении для становления спортивной формы.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Виды эффектов: ближайший, отставленный, кумулятивный.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Фазы изменения тренировочных эффектов.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Понятие о работоспособности и утомлении во время физической работы.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Определения техники физического упражнения.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Виды техники: индивидуальная и эталонная.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Элементы техники и их краткая характеристика: основы техники, основное звено и детали техники.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Определение нагрузки и отдыха.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Составляющие нагрузки: объем и интенсивность.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Виды нагрузки: переменная, стандартная, интервальная и непрерывная. Виды отдыха: активный, пассивный, смешанный.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Типы интервалов отдыха и их влияние на изменение тренировочных эффектов.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Понятие о методе.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Классификация методов обучения и их подробная характеристика.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</w:pPr>
      <w:r>
        <w:rPr>
          <w:rFonts w:eastAsia="Times New Roman"/>
          <w:sz w:val="28"/>
        </w:rPr>
        <w:lastRenderedPageBreak/>
        <w:t xml:space="preserve"> </w:t>
      </w:r>
      <w:r>
        <w:rPr>
          <w:sz w:val="28"/>
        </w:rPr>
        <w:t>Методы строго регламентированного упражнения, игровой, соревновательный, слова и наглядности.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Понятие о принципе обучения. Краткая характеристика принципов обучения.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Общепедагогические принципы: сознательности и активности, наглядности, доступности и индивидуализации.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Специфические принципы обучения: непрерывности, системного чередования нагрузок и отдыха, постепенного наращивания развивающе-тренировочных воздействий, адаптированного сбалансирования динамики нагрузок, цикличности и возрастной адекватности.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Краткая характеристика этапов ознакомления и начального разучивания; углубленного разучивания; закрепления и дальнейшего совершенствования.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Цели, задачи и методические особенности обучения на этапах: ознакомления и начального разучивания; углубленного разучивания; закрепления и дальнейшего совершенствования.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Понятие о двигательном умении и навыке. Сходства, различия, краткая характеристика, признаки.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Сходства и различия между физическими способностями и качествами. Психомоторные задатки как предпосылки развития физических способностей.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Группы физических способностей и закономерности их развития (воспитания).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Понятие о скоростных способностях и быстроте. Комплексные и элементарные формы проявления скоростных способностей. Факторы проявления и развития скоростных способностей. Сенситивные периоды развития скоростных способностей.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Средства, методы и методические приемы для развития скоростных способностей.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Понятие о силе и силовых способностях. Формы проявления силовых способностей. Факторы проявления и развития силовых способностей. Сенситивные периоды развития силовых способностей.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Средства, методы и методические приемы для развития скоростных способностей.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Понятие о ловкости и координационных способностях. Формы проявления координационных способностей. Факторы проявления и развития координационных способностей. Сенситивные периоды.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Средства, методы и методические приемы для развития координационных способностей.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Понятие о гибкости и подвижности в суставах. Виды гибкости. Факторы проявления и развития гибкости. Сенситивные периоды.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Средства, методы и методические приемы для развития гибкости и подвижности в суставах.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</w:rPr>
        <w:t xml:space="preserve">Понятие о выносливости. Понятие об общей и специальной выносливости. Виды выносливости. Факторы проявления и развития </w:t>
      </w:r>
      <w:r>
        <w:rPr>
          <w:sz w:val="28"/>
        </w:rPr>
        <w:lastRenderedPageBreak/>
        <w:t>выносливости. Сенситивные периоды.</w:t>
      </w:r>
    </w:p>
    <w:p w:rsidR="007349D3" w:rsidRDefault="00E43925">
      <w:pPr>
        <w:pStyle w:val="Standard"/>
        <w:numPr>
          <w:ilvl w:val="0"/>
          <w:numId w:val="1"/>
        </w:numPr>
        <w:shd w:val="clear" w:color="auto" w:fill="FFFFFF"/>
        <w:tabs>
          <w:tab w:val="left" w:pos="284"/>
        </w:tabs>
        <w:spacing w:line="200" w:lineRule="atLeast"/>
        <w:ind w:left="0" w:firstLine="680"/>
        <w:jc w:val="both"/>
        <w:rPr>
          <w:sz w:val="28"/>
        </w:rPr>
      </w:pPr>
      <w:r>
        <w:rPr>
          <w:sz w:val="28"/>
        </w:rPr>
        <w:t>Средства, методы и методические приемы для развития различных видов выносливости.</w:t>
      </w:r>
    </w:p>
    <w:p w:rsidR="007349D3" w:rsidRDefault="007349D3">
      <w:pPr>
        <w:pStyle w:val="Standard"/>
        <w:spacing w:line="200" w:lineRule="atLeast"/>
        <w:ind w:firstLine="680"/>
        <w:jc w:val="center"/>
        <w:rPr>
          <w:sz w:val="28"/>
          <w:szCs w:val="28"/>
        </w:rPr>
      </w:pPr>
    </w:p>
    <w:p w:rsidR="007349D3" w:rsidRDefault="00E43925">
      <w:pPr>
        <w:pStyle w:val="Standard"/>
        <w:spacing w:line="200" w:lineRule="atLeast"/>
        <w:ind w:firstLine="680"/>
        <w:jc w:val="center"/>
        <w:rPr>
          <w:sz w:val="28"/>
        </w:rPr>
      </w:pPr>
      <w:r>
        <w:rPr>
          <w:sz w:val="28"/>
        </w:rPr>
        <w:t>Критерии оценки</w:t>
      </w:r>
    </w:p>
    <w:p w:rsidR="007349D3" w:rsidRDefault="00E43925">
      <w:pPr>
        <w:pStyle w:val="Standard"/>
        <w:spacing w:line="200" w:lineRule="atLeast"/>
        <w:ind w:firstLine="680"/>
        <w:jc w:val="center"/>
      </w:pPr>
      <w:r>
        <w:rPr>
          <w:sz w:val="28"/>
        </w:rPr>
        <w:t>(</w:t>
      </w:r>
      <w:r>
        <w:rPr>
          <w:spacing w:val="-1"/>
          <w:sz w:val="28"/>
        </w:rPr>
        <w:t>к</w:t>
      </w:r>
      <w:r>
        <w:rPr>
          <w:sz w:val="28"/>
        </w:rPr>
        <w:t>ри</w:t>
      </w:r>
      <w:r>
        <w:rPr>
          <w:spacing w:val="-1"/>
          <w:sz w:val="28"/>
        </w:rPr>
        <w:t>т</w:t>
      </w:r>
      <w:r>
        <w:rPr>
          <w:spacing w:val="6"/>
          <w:sz w:val="28"/>
        </w:rPr>
        <w:t>е</w:t>
      </w:r>
      <w:r>
        <w:rPr>
          <w:sz w:val="28"/>
        </w:rPr>
        <w:t>рии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>к</w:t>
      </w:r>
      <w:r>
        <w:rPr>
          <w:spacing w:val="1"/>
          <w:sz w:val="28"/>
        </w:rPr>
        <w:t>а</w:t>
      </w:r>
      <w:r>
        <w:rPr>
          <w:sz w:val="28"/>
        </w:rPr>
        <w:t>з</w:t>
      </w:r>
      <w:r>
        <w:rPr>
          <w:spacing w:val="6"/>
          <w:sz w:val="28"/>
        </w:rPr>
        <w:t>а</w:t>
      </w:r>
      <w:r>
        <w:rPr>
          <w:spacing w:val="-1"/>
          <w:sz w:val="28"/>
        </w:rPr>
        <w:t>т</w:t>
      </w:r>
      <w:r>
        <w:rPr>
          <w:spacing w:val="1"/>
          <w:sz w:val="28"/>
        </w:rPr>
        <w:t>е</w:t>
      </w:r>
      <w:r>
        <w:rPr>
          <w:sz w:val="28"/>
        </w:rPr>
        <w:t>л</w:t>
      </w:r>
      <w:r>
        <w:rPr>
          <w:spacing w:val="1"/>
          <w:sz w:val="28"/>
        </w:rPr>
        <w:t>е</w:t>
      </w:r>
      <w:r>
        <w:rPr>
          <w:sz w:val="28"/>
        </w:rPr>
        <w:t>й</w:t>
      </w:r>
      <w:r>
        <w:rPr>
          <w:spacing w:val="8"/>
          <w:sz w:val="28"/>
        </w:rPr>
        <w:t xml:space="preserve"> </w:t>
      </w:r>
      <w:r>
        <w:rPr>
          <w:sz w:val="28"/>
        </w:rPr>
        <w:t>оц</w:t>
      </w:r>
      <w:r>
        <w:rPr>
          <w:spacing w:val="1"/>
          <w:sz w:val="28"/>
        </w:rPr>
        <w:t>е</w:t>
      </w:r>
      <w:r>
        <w:rPr>
          <w:spacing w:val="4"/>
          <w:sz w:val="28"/>
        </w:rPr>
        <w:t>н</w:t>
      </w:r>
      <w:r>
        <w:rPr>
          <w:spacing w:val="-1"/>
          <w:sz w:val="28"/>
        </w:rPr>
        <w:t>к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pacing w:val="1"/>
          <w:sz w:val="28"/>
        </w:rPr>
        <w:t>с</w:t>
      </w:r>
      <w:r>
        <w:rPr>
          <w:spacing w:val="2"/>
          <w:sz w:val="28"/>
        </w:rPr>
        <w:t>ф</w:t>
      </w:r>
      <w:r>
        <w:rPr>
          <w:sz w:val="28"/>
        </w:rPr>
        <w:t>ор</w:t>
      </w:r>
      <w:r>
        <w:rPr>
          <w:spacing w:val="1"/>
          <w:sz w:val="28"/>
        </w:rPr>
        <w:t>м</w:t>
      </w:r>
      <w:r>
        <w:rPr>
          <w:sz w:val="28"/>
        </w:rPr>
        <w:t>ир</w:t>
      </w:r>
      <w:r>
        <w:rPr>
          <w:spacing w:val="5"/>
          <w:sz w:val="28"/>
        </w:rPr>
        <w:t>о</w:t>
      </w:r>
      <w:r>
        <w:rPr>
          <w:spacing w:val="-2"/>
          <w:sz w:val="28"/>
        </w:rPr>
        <w:t>в</w:t>
      </w:r>
      <w:r>
        <w:rPr>
          <w:spacing w:val="1"/>
          <w:sz w:val="28"/>
        </w:rPr>
        <w:t>а</w:t>
      </w:r>
      <w:r>
        <w:rPr>
          <w:sz w:val="28"/>
        </w:rPr>
        <w:t>нно</w:t>
      </w:r>
      <w:r>
        <w:rPr>
          <w:spacing w:val="6"/>
          <w:sz w:val="28"/>
        </w:rPr>
        <w:t>с</w:t>
      </w:r>
      <w:r>
        <w:rPr>
          <w:spacing w:val="-1"/>
          <w:sz w:val="28"/>
        </w:rPr>
        <w:t>т</w:t>
      </w:r>
      <w:r>
        <w:t>и планируемых результатов обучения)</w:t>
      </w:r>
    </w:p>
    <w:tbl>
      <w:tblPr>
        <w:tblW w:w="9520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524"/>
        <w:gridCol w:w="1454"/>
        <w:gridCol w:w="1557"/>
        <w:gridCol w:w="1577"/>
      </w:tblGrid>
      <w:tr w:rsidR="007349D3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</w:pPr>
            <w:r>
              <w:rPr>
                <w:spacing w:val="1"/>
              </w:rPr>
              <w:t>П</w:t>
            </w:r>
            <w:r>
              <w:rPr>
                <w:spacing w:val="2"/>
              </w:rPr>
              <w:t>л</w:t>
            </w:r>
            <w:r>
              <w:t>а</w:t>
            </w:r>
            <w:r>
              <w:rPr>
                <w:spacing w:val="-1"/>
              </w:rPr>
              <w:t>ни</w:t>
            </w:r>
            <w:r>
              <w:rPr>
                <w:spacing w:val="-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-3"/>
                <w:w w:val="101"/>
              </w:rPr>
              <w:t>е</w:t>
            </w:r>
            <w:r>
              <w:rPr>
                <w:spacing w:val="2"/>
              </w:rPr>
              <w:t>м</w:t>
            </w:r>
            <w:r>
              <w:rPr>
                <w:spacing w:val="-4"/>
              </w:rPr>
              <w:t>ы</w:t>
            </w:r>
            <w:r>
              <w:rPr>
                <w:w w:val="101"/>
              </w:rPr>
              <w:t>е</w:t>
            </w:r>
          </w:p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rPr>
                <w:spacing w:val="-2"/>
              </w:rPr>
              <w:t>р</w:t>
            </w:r>
            <w:r>
              <w:rPr>
                <w:spacing w:val="2"/>
              </w:rPr>
              <w:t>е</w:t>
            </w:r>
            <w:r>
              <w:t>зу</w:t>
            </w:r>
            <w:r>
              <w:rPr>
                <w:spacing w:val="2"/>
              </w:rPr>
              <w:t>л</w:t>
            </w:r>
            <w:r>
              <w:rPr>
                <w:spacing w:val="-6"/>
              </w:rPr>
              <w:t>ь</w:t>
            </w:r>
            <w:r>
              <w:rPr>
                <w:spacing w:val="-3"/>
              </w:rPr>
              <w:t>т</w:t>
            </w:r>
            <w:r>
              <w:t>а</w:t>
            </w:r>
            <w:r>
              <w:rPr>
                <w:spacing w:val="-3"/>
              </w:rPr>
              <w:t>т</w:t>
            </w:r>
            <w:r>
              <w:t>ы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об</w:t>
            </w:r>
            <w:r>
              <w:t>у</w:t>
            </w:r>
            <w:r>
              <w:rPr>
                <w:spacing w:val="1"/>
              </w:rPr>
              <w:t>ч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t>я</w:t>
            </w:r>
          </w:p>
        </w:tc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rPr>
                <w:spacing w:val="-2"/>
              </w:rPr>
              <w:t>Кр</w:t>
            </w:r>
            <w:r>
              <w:rPr>
                <w:spacing w:val="-1"/>
              </w:rPr>
              <w:t>и</w:t>
            </w:r>
            <w:r>
              <w:rPr>
                <w:spacing w:val="-3"/>
              </w:rPr>
              <w:t>т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2"/>
              </w:rPr>
              <w:t>р</w:t>
            </w:r>
            <w:r>
              <w:rPr>
                <w:spacing w:val="-1"/>
              </w:rPr>
              <w:t>и</w:t>
            </w:r>
            <w:r>
              <w:t>и</w:t>
            </w:r>
          </w:p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rPr>
                <w:spacing w:val="-5"/>
              </w:rPr>
              <w:t>о</w:t>
            </w:r>
            <w:r>
              <w:rPr>
                <w:spacing w:val="-1"/>
              </w:rPr>
              <w:t>ц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я</w:t>
            </w:r>
          </w:p>
        </w:tc>
        <w:tc>
          <w:tcPr>
            <w:tcW w:w="61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ind w:firstLine="680"/>
              <w:jc w:val="center"/>
            </w:pPr>
            <w:r>
              <w:rPr>
                <w:spacing w:val="1"/>
              </w:rPr>
              <w:t>П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к</w:t>
            </w:r>
            <w:r>
              <w:t>аза</w:t>
            </w:r>
            <w:r>
              <w:rPr>
                <w:spacing w:val="-3"/>
              </w:rPr>
              <w:t>т</w:t>
            </w:r>
            <w:r>
              <w:rPr>
                <w:spacing w:val="2"/>
              </w:rPr>
              <w:t>ел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ц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я, балл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925" w:rsidRDefault="00E43925"/>
        </w:tc>
        <w:tc>
          <w:tcPr>
            <w:tcW w:w="1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925" w:rsidRDefault="00E43925"/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spacing w:line="200" w:lineRule="atLeast"/>
              <w:ind w:firstLine="680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spacing w:line="200" w:lineRule="atLeast"/>
              <w:ind w:firstLine="680"/>
              <w:jc w:val="center"/>
            </w:pPr>
            <w:r>
              <w:t>3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spacing w:line="200" w:lineRule="atLeast"/>
              <w:ind w:firstLine="680"/>
              <w:jc w:val="center"/>
            </w:pPr>
            <w:r>
              <w:t>4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spacing w:line="200" w:lineRule="atLeast"/>
              <w:ind w:firstLine="680"/>
              <w:jc w:val="center"/>
            </w:pPr>
            <w:r>
              <w:t>5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rPr>
                <w:b/>
              </w:rPr>
              <w:t>Знать</w:t>
            </w:r>
          </w:p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t>основы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rPr>
                <w:b/>
              </w:rPr>
              <w:t>Знание</w:t>
            </w:r>
          </w:p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t>основ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</w:pPr>
            <w:r>
              <w:t>Не знает основ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</w:pPr>
            <w:r>
              <w:rPr>
                <w:spacing w:val="-2"/>
              </w:rPr>
              <w:t xml:space="preserve">Знает </w:t>
            </w:r>
            <w:r>
              <w:t>основы реализации образовательных программ по учебным предметам в соответствии с требованиями образовательных стандартов</w:t>
            </w:r>
            <w:r>
              <w:rPr>
                <w:spacing w:val="-2"/>
              </w:rPr>
              <w:t xml:space="preserve">, но </w:t>
            </w:r>
            <w:r>
              <w:t>имеет затруднения в их характеристике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rPr>
                <w:spacing w:val="-2"/>
              </w:rPr>
              <w:t xml:space="preserve">Знает </w:t>
            </w:r>
            <w:r>
              <w:t>основы реализации образовательных программ по учебным предметам в соответствии с требованиями образовательных стандартов</w:t>
            </w:r>
            <w:r>
              <w:rPr>
                <w:spacing w:val="-2"/>
              </w:rPr>
              <w:t xml:space="preserve">, но </w:t>
            </w:r>
            <w:r>
              <w:t>допускает ошибки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rPr>
                <w:spacing w:val="-2"/>
              </w:rPr>
              <w:t xml:space="preserve">Знает </w:t>
            </w:r>
            <w:r>
              <w:t>основы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rPr>
                <w:b/>
              </w:rPr>
              <w:t xml:space="preserve">Уметь </w:t>
            </w:r>
            <w:r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Умение</w:t>
            </w:r>
          </w:p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  <w:rPr>
                <w:spacing w:val="-2"/>
              </w:rPr>
            </w:pPr>
            <w:r>
              <w:rPr>
                <w:spacing w:val="-2"/>
              </w:rPr>
              <w:t>Не умеет</w:t>
            </w:r>
          </w:p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</w:pPr>
            <w:r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  <w:rPr>
                <w:spacing w:val="-2"/>
              </w:rPr>
            </w:pPr>
            <w:r>
              <w:rPr>
                <w:spacing w:val="-2"/>
              </w:rPr>
              <w:t>Умеет</w:t>
            </w:r>
          </w:p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</w:pPr>
            <w:r>
              <w:t>реализовывать образовательные программы по учебным предметам в соответствии с требованиями образовательных стандартов, но допускает значительные ошибки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  <w:rPr>
                <w:spacing w:val="-2"/>
              </w:rPr>
            </w:pPr>
            <w:r>
              <w:rPr>
                <w:spacing w:val="-2"/>
              </w:rPr>
              <w:t>Умеет</w:t>
            </w:r>
          </w:p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t>реализовывать образовательные программы по учебным предметам в соответствии с требованиями образовательных стандартов, но допускает незначительные ошибки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  <w:rPr>
                <w:spacing w:val="-2"/>
              </w:rPr>
            </w:pPr>
            <w:r>
              <w:rPr>
                <w:spacing w:val="-2"/>
              </w:rPr>
              <w:t>Умеет</w:t>
            </w:r>
          </w:p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rPr>
                <w:b/>
              </w:rPr>
              <w:lastRenderedPageBreak/>
              <w:t>Владеть</w:t>
            </w:r>
            <w:r>
              <w:t xml:space="preserve"> методиками разработки образовательных программ с разными категориями населения по учебным предметам в соответствии с требованиями образовательных стандартов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rPr>
                <w:b/>
              </w:rPr>
              <w:t>Владение</w:t>
            </w:r>
            <w:r>
              <w:t xml:space="preserve"> методиками разработки образовательных программ с разными категориями населения по учебным предметам в соответствии с требованиями образовательных стандартов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  <w:rPr>
                <w:spacing w:val="-2"/>
              </w:rPr>
            </w:pPr>
            <w:r>
              <w:rPr>
                <w:spacing w:val="-2"/>
              </w:rPr>
              <w:t>Не владеет</w:t>
            </w:r>
          </w:p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</w:pPr>
            <w:r>
              <w:t>методиками разработки образовательных программ с разными категориями населения по учебным предметам в соответствии с требованиями образовательных стандартов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  <w:rPr>
                <w:spacing w:val="-2"/>
              </w:rPr>
            </w:pPr>
            <w:r>
              <w:rPr>
                <w:spacing w:val="-2"/>
              </w:rPr>
              <w:t>Владеет</w:t>
            </w:r>
          </w:p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</w:pPr>
            <w:r>
              <w:t>методиками разработки образовательных программ с разными категориями населения по учебным предметам в соответствии с требованиями образовательных стандартов</w:t>
            </w:r>
            <w:r>
              <w:rPr>
                <w:spacing w:val="-2"/>
              </w:rPr>
              <w:t xml:space="preserve">, </w:t>
            </w:r>
            <w:r>
              <w:t>но имеет затруднения в их характеристике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  <w:rPr>
                <w:spacing w:val="-2"/>
              </w:rPr>
            </w:pPr>
            <w:r>
              <w:rPr>
                <w:spacing w:val="-2"/>
              </w:rPr>
              <w:t>Владеет</w:t>
            </w:r>
          </w:p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t>методиками разработки образовательных программ с разными категориями населения по учебным предметам в соответствии с требованиями образовательных стандартов</w:t>
            </w:r>
            <w:r>
              <w:rPr>
                <w:spacing w:val="-2"/>
              </w:rPr>
              <w:t xml:space="preserve">, но </w:t>
            </w:r>
            <w:r>
              <w:t>допускает ошибки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9D3" w:rsidRDefault="00E43925">
            <w:pPr>
              <w:pStyle w:val="Standard"/>
              <w:tabs>
                <w:tab w:val="left" w:pos="-2127"/>
              </w:tabs>
              <w:spacing w:line="200" w:lineRule="atLeast"/>
              <w:jc w:val="center"/>
              <w:rPr>
                <w:spacing w:val="-2"/>
              </w:rPr>
            </w:pPr>
            <w:r>
              <w:rPr>
                <w:spacing w:val="-2"/>
              </w:rPr>
              <w:t>Владеет</w:t>
            </w:r>
          </w:p>
          <w:p w:rsidR="007349D3" w:rsidRDefault="00E43925">
            <w:pPr>
              <w:pStyle w:val="Standard"/>
              <w:spacing w:line="200" w:lineRule="atLeast"/>
              <w:jc w:val="center"/>
            </w:pPr>
            <w:r>
              <w:t>методиками разработки образовательных программ с разными категориями населения по учебным предметам в соответствии с требованиями образовательных стандартов</w:t>
            </w:r>
          </w:p>
        </w:tc>
      </w:tr>
    </w:tbl>
    <w:p w:rsidR="007349D3" w:rsidRDefault="007349D3">
      <w:pPr>
        <w:pStyle w:val="Standard"/>
        <w:spacing w:line="200" w:lineRule="atLeast"/>
        <w:ind w:firstLine="680"/>
        <w:jc w:val="center"/>
        <w:rPr>
          <w:sz w:val="28"/>
          <w:szCs w:val="28"/>
        </w:rPr>
      </w:pPr>
    </w:p>
    <w:p w:rsidR="007349D3" w:rsidRDefault="007349D3">
      <w:pPr>
        <w:pStyle w:val="Standard"/>
        <w:spacing w:line="200" w:lineRule="atLeast"/>
        <w:ind w:firstLine="680"/>
        <w:jc w:val="center"/>
        <w:rPr>
          <w:sz w:val="28"/>
          <w:szCs w:val="28"/>
        </w:rPr>
      </w:pPr>
    </w:p>
    <w:p w:rsidR="007349D3" w:rsidRDefault="00E43925">
      <w:pPr>
        <w:pStyle w:val="Standard"/>
        <w:tabs>
          <w:tab w:val="left" w:pos="-2268"/>
        </w:tabs>
        <w:spacing w:line="200" w:lineRule="atLeast"/>
        <w:ind w:firstLine="680"/>
        <w:jc w:val="center"/>
        <w:rPr>
          <w:sz w:val="28"/>
        </w:rPr>
      </w:pPr>
      <w:r>
        <w:rPr>
          <w:sz w:val="28"/>
        </w:rPr>
        <w:t>Шкала оценивания сформированности каждого из результатов обучения</w:t>
      </w:r>
    </w:p>
    <w:p w:rsidR="007349D3" w:rsidRDefault="007349D3">
      <w:pPr>
        <w:pStyle w:val="Standard"/>
        <w:tabs>
          <w:tab w:val="left" w:pos="-2268"/>
        </w:tabs>
        <w:spacing w:line="200" w:lineRule="atLeast"/>
        <w:ind w:firstLine="680"/>
        <w:jc w:val="center"/>
        <w:rPr>
          <w:sz w:val="28"/>
          <w:szCs w:val="28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5"/>
        <w:gridCol w:w="5583"/>
      </w:tblGrid>
      <w:tr w:rsidR="007349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60"/>
              </w:tabs>
              <w:spacing w:line="200" w:lineRule="atLeast"/>
              <w:ind w:firstLine="680"/>
              <w:jc w:val="center"/>
            </w:pPr>
            <w:r>
              <w:t>Баллы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60"/>
              </w:tabs>
              <w:spacing w:line="200" w:lineRule="atLeast"/>
              <w:ind w:firstLine="680"/>
              <w:jc w:val="center"/>
            </w:pPr>
            <w:r>
              <w:t>Уровень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60"/>
              </w:tabs>
              <w:spacing w:line="200" w:lineRule="atLeast"/>
              <w:ind w:firstLine="680"/>
              <w:jc w:val="center"/>
            </w:pPr>
            <w:r>
              <w:t>5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60"/>
              </w:tabs>
              <w:spacing w:line="200" w:lineRule="atLeast"/>
              <w:ind w:firstLine="680"/>
              <w:jc w:val="center"/>
            </w:pPr>
            <w:r>
              <w:t>высокий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60"/>
              </w:tabs>
              <w:spacing w:line="200" w:lineRule="atLeast"/>
              <w:ind w:firstLine="680"/>
              <w:jc w:val="center"/>
            </w:pPr>
            <w:r>
              <w:t>4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60"/>
              </w:tabs>
              <w:spacing w:line="200" w:lineRule="atLeast"/>
              <w:ind w:firstLine="680"/>
              <w:jc w:val="center"/>
            </w:pPr>
            <w:r>
              <w:t>выше среднего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60"/>
              </w:tabs>
              <w:spacing w:line="200" w:lineRule="atLeast"/>
              <w:ind w:firstLine="680"/>
              <w:jc w:val="center"/>
            </w:pPr>
            <w:r>
              <w:t>3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60"/>
              </w:tabs>
              <w:spacing w:line="200" w:lineRule="atLeast"/>
              <w:ind w:firstLine="680"/>
              <w:jc w:val="center"/>
            </w:pPr>
            <w:r>
              <w:t>средний</w:t>
            </w:r>
          </w:p>
        </w:tc>
      </w:tr>
      <w:tr w:rsidR="007349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60"/>
              </w:tabs>
              <w:spacing w:line="200" w:lineRule="atLeast"/>
              <w:ind w:firstLine="680"/>
              <w:jc w:val="center"/>
            </w:pPr>
            <w:r>
              <w:t>2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9D3" w:rsidRDefault="00E43925">
            <w:pPr>
              <w:pStyle w:val="Standard"/>
              <w:tabs>
                <w:tab w:val="left" w:pos="1760"/>
              </w:tabs>
              <w:spacing w:line="200" w:lineRule="atLeast"/>
              <w:ind w:firstLine="680"/>
              <w:jc w:val="center"/>
            </w:pPr>
            <w:r>
              <w:t>низкий</w:t>
            </w:r>
          </w:p>
        </w:tc>
      </w:tr>
    </w:tbl>
    <w:p w:rsidR="007349D3" w:rsidRDefault="007349D3">
      <w:pPr>
        <w:pStyle w:val="Standard"/>
        <w:tabs>
          <w:tab w:val="left" w:pos="2295"/>
        </w:tabs>
        <w:spacing w:line="200" w:lineRule="atLeast"/>
        <w:ind w:firstLine="680"/>
        <w:jc w:val="both"/>
        <w:rPr>
          <w:sz w:val="28"/>
          <w:szCs w:val="28"/>
        </w:rPr>
      </w:pPr>
    </w:p>
    <w:p w:rsidR="007349D3" w:rsidRDefault="00E43925">
      <w:pPr>
        <w:pStyle w:val="Standarduser"/>
        <w:spacing w:line="200" w:lineRule="atLeast"/>
        <w:ind w:firstLine="680"/>
        <w:jc w:val="both"/>
      </w:pPr>
      <w:r>
        <w:rPr>
          <w:rFonts w:eastAsia="Times New Roman"/>
          <w:sz w:val="28"/>
          <w:lang w:val="ru-RU"/>
        </w:rPr>
        <w:t>Фонды оценочных средств учебной дисциплины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  <w:lang w:val="ru-RU"/>
        </w:rPr>
        <w:t>(модуля) составили:</w:t>
      </w:r>
    </w:p>
    <w:p w:rsidR="007349D3" w:rsidRDefault="00E43925">
      <w:pPr>
        <w:pStyle w:val="Standard"/>
        <w:spacing w:line="200" w:lineRule="atLeast"/>
        <w:ind w:firstLine="680"/>
        <w:jc w:val="both"/>
      </w:pPr>
      <w:r>
        <w:rPr>
          <w:sz w:val="28"/>
        </w:rPr>
        <w:t>Вакурин А.Н., канд. пед. наук, доцент, доцент кафедры теории и методики обучения физической культуре и спорту;</w:t>
      </w:r>
    </w:p>
    <w:p w:rsidR="007349D3" w:rsidRDefault="00E43925">
      <w:pPr>
        <w:pStyle w:val="Standard"/>
        <w:spacing w:line="200" w:lineRule="atLeast"/>
        <w:ind w:firstLine="680"/>
        <w:jc w:val="both"/>
      </w:pPr>
      <w:r>
        <w:rPr>
          <w:sz w:val="28"/>
        </w:rPr>
        <w:t>Широкова А.В., канд. пед. наук, доцент кафедры теории и методики обучения физической культуре и спорту</w:t>
      </w:r>
    </w:p>
    <w:p w:rsidR="007349D3" w:rsidRDefault="007349D3">
      <w:pPr>
        <w:pStyle w:val="Standarduser"/>
        <w:tabs>
          <w:tab w:val="left" w:pos="709"/>
        </w:tabs>
        <w:spacing w:line="200" w:lineRule="atLeast"/>
        <w:ind w:firstLine="680"/>
        <w:jc w:val="both"/>
        <w:rPr>
          <w:sz w:val="28"/>
          <w:szCs w:val="28"/>
        </w:rPr>
      </w:pPr>
    </w:p>
    <w:sectPr w:rsidR="007349D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F1" w:rsidRDefault="00BA5DF1">
      <w:r>
        <w:separator/>
      </w:r>
    </w:p>
  </w:endnote>
  <w:endnote w:type="continuationSeparator" w:id="0">
    <w:p w:rsidR="00BA5DF1" w:rsidRDefault="00BA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F1" w:rsidRDefault="00BA5DF1" w:rsidP="000B5AD3">
      <w:pPr>
        <w:jc w:val="center"/>
      </w:pPr>
    </w:p>
  </w:footnote>
  <w:footnote w:type="continuationSeparator" w:id="0">
    <w:p w:rsidR="00BA5DF1" w:rsidRDefault="00BA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830E0"/>
    <w:multiLevelType w:val="multilevel"/>
    <w:tmpl w:val="72F0D76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D3"/>
    <w:rsid w:val="000B5AD3"/>
    <w:rsid w:val="000F6BDD"/>
    <w:rsid w:val="0061585E"/>
    <w:rsid w:val="007349D3"/>
    <w:rsid w:val="00BA5DF1"/>
    <w:rsid w:val="00C105C5"/>
    <w:rsid w:val="00DB0C68"/>
    <w:rsid w:val="00E4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6AF64-BAC7-4730-B146-4D8DCB37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Tahoma" w:cs="Liberation Serif"/>
      <w:color w:val="000000"/>
      <w:kern w:val="3"/>
      <w:sz w:val="24"/>
      <w:szCs w:val="24"/>
      <w:lang w:val="de-DE" w:eastAsia="fa-IR"/>
    </w:r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2025-10-27T02:02:00Z</dcterms:created>
  <dcterms:modified xsi:type="dcterms:W3CDTF">2025-10-27T02:02:00Z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