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Default="00F829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«Организация исследовательской и проектной деятельности в </w:t>
      </w:r>
      <w:r w:rsidR="00E906D5" w:rsidRPr="00E906D5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образовательной организации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»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№№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35F1C" w:rsidTr="00D43EE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Исследовательская деятельность младших школьников.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Организация исследовательской деятельности младших школьников уроке и во внеурочной работе.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A45ED7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УК-1</w:t>
            </w:r>
            <w:bookmarkStart w:id="0" w:name="_GoBack"/>
            <w:bookmarkEnd w:id="0"/>
            <w:r w:rsidR="00D43EE6"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,</w:t>
            </w:r>
          </w:p>
          <w:p w:rsidR="00D43EE6" w:rsidRDefault="00A45ED7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ОПК-2</w:t>
            </w:r>
            <w:r w:rsidR="00D43EE6"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 xml:space="preserve">, </w:t>
            </w:r>
          </w:p>
          <w:p w:rsidR="00D43EE6" w:rsidRDefault="00A45ED7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ОПК-8</w:t>
            </w:r>
            <w:r w:rsidR="00D43EE6"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,</w:t>
            </w:r>
          </w:p>
          <w:p w:rsidR="00D43EE6" w:rsidRDefault="00D43EE6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ПК-3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тест</w:t>
            </w:r>
          </w:p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творческие задания </w:t>
            </w:r>
          </w:p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реферат</w:t>
            </w:r>
          </w:p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зачет</w:t>
            </w: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Проектная деятельность младших школьников. Организация проектной деятельности младших школьников на уроке и во внеурочной работе.</w:t>
            </w: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16"/>
          <w:szCs w:val="16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>Тесты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 xml:space="preserve">Раздел 1. </w:t>
      </w:r>
      <w:r>
        <w:rPr>
          <w:rFonts w:ascii="Times New Roman" w:eastAsia="DejaVu Sans" w:hAnsi="Times New Roman" w:cs="Times New Roman"/>
          <w:b/>
          <w:lang w:eastAsia="hi-IN" w:bidi="hi-IN"/>
        </w:rPr>
        <w:t xml:space="preserve">Исследовательская деятельность младших школьников. </w:t>
      </w:r>
      <w:r>
        <w:rPr>
          <w:rFonts w:ascii="Times New Roman" w:eastAsia="DejaVu Sans" w:hAnsi="Times New Roman" w:cs="DejaVu Sans"/>
          <w:b/>
          <w:lang w:eastAsia="hi-IN" w:bidi="hi-IN"/>
        </w:rPr>
        <w:t>Организация исследовательской деятельности младших школьников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1. Исследовательская деятельность – это …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изучение нового материла;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вид деятельности, направленный на познание;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особый вид деятельности человека, позволяющий открывать новые знания.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2. Выберите правильный вариант определения понятия «исследовательская деятельность младших школьников – это ...» 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 особая деятельность человека, имеющая определенную структуру и направленная на реализацию  научного исследования с применением всех возможных средств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деятельность, направленная на усвоение нового знания с помощью педагога;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активная познавательная и творческая деятельность, направленная на реализацию исследования или его части с применением доступных для детей методов;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правильного варианта ответа нет.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3. Выберите правильный вариант ответа. Исследовательская деятельность детей по способу организации может быть: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активная и неактивная (пассивная);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спонтанная и специально организованная;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репродуктивная и продуктивная;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творческая и нетворческая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4. Выберите группу мотивов, относящихся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социальные, творческие и практические мотивы;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социальные и познавательные;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познавательные и коммуникативные;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личностные и коммуникативные.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5. Выберите метод, не относящийся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наблюдение;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опыт;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опрос;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демонстрация;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выявление свойств;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измерение объекта;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ж) тестирование.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6. Выберите правильный вариант определения понятия «исследовательские умения – это …»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умственные действия, направленные на исследование;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реализация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умственные и практические действия, направленные на реализацию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г) правильного варианта ответа нет. 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7. Выберите умения, не относящееся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изобразительные;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организационные;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информационные;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поисковые;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оценочные;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презентационные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Выберите правильный вариант ответа. Тема исследовательской работы младшего школьника должна быть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..</w:t>
      </w:r>
      <w:proofErr w:type="gramEnd"/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сложной,  проблемной, актуальной и новой;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понятной, интересной, посильной;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легкой, понятной, раскрытой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>Раздел 2. Проектная деятельность младших школьников. Организация проектной деятельности младших школьников на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1. Это совместная познавательная деятельность учащихся, имеющая общую цель, согласованные методы, способы деятельности, направления на достижение общего результата деятельности. Важным условием такой деятельности  является наличие заранее выработанных представлений о конечном продукте деятельности, этапов проектирования и реализации проекта, включая его рефлексию и осмысление результатов деятельности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проектная деятельность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)и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>сследовательская деятельность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2. Под руководством русского педагога </w:t>
      </w:r>
      <w:proofErr w:type="spellStart"/>
      <w:r>
        <w:rPr>
          <w:rFonts w:ascii="Times New Roman" w:eastAsia="DejaVu Sans" w:hAnsi="Times New Roman" w:cs="Mangal"/>
          <w:bCs/>
          <w:lang w:eastAsia="hi-IN" w:bidi="hi-IN"/>
        </w:rPr>
        <w:t>С.Т.Шацкого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в 1905 году была организована небольшая группа сотрудников, пытавшаяся активно использовать 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проектные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исследовательские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3.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Проектаная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деятельность направлена на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познание нового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создание продукта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4. Изучением проблемы организации проектной деятельности дошкольников занимались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Е.С.Полат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, И.Д.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Чечель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А.И. Савенков, А.Н..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Поддъяков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5. Автор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проектоно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>-задачной технологии</w:t>
      </w:r>
      <w:r>
        <w:rPr>
          <w:rFonts w:ascii="Times New Roman" w:eastAsia="DejaVu Sans" w:hAnsi="Times New Roman" w:cs="DejaVu Sans"/>
          <w:iCs/>
          <w:lang w:eastAsia="hi-IN" w:bidi="hi-IN"/>
        </w:rPr>
        <w:t>):</w:t>
      </w:r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А.И.Савенков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Б)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А.Г.Воронцов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В)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Е.С.Полат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6. «Узнать, что такое режим дня и выяснить, каким он должен быть для здорового образа жизни»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7. «Сделать стенгазету о режиме дня»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 «Формировать у детей представления о времени через разработку и создание изделия «часы»  »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335F1C">
      <w:pPr>
        <w:sectPr w:rsidR="00335F1C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lastRenderedPageBreak/>
        <w:t>В) педагогическая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spacing w:after="0" w:line="240" w:lineRule="auto"/>
        <w:rPr>
          <w:rFonts w:ascii="Times New Roman" w:hAnsi="Times New Roman" w:cs="Times New Roman"/>
        </w:rPr>
      </w:pPr>
    </w:p>
    <w:p w:rsidR="00335F1C" w:rsidRDefault="00F82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 оценки</w:t>
      </w:r>
    </w:p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W w:w="7656" w:type="dxa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100%-80</w:t>
            </w:r>
          </w:p>
        </w:tc>
      </w:tr>
    </w:tbl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 xml:space="preserve">Творческие задания 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Групповые творческие задания: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фрагмента урока или занятия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Создание средств для этого урока (наглядность, средства, презентации)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Реализация 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Самоанализ 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Примерные темы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Свойства бумаги/тканей/ красок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Опыты с водой/материалами/другими веществами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исследовательских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проектных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технологии.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окружающего мира.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изобразительного искусства.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чтения, русского языка или математики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Исследование во внеурочной деятельности.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во внеурочной деятельности.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10"/>
        <w:gridCol w:w="1728"/>
        <w:gridCol w:w="1757"/>
        <w:gridCol w:w="1757"/>
        <w:gridCol w:w="1902"/>
      </w:tblGrid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Разработка конспекта урока/занятия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неверно указана цель, не указаны все группы задач, или с ошибками,  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есть недочеты в формулировании задач, описано оборудование, но к структуре  и содержанию урока есть замечания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 указана цель, довольно полно описаны группы задач,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все группы задач, описано оборудование, структура  и содержание урока пописано подробно и соответствует теме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Создание средств для этого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Средства почти не применялись или были неуместны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Реализация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не соответствует требованиям: внешний вид, речь, культура общения. Урок не структурирован, неинтересен несодержателен. Дети не вовлечены в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деятельность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.. 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Владение методами  на низком уровне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но есть замечания к  речи, культуре общения. Урок структурирован, но не очень интересен и содержателен.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Дети  мало вовлечены в разные виды деятельности. Применен узкий круг методов и средств.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речь, культура общения. Урок структурирован, интересен содержателен, но небольшие замечания.  Дети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вовлечены в разные виды деятельности, но не всегда в достаточной мере. Применен комплекс методов и средств.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речь, культура общения. Урок структурирован, интересен содержателен. дети вовлечены в разные виды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деятельности. Применен комплекс методов и средств.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Самоанализ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Индивидуальные творческие задания: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алгоритма применения исследовательского метода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материала для решения проектной задачи</w:t>
      </w:r>
    </w:p>
    <w:p w:rsidR="00335F1C" w:rsidRDefault="00335F1C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4"/>
        <w:gridCol w:w="2311"/>
        <w:gridCol w:w="1907"/>
        <w:gridCol w:w="2311"/>
        <w:gridCol w:w="2311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не содержателен/материал не позволит раскрыть тему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достаточно содержателен, но есть недочеты/материал не в полной мере позволит раскрыть тему.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содержателен/материал позволит раскрыть тему.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изложения /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Текст содержателен/материал позволит раскрыть тему 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Темы рефератов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«Школа России».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«Перспектива»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«Начальная школа XXI».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«Гармония». Концептуальные положения программы, значение, место и подходы к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lastRenderedPageBreak/>
        <w:t xml:space="preserve">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«Перспективна начальная школа»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программа Л.В.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Занкова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программа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Д.Б.Эльконина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В.В.Давыдова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335F1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«Школа2100…»: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335F1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1733"/>
        <w:gridCol w:w="2129"/>
        <w:gridCol w:w="1868"/>
        <w:gridCol w:w="1824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Культура оформления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недочеты в  изложении информации и оформлении слайдов.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недочеты в    оформлении.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оформления.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Вопросы к зачету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Понятие «исследовательская деятельность», «учебная исследовательская деятельность».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Стандарт начального образования нового поколения. Место исследовательской деятельности. Связь с  УУД.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История исследовательского и проектного обучения.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исследовательской деятельности в разных возрастных группах. Исследовательская деятельность в условиях реализации нового ФГОС НОО.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Исследовательские умения младших школьников.  Группы исследовательских умений младших школьников.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Условия организации исследовательской деятельности младших школьников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Методика проведения заданий с включением детей в исследовательскую деятельность.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Понятия «проектная деятельность», ее отличия от  исследовательской деятельности.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организации проектной деятельности в разных возрастных группах. Проектная  деятельность в условиях реализации нового ФГОС НОО.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Классификации проектов, виды проектов.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Этапы осуществления проекта.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lastRenderedPageBreak/>
        <w:t>Проектные умения и методика их формирования.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«Школа России».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«Школа2100…»: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«Начальная школа XXI».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«Перспективна начальная школа»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программа Л.В.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Занкова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 xml:space="preserve">Критерии оценки </w:t>
      </w:r>
      <w:r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  <w:t>(пример):</w:t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(критерии и показатели оценки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сформированности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9"/>
        <w:gridCol w:w="1843"/>
        <w:gridCol w:w="1842"/>
        <w:gridCol w:w="1985"/>
        <w:gridCol w:w="1843"/>
      </w:tblGrid>
      <w:tr w:rsidR="00F8292F" w:rsidTr="00F8292F">
        <w:trPr>
          <w:tblHeader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Показатели оценивания, балл</w:t>
            </w:r>
          </w:p>
        </w:tc>
      </w:tr>
      <w:tr w:rsidR="00F8292F" w:rsidTr="00F8292F">
        <w:trPr>
          <w:tblHeader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5</w:t>
            </w:r>
          </w:p>
        </w:tc>
      </w:tr>
      <w:tr w:rsidR="00F8292F" w:rsidTr="00F8292F">
        <w:trPr>
          <w:trHeight w:val="14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понятия «проектная деятельность», «исследовательская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деятельность»;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исследовательской и проектной деятельности младших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развитие личности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исследовательской и проектной деятельности младших школьников; но имеет затруднения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понятия «проектная деятельность», «исследовательская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развитие личности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 xml:space="preserve">уметь: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проектные умения и универсальные учебные действия;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универсальные учебные действия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 с недочетами и замечаниями</w:t>
            </w:r>
            <w:proofErr w:type="gramEnd"/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проектные умения и универсальные учебные действия;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некоторыми недочетами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Default="00F82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lastRenderedPageBreak/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Не 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 допускает ошибки, испытывает серьезные затруднения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</w:tr>
    </w:tbl>
    <w:p w:rsidR="00335F1C" w:rsidRPr="00F8292F" w:rsidRDefault="00F8292F" w:rsidP="00F8292F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F8292F">
        <w:rPr>
          <w:b/>
        </w:rPr>
        <w:lastRenderedPageBreak/>
        <w:t>Шкала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оценивания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результатов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обучения</w:t>
      </w:r>
      <w:proofErr w:type="spellEnd"/>
      <w:r w:rsidRPr="00F8292F">
        <w:rPr>
          <w:b/>
        </w:rPr>
        <w:t xml:space="preserve"> и </w:t>
      </w:r>
      <w:proofErr w:type="spellStart"/>
      <w:r w:rsidRPr="00F8292F">
        <w:rPr>
          <w:b/>
        </w:rPr>
        <w:t>сформированности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компетенции</w:t>
      </w:r>
      <w:proofErr w:type="spellEnd"/>
    </w:p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53"/>
      </w:tblGrid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335F1C" w:rsidRDefault="00F8292F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  <w:rPr>
          <w:rFonts w:eastAsia="DejaVu Sans" w:cs="DejaVu Sans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335F1C" w:rsidRDefault="00F8292F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335F1C" w:rsidRDefault="00335F1C"/>
    <w:sectPr w:rsidR="00335F1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0000000000000000000"/>
    <w:charset w:val="00"/>
    <w:family w:val="roman"/>
    <w:notTrueType/>
    <w:pitch w:val="default"/>
  </w:font>
  <w:font w:name="Arial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100"/>
    <w:multiLevelType w:val="multilevel"/>
    <w:tmpl w:val="8034E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41024D"/>
    <w:multiLevelType w:val="multilevel"/>
    <w:tmpl w:val="DA5CB3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FC8"/>
    <w:multiLevelType w:val="hybridMultilevel"/>
    <w:tmpl w:val="696834C2"/>
    <w:lvl w:ilvl="0" w:tplc="63B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563B"/>
    <w:multiLevelType w:val="multilevel"/>
    <w:tmpl w:val="C62C3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A80CAF"/>
    <w:multiLevelType w:val="multilevel"/>
    <w:tmpl w:val="7C706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B762A15"/>
    <w:multiLevelType w:val="multilevel"/>
    <w:tmpl w:val="391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C6A76"/>
    <w:multiLevelType w:val="multilevel"/>
    <w:tmpl w:val="DBB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3B2619"/>
    <w:multiLevelType w:val="multilevel"/>
    <w:tmpl w:val="6AF48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E083A55"/>
    <w:multiLevelType w:val="multilevel"/>
    <w:tmpl w:val="25DEF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1C"/>
    <w:rsid w:val="00335F1C"/>
    <w:rsid w:val="00A45ED7"/>
    <w:rsid w:val="00D43EE6"/>
    <w:rsid w:val="00E906D5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3655</Words>
  <Characters>20837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Nastya_M25</dc:creator>
  <dc:description/>
  <cp:lastModifiedBy>User</cp:lastModifiedBy>
  <cp:revision>13</cp:revision>
  <dcterms:created xsi:type="dcterms:W3CDTF">2017-01-28T17:17:00Z</dcterms:created>
  <dcterms:modified xsi:type="dcterms:W3CDTF">2024-07-10T08:22:00Z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