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05C" w:rsidRPr="00A30731" w:rsidRDefault="0002005C" w:rsidP="0002005C">
      <w:pPr>
        <w:jc w:val="center"/>
        <w:rPr>
          <w:rFonts w:eastAsia="Times New Roman" w:cs="Times New Roman"/>
          <w:b/>
          <w:bCs/>
          <w:caps/>
        </w:rPr>
      </w:pPr>
      <w:r w:rsidRPr="00A30731">
        <w:rPr>
          <w:rFonts w:cs="Times New Roman"/>
          <w:b/>
          <w:bCs/>
        </w:rPr>
        <w:t>Пояснительная записка</w:t>
      </w:r>
    </w:p>
    <w:p w:rsidR="0002005C" w:rsidRPr="00A30731" w:rsidRDefault="0002005C" w:rsidP="0002005C">
      <w:pPr>
        <w:jc w:val="center"/>
        <w:rPr>
          <w:rFonts w:eastAsia="Times New Roman" w:cs="Times New Roman"/>
        </w:rPr>
      </w:pPr>
    </w:p>
    <w:p w:rsidR="0002005C" w:rsidRPr="0002005C" w:rsidRDefault="0002005C" w:rsidP="0002005C">
      <w:pPr>
        <w:pStyle w:val="Standard"/>
        <w:spacing w:after="0" w:line="240" w:lineRule="auto"/>
        <w:ind w:left="100" w:firstLine="609"/>
        <w:jc w:val="both"/>
        <w:rPr>
          <w:rFonts w:ascii="Times New Roman" w:hAnsi="Times New Roman"/>
          <w:sz w:val="24"/>
          <w:szCs w:val="24"/>
        </w:rPr>
      </w:pPr>
      <w:r w:rsidRPr="0002005C">
        <w:rPr>
          <w:rFonts w:ascii="Times New Roman" w:hAnsi="Times New Roman"/>
          <w:b/>
          <w:bCs/>
          <w:sz w:val="24"/>
          <w:szCs w:val="24"/>
        </w:rPr>
        <w:t xml:space="preserve">1. Назначение оценочных средств. </w:t>
      </w:r>
      <w:r w:rsidRPr="0002005C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Pr="0002005C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p w:rsidR="0002005C" w:rsidRPr="0002005C" w:rsidRDefault="0002005C" w:rsidP="0002005C">
      <w:pPr>
        <w:ind w:firstLine="709"/>
        <w:jc w:val="both"/>
        <w:rPr>
          <w:rFonts w:cs="Times New Roman"/>
          <w:b/>
          <w:bCs/>
          <w:lang w:val="ru-RU"/>
        </w:rPr>
      </w:pPr>
      <w:r w:rsidRPr="0002005C">
        <w:rPr>
          <w:rFonts w:cs="Times New Roman"/>
          <w:b/>
          <w:bCs/>
        </w:rPr>
        <w:t xml:space="preserve"> </w:t>
      </w:r>
    </w:p>
    <w:p w:rsidR="0002005C" w:rsidRPr="0002005C" w:rsidRDefault="0002005C" w:rsidP="0002005C">
      <w:pPr>
        <w:ind w:firstLine="709"/>
        <w:jc w:val="both"/>
        <w:rPr>
          <w:rFonts w:eastAsia="Times New Roman" w:cs="Times New Roman"/>
          <w:b/>
          <w:bCs/>
        </w:rPr>
      </w:pPr>
      <w:r w:rsidRPr="0002005C">
        <w:rPr>
          <w:rFonts w:cs="Times New Roman"/>
          <w:b/>
          <w:bCs/>
        </w:rPr>
        <w:t>2. Оценочные и методические материалы</w:t>
      </w:r>
      <w:r w:rsidRPr="0002005C">
        <w:rPr>
          <w:rFonts w:cs="Times New Roman"/>
        </w:rPr>
        <w:t xml:space="preserve"> включают контрольные материалы для проведения текущего контроля и промежуточной аттестации в форме </w:t>
      </w:r>
      <w:r w:rsidRPr="0002005C">
        <w:rPr>
          <w:rFonts w:cs="Times New Roman"/>
          <w:lang w:val="ru-RU"/>
        </w:rPr>
        <w:t>рефератов и вопросов к экзамену</w:t>
      </w:r>
      <w:r w:rsidRPr="0002005C">
        <w:rPr>
          <w:rFonts w:cs="Times New Roman"/>
        </w:rPr>
        <w:t xml:space="preserve">. </w:t>
      </w:r>
    </w:p>
    <w:p w:rsidR="0002005C" w:rsidRPr="0002005C" w:rsidRDefault="0002005C" w:rsidP="0002005C">
      <w:pPr>
        <w:ind w:firstLine="709"/>
        <w:jc w:val="both"/>
        <w:rPr>
          <w:rFonts w:cs="Times New Roman"/>
          <w:b/>
          <w:bCs/>
        </w:rPr>
      </w:pPr>
    </w:p>
    <w:p w:rsidR="0002005C" w:rsidRPr="0002005C" w:rsidRDefault="0002005C" w:rsidP="0002005C">
      <w:pPr>
        <w:pStyle w:val="Standard"/>
        <w:spacing w:after="0" w:line="240" w:lineRule="auto"/>
        <w:ind w:left="100" w:firstLine="609"/>
        <w:jc w:val="both"/>
        <w:rPr>
          <w:rFonts w:ascii="Times New Roman" w:hAnsi="Times New Roman"/>
          <w:sz w:val="24"/>
          <w:szCs w:val="24"/>
        </w:rPr>
      </w:pPr>
      <w:r w:rsidRPr="0002005C">
        <w:rPr>
          <w:rFonts w:ascii="Times New Roman" w:hAnsi="Times New Roman"/>
          <w:b/>
          <w:bCs/>
          <w:sz w:val="24"/>
          <w:szCs w:val="24"/>
        </w:rPr>
        <w:t>3. Структура и содержание</w:t>
      </w:r>
      <w:r w:rsidRPr="0002005C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02005C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p w:rsidR="0002005C" w:rsidRPr="0002005C" w:rsidRDefault="0002005C" w:rsidP="0002005C">
      <w:pPr>
        <w:ind w:firstLine="709"/>
        <w:jc w:val="both"/>
        <w:rPr>
          <w:rFonts w:eastAsia="Times New Roman" w:cs="Times New Roman"/>
          <w:i/>
          <w:lang w:val="ru-RU"/>
        </w:rPr>
      </w:pPr>
    </w:p>
    <w:p w:rsidR="0002005C" w:rsidRPr="0002005C" w:rsidRDefault="0002005C" w:rsidP="0002005C">
      <w:pPr>
        <w:ind w:firstLine="709"/>
        <w:jc w:val="both"/>
        <w:rPr>
          <w:rFonts w:cs="Times New Roman"/>
          <w:b/>
          <w:bCs/>
        </w:rPr>
      </w:pPr>
      <w:r w:rsidRPr="0002005C">
        <w:rPr>
          <w:rFonts w:cs="Times New Roman"/>
          <w:b/>
          <w:bCs/>
        </w:rPr>
        <w:t>4. Перечень компетенций, формируемых дисциплиной:</w:t>
      </w:r>
    </w:p>
    <w:p w:rsidR="0002005C" w:rsidRPr="0002005C" w:rsidRDefault="0002005C" w:rsidP="0002005C">
      <w:pPr>
        <w:ind w:firstLine="709"/>
        <w:jc w:val="both"/>
        <w:rPr>
          <w:rFonts w:cs="Times New Roman"/>
          <w:b/>
          <w:bCs/>
        </w:rPr>
      </w:pPr>
      <w:r w:rsidRPr="0002005C">
        <w:rPr>
          <w:rFonts w:eastAsia="Arial Unicode MS" w:cs="Times New Roman"/>
        </w:rPr>
        <w:t>ПК-</w:t>
      </w:r>
      <w:r>
        <w:rPr>
          <w:rFonts w:eastAsia="Arial Unicode MS" w:cs="Times New Roman"/>
          <w:lang w:val="ru-RU"/>
        </w:rPr>
        <w:t>2</w:t>
      </w:r>
      <w:r w:rsidRPr="0002005C">
        <w:rPr>
          <w:rFonts w:eastAsia="Arial Unicode MS" w:cs="Times New Roman"/>
        </w:rPr>
        <w:t xml:space="preserve">1: способностью </w:t>
      </w:r>
      <w:r>
        <w:rPr>
          <w:rFonts w:eastAsia="Arial Unicode MS" w:cs="Times New Roman"/>
          <w:lang w:val="ru-RU"/>
        </w:rPr>
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</w:r>
      <w:r w:rsidRPr="0002005C">
        <w:rPr>
          <w:rFonts w:eastAsia="Arial Unicode MS" w:cs="Times New Roman"/>
        </w:rPr>
        <w:t>.</w:t>
      </w:r>
    </w:p>
    <w:p w:rsidR="0002005C" w:rsidRPr="0002005C" w:rsidRDefault="0002005C" w:rsidP="0002005C">
      <w:pPr>
        <w:ind w:firstLine="709"/>
        <w:jc w:val="both"/>
        <w:rPr>
          <w:rFonts w:cs="Times New Roman"/>
          <w:b/>
          <w:bCs/>
        </w:rPr>
      </w:pPr>
    </w:p>
    <w:p w:rsidR="009F2654" w:rsidRPr="0002005C" w:rsidRDefault="0002005C" w:rsidP="0002005C">
      <w:pPr>
        <w:pStyle w:val="Standard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2005C">
        <w:rPr>
          <w:rFonts w:ascii="Times New Roman" w:hAnsi="Times New Roman"/>
          <w:b/>
          <w:bCs/>
        </w:rPr>
        <w:t xml:space="preserve">5. Проверка и оценка результатов выполнения заданий </w:t>
      </w:r>
      <w:r w:rsidRPr="0002005C">
        <w:rPr>
          <w:rFonts w:ascii="Times New Roman" w:hAnsi="Times New Roman"/>
        </w:rPr>
        <w:t>формируется в соответствии с критериями и шкалами оценивания по каждому виду контроля.</w:t>
      </w:r>
    </w:p>
    <w:p w:rsidR="009F2654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</w:p>
    <w:p w:rsidR="00B94A52" w:rsidRDefault="00CF7D69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  <w:r w:rsidRPr="00CF7D69">
        <w:rPr>
          <w:rFonts w:ascii="Times New Roman" w:hAnsi="Times New Roman"/>
          <w:b/>
          <w:sz w:val="24"/>
          <w:szCs w:val="24"/>
        </w:rPr>
        <w:t>Социально-экономическая образовательная подсистема Российской Федерации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B94A52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2005C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2654" w:rsidRDefault="009F2654" w:rsidP="0002005C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9F2654" w:rsidTr="00B94A52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654" w:rsidRDefault="009F2654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Default="00B94A5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Система образования в Российской Федерации: структура и общая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02005C" w:rsidP="00CF7D69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7802B8">
              <w:rPr>
                <w:rFonts w:ascii="Times New Roman" w:hAnsi="Times New Roman"/>
                <w:sz w:val="24"/>
                <w:szCs w:val="24"/>
              </w:rPr>
              <w:t>2</w:t>
            </w:r>
            <w:r w:rsidR="00C55C5D" w:rsidRPr="00C55C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654" w:rsidRPr="00C55C5D" w:rsidRDefault="000D233A" w:rsidP="00C55C5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C55C5D" w:rsidRPr="00C55C5D">
              <w:rPr>
                <w:rFonts w:ascii="Times New Roman" w:hAnsi="Times New Roman"/>
                <w:sz w:val="24"/>
                <w:szCs w:val="24"/>
              </w:rPr>
              <w:t>, вопросы к экзамену</w:t>
            </w:r>
          </w:p>
        </w:tc>
      </w:tr>
      <w:tr w:rsidR="0002005C" w:rsidTr="00941FA3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ind w:left="57"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Управление образованием в Российской Федерации: федеральный, региональный и муниципальный уровни и их полномочия.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r w:rsidRPr="00554B3D">
              <w:t>ПК-21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D233A">
              <w:rPr>
                <w:rFonts w:ascii="Times New Roman" w:hAnsi="Times New Roman"/>
                <w:iCs/>
                <w:sz w:val="24"/>
                <w:szCs w:val="24"/>
              </w:rPr>
              <w:t>Реферат, вопросы к экзамену</w:t>
            </w:r>
          </w:p>
        </w:tc>
      </w:tr>
      <w:tr w:rsidR="0002005C" w:rsidTr="00941FA3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Образовательные организации в России: структура и характеристика.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r w:rsidRPr="00554B3D">
              <w:t>ПК-21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  <w:tr w:rsidR="0002005C" w:rsidTr="00941FA3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5C" w:rsidRDefault="0002005C" w:rsidP="0002005C">
            <w:pPr>
              <w:pStyle w:val="4"/>
              <w:snapToGrid w:val="0"/>
              <w:spacing w:before="0" w:after="0"/>
              <w:rPr>
                <w:b w:val="0"/>
                <w:sz w:val="24"/>
                <w:szCs w:val="24"/>
              </w:rPr>
            </w:pPr>
            <w:r w:rsidRPr="00B94A52">
              <w:rPr>
                <w:b w:val="0"/>
                <w:sz w:val="24"/>
                <w:szCs w:val="24"/>
              </w:rPr>
              <w:t>Основные направления развития современного образования.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r w:rsidRPr="00554B3D">
              <w:t>ПК-21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5C" w:rsidRDefault="0002005C" w:rsidP="0002005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33A">
              <w:rPr>
                <w:rFonts w:ascii="Times New Roman" w:hAnsi="Times New Roman"/>
                <w:sz w:val="24"/>
                <w:szCs w:val="24"/>
              </w:rPr>
              <w:t>Реферат, вопросы к экзамену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02005C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05C" w:rsidRDefault="0002005C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064013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Темы для </w:t>
      </w:r>
      <w:r w:rsidR="00064013">
        <w:rPr>
          <w:rFonts w:ascii="Times New Roman" w:hAnsi="Times New Roman"/>
          <w:b/>
          <w:sz w:val="24"/>
          <w:szCs w:val="24"/>
        </w:rPr>
        <w:t>рефератов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1.</w:t>
      </w:r>
      <w:r w:rsidRPr="00C55C5D">
        <w:rPr>
          <w:rFonts w:ascii="Times New Roman" w:hAnsi="Times New Roman"/>
          <w:sz w:val="24"/>
          <w:szCs w:val="24"/>
        </w:rPr>
        <w:tab/>
        <w:t xml:space="preserve">Состояние и динамика </w:t>
      </w:r>
      <w:r>
        <w:rPr>
          <w:rFonts w:ascii="Times New Roman" w:hAnsi="Times New Roman"/>
          <w:sz w:val="24"/>
          <w:szCs w:val="24"/>
        </w:rPr>
        <w:t>российской</w:t>
      </w:r>
      <w:r w:rsidRPr="00C55C5D">
        <w:rPr>
          <w:rFonts w:ascii="Times New Roman" w:hAnsi="Times New Roman"/>
          <w:sz w:val="24"/>
          <w:szCs w:val="24"/>
        </w:rPr>
        <w:t xml:space="preserve"> образовательной системы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2.</w:t>
      </w:r>
      <w:r w:rsidRPr="00C55C5D">
        <w:rPr>
          <w:rFonts w:ascii="Times New Roman" w:hAnsi="Times New Roman"/>
          <w:sz w:val="24"/>
          <w:szCs w:val="24"/>
        </w:rPr>
        <w:tab/>
        <w:t xml:space="preserve">Развитие высшего образования в США 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3.</w:t>
      </w:r>
      <w:r w:rsidRPr="00C55C5D">
        <w:rPr>
          <w:rFonts w:ascii="Times New Roman" w:hAnsi="Times New Roman"/>
          <w:sz w:val="24"/>
          <w:szCs w:val="24"/>
        </w:rPr>
        <w:tab/>
        <w:t>Развитие высшего образования в Японии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4.</w:t>
      </w:r>
      <w:r w:rsidRPr="00C55C5D">
        <w:rPr>
          <w:rFonts w:ascii="Times New Roman" w:hAnsi="Times New Roman"/>
          <w:sz w:val="24"/>
          <w:szCs w:val="24"/>
        </w:rPr>
        <w:tab/>
        <w:t xml:space="preserve">Развитие высшего образования в Германии. 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5.</w:t>
      </w:r>
      <w:r w:rsidRPr="00C55C5D">
        <w:rPr>
          <w:rFonts w:ascii="Times New Roman" w:hAnsi="Times New Roman"/>
          <w:sz w:val="24"/>
          <w:szCs w:val="24"/>
        </w:rPr>
        <w:tab/>
        <w:t>Диверсификация среднего образования и профессионального ориентация молодежи.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6.</w:t>
      </w:r>
      <w:r w:rsidRPr="00C55C5D">
        <w:rPr>
          <w:rFonts w:ascii="Times New Roman" w:hAnsi="Times New Roman"/>
          <w:sz w:val="24"/>
          <w:szCs w:val="24"/>
        </w:rPr>
        <w:tab/>
        <w:t>Мировые тенденции в структуре подготовки специалистов.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7.</w:t>
      </w:r>
      <w:r w:rsidRPr="00C55C5D">
        <w:rPr>
          <w:rFonts w:ascii="Times New Roman" w:hAnsi="Times New Roman"/>
          <w:sz w:val="24"/>
          <w:szCs w:val="24"/>
        </w:rPr>
        <w:tab/>
        <w:t>Последипломное образование за рубежом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8.</w:t>
      </w:r>
      <w:r w:rsidRPr="00C55C5D">
        <w:rPr>
          <w:rFonts w:ascii="Times New Roman" w:hAnsi="Times New Roman"/>
          <w:sz w:val="24"/>
          <w:szCs w:val="24"/>
        </w:rPr>
        <w:tab/>
        <w:t>Послевузовское образование в РФ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9.</w:t>
      </w:r>
      <w:r w:rsidRPr="00C55C5D">
        <w:rPr>
          <w:rFonts w:ascii="Times New Roman" w:hAnsi="Times New Roman"/>
          <w:sz w:val="24"/>
          <w:szCs w:val="24"/>
        </w:rPr>
        <w:tab/>
        <w:t>Деятельность ЮНЕСКО в области экономического образования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10.</w:t>
      </w:r>
      <w:r w:rsidRPr="00C55C5D">
        <w:rPr>
          <w:rFonts w:ascii="Times New Roman" w:hAnsi="Times New Roman"/>
          <w:sz w:val="24"/>
          <w:szCs w:val="24"/>
        </w:rPr>
        <w:tab/>
        <w:t>Дошкольное образование в регионе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11.</w:t>
      </w:r>
      <w:r w:rsidRPr="00C55C5D">
        <w:rPr>
          <w:rFonts w:ascii="Times New Roman" w:hAnsi="Times New Roman"/>
          <w:sz w:val="24"/>
          <w:szCs w:val="24"/>
        </w:rPr>
        <w:tab/>
        <w:t>Система оплаты труда педагогических работников в зарубежных странах.</w:t>
      </w:r>
    </w:p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12.</w:t>
      </w:r>
      <w:r w:rsidRPr="00C55C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Проблемы в</w:t>
      </w:r>
      <w:r w:rsidRPr="00C55C5D">
        <w:rPr>
          <w:rFonts w:ascii="Times New Roman" w:hAnsi="Times New Roman"/>
          <w:sz w:val="24"/>
          <w:szCs w:val="24"/>
        </w:rPr>
        <w:t>ысше</w:t>
      </w:r>
      <w:r>
        <w:rPr>
          <w:rFonts w:ascii="Times New Roman" w:hAnsi="Times New Roman"/>
          <w:sz w:val="24"/>
          <w:szCs w:val="24"/>
        </w:rPr>
        <w:t>го</w:t>
      </w:r>
      <w:r w:rsidRPr="00C55C5D">
        <w:rPr>
          <w:rFonts w:ascii="Times New Roman" w:hAnsi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C55C5D">
        <w:rPr>
          <w:rFonts w:ascii="Times New Roman" w:hAnsi="Times New Roman"/>
          <w:sz w:val="24"/>
          <w:szCs w:val="24"/>
        </w:rPr>
        <w:t xml:space="preserve">образование в </w:t>
      </w:r>
      <w:r>
        <w:rPr>
          <w:rFonts w:ascii="Times New Roman" w:hAnsi="Times New Roman"/>
          <w:sz w:val="24"/>
          <w:szCs w:val="24"/>
        </w:rPr>
        <w:t>РФ.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 История развития российского образования.</w:t>
      </w:r>
    </w:p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14.</w:t>
      </w:r>
      <w:r w:rsidRPr="00C55C5D">
        <w:rPr>
          <w:rFonts w:ascii="Times New Roman" w:hAnsi="Times New Roman"/>
          <w:sz w:val="24"/>
          <w:szCs w:val="24"/>
        </w:rPr>
        <w:tab/>
        <w:t>Модели оценки эффективности образования.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55C5D">
        <w:rPr>
          <w:rFonts w:ascii="Times New Roman" w:hAnsi="Times New Roman"/>
          <w:sz w:val="24"/>
          <w:szCs w:val="24"/>
        </w:rPr>
        <w:t>Зарубежные образовательные системы: сравнительная характеристика и возможности использования опыта в отечественной образовательной практике.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16.</w:t>
      </w:r>
      <w:r w:rsidRPr="00C55C5D">
        <w:rPr>
          <w:rFonts w:ascii="Times New Roman" w:hAnsi="Times New Roman"/>
          <w:sz w:val="24"/>
          <w:szCs w:val="24"/>
        </w:rPr>
        <w:tab/>
        <w:t>«Человеческий капитал» и профессиональная мобильность.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17.</w:t>
      </w:r>
      <w:r w:rsidRPr="00C55C5D">
        <w:rPr>
          <w:rFonts w:ascii="Times New Roman" w:hAnsi="Times New Roman"/>
          <w:sz w:val="24"/>
          <w:szCs w:val="24"/>
        </w:rPr>
        <w:tab/>
        <w:t>Экономический  и социальный статусы образования за рубежом</w:t>
      </w:r>
      <w:r>
        <w:rPr>
          <w:rFonts w:ascii="Times New Roman" w:hAnsi="Times New Roman"/>
          <w:sz w:val="24"/>
          <w:szCs w:val="24"/>
        </w:rPr>
        <w:t>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18.</w:t>
      </w:r>
      <w:r w:rsidRPr="00C55C5D">
        <w:rPr>
          <w:rFonts w:ascii="Times New Roman" w:hAnsi="Times New Roman"/>
          <w:sz w:val="24"/>
          <w:szCs w:val="24"/>
        </w:rPr>
        <w:tab/>
        <w:t xml:space="preserve">Технологии финансирования образования </w:t>
      </w:r>
      <w:r>
        <w:rPr>
          <w:rFonts w:ascii="Times New Roman" w:hAnsi="Times New Roman"/>
          <w:sz w:val="24"/>
          <w:szCs w:val="24"/>
        </w:rPr>
        <w:t xml:space="preserve">в России и  </w:t>
      </w:r>
      <w:r w:rsidRPr="00C55C5D">
        <w:rPr>
          <w:rFonts w:ascii="Times New Roman" w:hAnsi="Times New Roman"/>
          <w:sz w:val="24"/>
          <w:szCs w:val="24"/>
        </w:rPr>
        <w:t>за рубежом</w:t>
      </w:r>
      <w:r>
        <w:rPr>
          <w:rFonts w:ascii="Times New Roman" w:hAnsi="Times New Roman"/>
          <w:sz w:val="24"/>
          <w:szCs w:val="24"/>
        </w:rPr>
        <w:t>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19.</w:t>
      </w:r>
      <w:r w:rsidRPr="00C55C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Учебно-методическое обеспечение образования.</w:t>
      </w:r>
    </w:p>
    <w:p w:rsidR="00C55C5D" w:rsidRP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20.</w:t>
      </w:r>
      <w:r w:rsidRPr="00C55C5D">
        <w:rPr>
          <w:rFonts w:ascii="Times New Roman" w:hAnsi="Times New Roman"/>
          <w:sz w:val="24"/>
          <w:szCs w:val="24"/>
        </w:rPr>
        <w:tab/>
        <w:t>Сущность понятий «компетенция» и «компетентность». Основные идеи комплексного подхода в обучении.</w:t>
      </w:r>
    </w:p>
    <w:p w:rsidR="009F2654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5C5D">
        <w:rPr>
          <w:rFonts w:ascii="Times New Roman" w:hAnsi="Times New Roman"/>
          <w:sz w:val="24"/>
          <w:szCs w:val="24"/>
        </w:rPr>
        <w:t>21.</w:t>
      </w:r>
      <w:r w:rsidRPr="00C55C5D">
        <w:rPr>
          <w:rFonts w:ascii="Times New Roman" w:hAnsi="Times New Roman"/>
          <w:sz w:val="24"/>
          <w:szCs w:val="24"/>
        </w:rPr>
        <w:tab/>
        <w:t>Зарубежный опыт реформ образовательной сферы.</w:t>
      </w:r>
    </w:p>
    <w:p w:rsidR="00C55C5D" w:rsidRDefault="00C55C5D" w:rsidP="00C55C5D">
      <w:pPr>
        <w:pStyle w:val="Standard"/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55C5D" w:rsidTr="0063069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Реферат – сбор и представление исчерпывающей информации по заданной теме из различных источников, приведение интересных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фактов, статистических данных.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титульный лист (оформляется по образцу, утвержденному кафедрой);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7) приложения, которые состоят из таблиц,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фотографий, диаграмм, графиков, рисунков, схем (необязательная часть реферата).</w:t>
            </w:r>
          </w:p>
        </w:tc>
      </w:tr>
    </w:tbl>
    <w:p w:rsidR="00C55C5D" w:rsidRDefault="00C55C5D" w:rsidP="00C55C5D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:rsidR="00C55C5D" w:rsidRDefault="00C55C5D" w:rsidP="00630695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:rsidR="00C55C5D" w:rsidRDefault="00C55C5D" w:rsidP="0063069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C5D" w:rsidTr="00630695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5D" w:rsidRDefault="00C55C5D" w:rsidP="0063069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55C5D" w:rsidRDefault="00C55C5D" w:rsidP="00C55C5D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55C5D" w:rsidTr="006306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C5D" w:rsidRDefault="00C55C5D" w:rsidP="00630695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55C5D" w:rsidRDefault="00C55C5D" w:rsidP="00C55C5D">
      <w:pPr>
        <w:pStyle w:val="Standard"/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013" w:rsidRDefault="00064013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64013">
        <w:rPr>
          <w:rFonts w:ascii="Times New Roman" w:hAnsi="Times New Roman"/>
          <w:sz w:val="24"/>
          <w:szCs w:val="24"/>
        </w:rPr>
        <w:t xml:space="preserve">Место и роль образования в социально-экономической системе.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тенденции развития образования XXI века.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3.</w:t>
      </w:r>
      <w:r w:rsidRPr="00064013">
        <w:rPr>
          <w:rFonts w:ascii="Times New Roman" w:hAnsi="Times New Roman"/>
          <w:sz w:val="24"/>
          <w:szCs w:val="24"/>
        </w:rPr>
        <w:tab/>
        <w:t xml:space="preserve">Основные принципы и закономерности управления образовательным комплексом.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lastRenderedPageBreak/>
        <w:t>4.</w:t>
      </w:r>
      <w:r w:rsidRPr="00064013">
        <w:rPr>
          <w:rFonts w:ascii="Times New Roman" w:hAnsi="Times New Roman"/>
          <w:sz w:val="24"/>
          <w:szCs w:val="24"/>
        </w:rPr>
        <w:tab/>
        <w:t>Административные и экономические методы управления в образовании.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5.</w:t>
      </w:r>
      <w:r w:rsidRPr="00064013">
        <w:rPr>
          <w:rFonts w:ascii="Times New Roman" w:hAnsi="Times New Roman"/>
          <w:sz w:val="24"/>
          <w:szCs w:val="24"/>
        </w:rPr>
        <w:tab/>
        <w:t>Основные виды структур управления, последовательность проектирования структуры управления.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Виды образования и формы обучения в Российской Федерации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Государственный надзор и контроль в сфере образования.</w:t>
      </w:r>
      <w:r w:rsidRPr="00064013">
        <w:rPr>
          <w:rFonts w:ascii="Times New Roman" w:hAnsi="Times New Roman"/>
          <w:sz w:val="24"/>
          <w:szCs w:val="24"/>
        </w:rPr>
        <w:t xml:space="preserve"> 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Лицензирование образовательной деятельности и аккредитация организаций, осуществляющих образовательную деятельность.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Дошкольное образование в России.</w:t>
      </w:r>
    </w:p>
    <w:p w:rsidR="000D233A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10.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Система школьного образования в России.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11.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</w:t>
      </w:r>
      <w:r w:rsidR="000D233A">
        <w:rPr>
          <w:rFonts w:ascii="Times New Roman" w:hAnsi="Times New Roman"/>
          <w:sz w:val="24"/>
          <w:szCs w:val="24"/>
        </w:rPr>
        <w:t>истема высшего образования в РФ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12.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 xml:space="preserve">Организации, осуществляющие образовательную </w:t>
      </w:r>
      <w:r w:rsidR="000D233A">
        <w:rPr>
          <w:rFonts w:ascii="Times New Roman" w:hAnsi="Times New Roman"/>
          <w:sz w:val="24"/>
          <w:szCs w:val="24"/>
        </w:rPr>
        <w:t>деятельность как дополнительную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13.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Учебно-метод</w:t>
      </w:r>
      <w:r w:rsidR="000D233A">
        <w:rPr>
          <w:rFonts w:ascii="Times New Roman" w:hAnsi="Times New Roman"/>
          <w:sz w:val="24"/>
          <w:szCs w:val="24"/>
        </w:rPr>
        <w:t>ическое обеспечение образования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14.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Обра</w:t>
      </w:r>
      <w:r w:rsidR="000D233A">
        <w:rPr>
          <w:rFonts w:ascii="Times New Roman" w:hAnsi="Times New Roman"/>
          <w:sz w:val="24"/>
          <w:szCs w:val="24"/>
        </w:rPr>
        <w:t>зование в условиях глобализации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15.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Международные рейтинги образовательных систем и места российс</w:t>
      </w:r>
      <w:r w:rsidR="000D233A">
        <w:rPr>
          <w:rFonts w:ascii="Times New Roman" w:hAnsi="Times New Roman"/>
          <w:sz w:val="24"/>
          <w:szCs w:val="24"/>
        </w:rPr>
        <w:t>ких образовательных организаций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16.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Понятие и сущность иннова</w:t>
      </w:r>
      <w:r w:rsidR="000D233A">
        <w:rPr>
          <w:rFonts w:ascii="Times New Roman" w:hAnsi="Times New Roman"/>
          <w:sz w:val="24"/>
          <w:szCs w:val="24"/>
        </w:rPr>
        <w:t>ционного процесса в образовании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17.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Проблемы реформы отечественного образования, и реализаци</w:t>
      </w:r>
      <w:r w:rsidR="000D233A">
        <w:rPr>
          <w:rFonts w:ascii="Times New Roman" w:hAnsi="Times New Roman"/>
          <w:sz w:val="24"/>
          <w:szCs w:val="24"/>
        </w:rPr>
        <w:t>я принципов Болонского процесса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18.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Сущность понятий «компетенция» и «компетентность». Основные идеи комплексного подход</w:t>
      </w:r>
      <w:r w:rsidR="000D233A">
        <w:rPr>
          <w:rFonts w:ascii="Times New Roman" w:hAnsi="Times New Roman"/>
          <w:sz w:val="24"/>
          <w:szCs w:val="24"/>
        </w:rPr>
        <w:t>а в обучении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19.</w:t>
      </w:r>
      <w:r w:rsidRPr="00064013">
        <w:rPr>
          <w:rFonts w:ascii="Times New Roman" w:hAnsi="Times New Roman"/>
          <w:sz w:val="24"/>
          <w:szCs w:val="24"/>
        </w:rPr>
        <w:tab/>
      </w:r>
      <w:r w:rsidR="000D233A" w:rsidRPr="000D233A">
        <w:rPr>
          <w:rFonts w:ascii="Times New Roman" w:hAnsi="Times New Roman"/>
          <w:sz w:val="24"/>
          <w:szCs w:val="24"/>
        </w:rPr>
        <w:t>Зарубежные образовательные системы: сравнительная характеристика и возможности использования опыта в отечест</w:t>
      </w:r>
      <w:r w:rsidR="000D233A">
        <w:rPr>
          <w:rFonts w:ascii="Times New Roman" w:hAnsi="Times New Roman"/>
          <w:sz w:val="24"/>
          <w:szCs w:val="24"/>
        </w:rPr>
        <w:t>венной образовательной практике</w:t>
      </w:r>
      <w:r w:rsidRPr="00064013">
        <w:rPr>
          <w:rFonts w:ascii="Times New Roman" w:hAnsi="Times New Roman"/>
          <w:sz w:val="24"/>
          <w:szCs w:val="24"/>
        </w:rPr>
        <w:t>.</w:t>
      </w:r>
    </w:p>
    <w:p w:rsidR="00064013" w:rsidRPr="00064013" w:rsidRDefault="00064013" w:rsidP="00064013">
      <w:pPr>
        <w:pStyle w:val="Standard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20.</w:t>
      </w:r>
      <w:r w:rsidRPr="00064013">
        <w:rPr>
          <w:rFonts w:ascii="Times New Roman" w:hAnsi="Times New Roman"/>
          <w:sz w:val="24"/>
          <w:szCs w:val="24"/>
        </w:rPr>
        <w:tab/>
        <w:t>Эффективность деятельности образовательного учреждения.</w:t>
      </w:r>
    </w:p>
    <w:p w:rsidR="009F2654" w:rsidRDefault="00064013" w:rsidP="0006401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 w:rsidRPr="00064013">
        <w:rPr>
          <w:rFonts w:ascii="Times New Roman" w:hAnsi="Times New Roman"/>
          <w:sz w:val="24"/>
          <w:szCs w:val="24"/>
        </w:rPr>
        <w:t>2</w:t>
      </w:r>
      <w:r w:rsidR="000D233A">
        <w:rPr>
          <w:rFonts w:ascii="Times New Roman" w:hAnsi="Times New Roman"/>
          <w:sz w:val="24"/>
          <w:szCs w:val="24"/>
        </w:rPr>
        <w:t>1</w:t>
      </w:r>
      <w:r w:rsidRPr="00064013">
        <w:rPr>
          <w:rFonts w:ascii="Times New Roman" w:hAnsi="Times New Roman"/>
          <w:sz w:val="24"/>
          <w:szCs w:val="24"/>
        </w:rPr>
        <w:t>.</w:t>
      </w:r>
      <w:r w:rsidRPr="00064013">
        <w:rPr>
          <w:rFonts w:ascii="Times New Roman" w:hAnsi="Times New Roman"/>
          <w:sz w:val="24"/>
          <w:szCs w:val="24"/>
        </w:rPr>
        <w:tab/>
        <w:t>Направления реформирования сферы образования.</w:t>
      </w:r>
    </w:p>
    <w:p w:rsidR="00536472" w:rsidRPr="00653FA2" w:rsidRDefault="00536472" w:rsidP="00536472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1</w:t>
      </w:r>
    </w:p>
    <w:p w:rsidR="00536472" w:rsidRPr="00653FA2" w:rsidRDefault="00536472" w:rsidP="00536472">
      <w:pPr>
        <w:tabs>
          <w:tab w:val="left" w:pos="2295"/>
        </w:tabs>
        <w:jc w:val="center"/>
        <w:rPr>
          <w:b/>
          <w:sz w:val="20"/>
          <w:szCs w:val="20"/>
        </w:rPr>
      </w:pPr>
    </w:p>
    <w:p w:rsidR="00536472" w:rsidRPr="00653FA2" w:rsidRDefault="00536472" w:rsidP="00536472">
      <w:pPr>
        <w:tabs>
          <w:tab w:val="left" w:pos="2295"/>
        </w:tabs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Критерии оценки:</w:t>
      </w:r>
    </w:p>
    <w:p w:rsidR="00536472" w:rsidRPr="00653FA2" w:rsidRDefault="00536472" w:rsidP="00536472">
      <w:pPr>
        <w:ind w:right="72"/>
        <w:jc w:val="center"/>
        <w:rPr>
          <w:sz w:val="20"/>
          <w:szCs w:val="20"/>
        </w:rPr>
      </w:pPr>
      <w:r w:rsidRPr="00653FA2">
        <w:rPr>
          <w:sz w:val="20"/>
          <w:szCs w:val="20"/>
        </w:rPr>
        <w:t>(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ри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6"/>
          <w:sz w:val="20"/>
          <w:szCs w:val="20"/>
        </w:rPr>
        <w:t>е</w:t>
      </w:r>
      <w:r w:rsidRPr="00653FA2">
        <w:rPr>
          <w:sz w:val="20"/>
          <w:szCs w:val="20"/>
        </w:rPr>
        <w:t>рии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z w:val="20"/>
          <w:szCs w:val="20"/>
        </w:rPr>
        <w:t>и</w:t>
      </w:r>
      <w:r w:rsidRPr="00653FA2">
        <w:rPr>
          <w:spacing w:val="21"/>
          <w:sz w:val="20"/>
          <w:szCs w:val="20"/>
        </w:rPr>
        <w:t xml:space="preserve"> </w:t>
      </w:r>
      <w:r w:rsidRPr="00653FA2">
        <w:rPr>
          <w:sz w:val="20"/>
          <w:szCs w:val="20"/>
        </w:rPr>
        <w:t>по</w:t>
      </w:r>
      <w:r w:rsidRPr="00653FA2">
        <w:rPr>
          <w:spacing w:val="-1"/>
          <w:sz w:val="20"/>
          <w:szCs w:val="20"/>
        </w:rPr>
        <w:t>к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з</w:t>
      </w:r>
      <w:r w:rsidRPr="00653FA2">
        <w:rPr>
          <w:spacing w:val="6"/>
          <w:sz w:val="20"/>
          <w:szCs w:val="20"/>
        </w:rPr>
        <w:t>а</w:t>
      </w:r>
      <w:r w:rsidRPr="00653FA2">
        <w:rPr>
          <w:spacing w:val="-1"/>
          <w:sz w:val="20"/>
          <w:szCs w:val="20"/>
        </w:rPr>
        <w:t>т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л</w:t>
      </w:r>
      <w:r w:rsidRPr="00653FA2">
        <w:rPr>
          <w:spacing w:val="1"/>
          <w:sz w:val="20"/>
          <w:szCs w:val="20"/>
        </w:rPr>
        <w:t>е</w:t>
      </w:r>
      <w:r w:rsidRPr="00653FA2">
        <w:rPr>
          <w:sz w:val="20"/>
          <w:szCs w:val="20"/>
        </w:rPr>
        <w:t>й</w:t>
      </w:r>
      <w:r w:rsidRPr="00653FA2">
        <w:rPr>
          <w:spacing w:val="8"/>
          <w:sz w:val="20"/>
          <w:szCs w:val="20"/>
        </w:rPr>
        <w:t xml:space="preserve"> </w:t>
      </w:r>
      <w:r w:rsidRPr="00653FA2">
        <w:rPr>
          <w:sz w:val="20"/>
          <w:szCs w:val="20"/>
        </w:rPr>
        <w:t>оц</w:t>
      </w:r>
      <w:r w:rsidRPr="00653FA2">
        <w:rPr>
          <w:spacing w:val="1"/>
          <w:sz w:val="20"/>
          <w:szCs w:val="20"/>
        </w:rPr>
        <w:t>е</w:t>
      </w:r>
      <w:r w:rsidRPr="00653FA2">
        <w:rPr>
          <w:spacing w:val="4"/>
          <w:sz w:val="20"/>
          <w:szCs w:val="20"/>
        </w:rPr>
        <w:t>н</w:t>
      </w:r>
      <w:r w:rsidRPr="00653FA2">
        <w:rPr>
          <w:spacing w:val="-1"/>
          <w:sz w:val="20"/>
          <w:szCs w:val="20"/>
        </w:rPr>
        <w:t>к</w:t>
      </w:r>
      <w:r w:rsidRPr="00653FA2">
        <w:rPr>
          <w:sz w:val="20"/>
          <w:szCs w:val="20"/>
        </w:rPr>
        <w:t>и</w:t>
      </w:r>
      <w:r w:rsidRPr="00653FA2">
        <w:rPr>
          <w:spacing w:val="14"/>
          <w:sz w:val="20"/>
          <w:szCs w:val="20"/>
        </w:rPr>
        <w:t xml:space="preserve"> </w:t>
      </w:r>
      <w:r w:rsidRPr="00653FA2">
        <w:rPr>
          <w:spacing w:val="1"/>
          <w:sz w:val="20"/>
          <w:szCs w:val="20"/>
        </w:rPr>
        <w:t>с</w:t>
      </w:r>
      <w:r w:rsidRPr="00653FA2">
        <w:rPr>
          <w:spacing w:val="2"/>
          <w:sz w:val="20"/>
          <w:szCs w:val="20"/>
        </w:rPr>
        <w:t>ф</w:t>
      </w:r>
      <w:r w:rsidRPr="00653FA2">
        <w:rPr>
          <w:sz w:val="20"/>
          <w:szCs w:val="20"/>
        </w:rPr>
        <w:t>ор</w:t>
      </w:r>
      <w:r w:rsidRPr="00653FA2">
        <w:rPr>
          <w:spacing w:val="1"/>
          <w:sz w:val="20"/>
          <w:szCs w:val="20"/>
        </w:rPr>
        <w:t>м</w:t>
      </w:r>
      <w:r w:rsidRPr="00653FA2">
        <w:rPr>
          <w:sz w:val="20"/>
          <w:szCs w:val="20"/>
        </w:rPr>
        <w:t>ир</w:t>
      </w:r>
      <w:r w:rsidRPr="00653FA2">
        <w:rPr>
          <w:spacing w:val="5"/>
          <w:sz w:val="20"/>
          <w:szCs w:val="20"/>
        </w:rPr>
        <w:t>о</w:t>
      </w:r>
      <w:r w:rsidRPr="00653FA2">
        <w:rPr>
          <w:spacing w:val="-2"/>
          <w:sz w:val="20"/>
          <w:szCs w:val="20"/>
        </w:rPr>
        <w:t>в</w:t>
      </w:r>
      <w:r w:rsidRPr="00653FA2">
        <w:rPr>
          <w:spacing w:val="1"/>
          <w:sz w:val="20"/>
          <w:szCs w:val="20"/>
        </w:rPr>
        <w:t>а</w:t>
      </w:r>
      <w:r w:rsidRPr="00653FA2">
        <w:rPr>
          <w:sz w:val="20"/>
          <w:szCs w:val="20"/>
        </w:rPr>
        <w:t>нно</w:t>
      </w:r>
      <w:r w:rsidRPr="00653FA2">
        <w:rPr>
          <w:spacing w:val="6"/>
          <w:sz w:val="20"/>
          <w:szCs w:val="20"/>
        </w:rPr>
        <w:t>с</w:t>
      </w:r>
      <w:r w:rsidRPr="00653FA2">
        <w:rPr>
          <w:spacing w:val="-1"/>
          <w:sz w:val="20"/>
          <w:szCs w:val="20"/>
        </w:rPr>
        <w:t>т</w:t>
      </w:r>
      <w:r w:rsidRPr="00653FA2">
        <w:rPr>
          <w:sz w:val="20"/>
          <w:szCs w:val="20"/>
        </w:rPr>
        <w:t>и планируемых результатов обучения)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8"/>
        <w:gridCol w:w="2112"/>
        <w:gridCol w:w="2112"/>
        <w:gridCol w:w="2112"/>
        <w:gridCol w:w="2288"/>
      </w:tblGrid>
      <w:tr w:rsidR="00536472" w:rsidRPr="00653FA2" w:rsidTr="00017F75"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-5"/>
                <w:sz w:val="20"/>
                <w:szCs w:val="20"/>
              </w:rPr>
              <w:t>у</w:t>
            </w:r>
            <w:r w:rsidRPr="00653FA2">
              <w:rPr>
                <w:i/>
                <w:spacing w:val="-3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2"/>
                <w:sz w:val="20"/>
                <w:szCs w:val="20"/>
              </w:rPr>
              <w:t>м</w:t>
            </w:r>
            <w:r w:rsidRPr="00653FA2">
              <w:rPr>
                <w:i/>
                <w:spacing w:val="-4"/>
                <w:sz w:val="20"/>
                <w:szCs w:val="20"/>
              </w:rPr>
              <w:t>ы</w:t>
            </w:r>
            <w:r w:rsidRPr="00653FA2">
              <w:rPr>
                <w:i/>
                <w:w w:val="101"/>
                <w:sz w:val="20"/>
                <w:szCs w:val="20"/>
              </w:rPr>
              <w:t>е</w:t>
            </w:r>
          </w:p>
          <w:p w:rsidR="00536472" w:rsidRPr="00653FA2" w:rsidRDefault="00536472" w:rsidP="00017F75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р</w:t>
            </w:r>
            <w:r w:rsidRPr="00653FA2">
              <w:rPr>
                <w:i/>
                <w:spacing w:val="2"/>
                <w:sz w:val="20"/>
                <w:szCs w:val="20"/>
              </w:rPr>
              <w:t>е</w:t>
            </w:r>
            <w:r w:rsidRPr="00653FA2">
              <w:rPr>
                <w:i/>
                <w:sz w:val="20"/>
                <w:szCs w:val="20"/>
              </w:rPr>
              <w:t>зу</w:t>
            </w:r>
            <w:r w:rsidRPr="00653FA2">
              <w:rPr>
                <w:i/>
                <w:spacing w:val="2"/>
                <w:sz w:val="20"/>
                <w:szCs w:val="20"/>
              </w:rPr>
              <w:t>л</w:t>
            </w:r>
            <w:r w:rsidRPr="00653FA2">
              <w:rPr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z w:val="20"/>
                <w:szCs w:val="20"/>
              </w:rPr>
              <w:t>ы</w:t>
            </w:r>
            <w:r w:rsidRPr="00653FA2">
              <w:rPr>
                <w:i/>
                <w:spacing w:val="5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об</w:t>
            </w:r>
            <w:r w:rsidRPr="00653FA2">
              <w:rPr>
                <w:i/>
                <w:sz w:val="20"/>
                <w:szCs w:val="20"/>
              </w:rPr>
              <w:t>у</w:t>
            </w:r>
            <w:r w:rsidRPr="00653FA2">
              <w:rPr>
                <w:i/>
                <w:spacing w:val="1"/>
                <w:sz w:val="20"/>
                <w:szCs w:val="20"/>
              </w:rPr>
              <w:t>ч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</w:t>
            </w:r>
          </w:p>
        </w:tc>
        <w:tc>
          <w:tcPr>
            <w:tcW w:w="8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pacing w:val="1"/>
                <w:sz w:val="20"/>
                <w:szCs w:val="20"/>
              </w:rPr>
              <w:t>П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к</w:t>
            </w:r>
            <w:r w:rsidRPr="00653FA2">
              <w:rPr>
                <w:i/>
                <w:sz w:val="20"/>
                <w:szCs w:val="20"/>
              </w:rPr>
              <w:t>аза</w:t>
            </w:r>
            <w:r w:rsidRPr="00653FA2">
              <w:rPr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i/>
                <w:spacing w:val="2"/>
                <w:sz w:val="20"/>
                <w:szCs w:val="20"/>
              </w:rPr>
              <w:t>ел</w:t>
            </w:r>
            <w:r w:rsidRPr="00653FA2">
              <w:rPr>
                <w:i/>
                <w:sz w:val="20"/>
                <w:szCs w:val="20"/>
              </w:rPr>
              <w:t>и</w:t>
            </w:r>
            <w:r w:rsidRPr="00653FA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653FA2">
              <w:rPr>
                <w:i/>
                <w:spacing w:val="-5"/>
                <w:sz w:val="20"/>
                <w:szCs w:val="20"/>
              </w:rPr>
              <w:t>о</w:t>
            </w:r>
            <w:r w:rsidRPr="00653FA2">
              <w:rPr>
                <w:i/>
                <w:spacing w:val="-1"/>
                <w:sz w:val="20"/>
                <w:szCs w:val="20"/>
              </w:rPr>
              <w:t>ц</w:t>
            </w:r>
            <w:r w:rsidRPr="00653FA2">
              <w:rPr>
                <w:i/>
                <w:spacing w:val="2"/>
                <w:w w:val="101"/>
                <w:sz w:val="20"/>
                <w:szCs w:val="20"/>
              </w:rPr>
              <w:t>е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pacing w:val="1"/>
                <w:sz w:val="20"/>
                <w:szCs w:val="20"/>
              </w:rPr>
              <w:t>в</w:t>
            </w:r>
            <w:r w:rsidRPr="00653FA2">
              <w:rPr>
                <w:i/>
                <w:sz w:val="20"/>
                <w:szCs w:val="20"/>
              </w:rPr>
              <w:t>а</w:t>
            </w:r>
            <w:r w:rsidRPr="00653FA2">
              <w:rPr>
                <w:i/>
                <w:spacing w:val="-1"/>
                <w:sz w:val="20"/>
                <w:szCs w:val="20"/>
              </w:rPr>
              <w:t>ни</w:t>
            </w:r>
            <w:r w:rsidRPr="00653FA2">
              <w:rPr>
                <w:i/>
                <w:sz w:val="20"/>
                <w:szCs w:val="20"/>
              </w:rPr>
              <w:t>я, балл</w:t>
            </w:r>
          </w:p>
        </w:tc>
      </w:tr>
      <w:tr w:rsidR="00536472" w:rsidRPr="00653FA2" w:rsidTr="00017F7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rPr>
                <w:rFonts w:eastAsia="Batang"/>
                <w:i/>
                <w:sz w:val="20"/>
                <w:szCs w:val="20"/>
                <w:lang w:eastAsia="ko-KR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472" w:rsidRPr="00653FA2" w:rsidRDefault="00536472" w:rsidP="00017F75">
            <w:pPr>
              <w:ind w:right="72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i/>
                <w:sz w:val="20"/>
                <w:szCs w:val="20"/>
              </w:rPr>
              <w:t>5</w:t>
            </w:r>
          </w:p>
        </w:tc>
      </w:tr>
      <w:tr w:rsidR="00536472" w:rsidRPr="00653FA2" w:rsidTr="00017F7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b/>
                <w:i/>
                <w:sz w:val="20"/>
                <w:szCs w:val="20"/>
              </w:rPr>
              <w:t>з</w:t>
            </w:r>
            <w:r w:rsidRPr="00653FA2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53FA2">
              <w:rPr>
                <w:b/>
                <w:i/>
                <w:sz w:val="20"/>
                <w:szCs w:val="20"/>
              </w:rPr>
              <w:t>а</w:t>
            </w:r>
            <w:r w:rsidRPr="00653FA2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53FA2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536472">
              <w:rPr>
                <w:spacing w:val="4"/>
                <w:sz w:val="20"/>
                <w:szCs w:val="20"/>
              </w:rPr>
              <w:t>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знает 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pacing w:val="4"/>
                <w:sz w:val="20"/>
                <w:szCs w:val="20"/>
              </w:rPr>
              <w:t>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Частично знает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pacing w:val="4"/>
                <w:sz w:val="20"/>
                <w:szCs w:val="20"/>
              </w:rPr>
              <w:t>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b/>
                <w:i/>
                <w:spacing w:val="4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в полной мере знает</w:t>
            </w:r>
            <w:r w:rsidRPr="00653FA2">
              <w:rPr>
                <w:b/>
                <w:i/>
                <w:sz w:val="20"/>
                <w:szCs w:val="20"/>
              </w:rPr>
              <w:t>:</w:t>
            </w:r>
            <w:r w:rsidRPr="00653FA2">
              <w:rPr>
                <w:b/>
                <w:i/>
                <w:spacing w:val="4"/>
                <w:sz w:val="20"/>
                <w:szCs w:val="20"/>
              </w:rPr>
              <w:t xml:space="preserve">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pacing w:val="4"/>
                <w:sz w:val="20"/>
                <w:szCs w:val="20"/>
              </w:rPr>
              <w:t>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Знает: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pacing w:val="4"/>
                <w:sz w:val="20"/>
                <w:szCs w:val="20"/>
              </w:rPr>
              <w:t>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</w:tr>
      <w:tr w:rsidR="00536472" w:rsidRPr="00653FA2" w:rsidTr="00017F7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b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>Не умеет</w:t>
            </w:r>
            <w:r w:rsidRPr="00653FA2">
              <w:rPr>
                <w:i/>
                <w:sz w:val="20"/>
                <w:szCs w:val="20"/>
              </w:rPr>
              <w:t xml:space="preserve">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Частично умеет 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pacing w:val="-2"/>
                <w:sz w:val="20"/>
                <w:szCs w:val="20"/>
              </w:rPr>
            </w:pPr>
            <w:r w:rsidRPr="00653FA2">
              <w:rPr>
                <w:i/>
                <w:spacing w:val="-2"/>
                <w:sz w:val="20"/>
                <w:szCs w:val="20"/>
              </w:rPr>
              <w:t xml:space="preserve">Не в полной мере умеет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i/>
                <w:color w:val="000000"/>
                <w:sz w:val="20"/>
                <w:szCs w:val="20"/>
              </w:rPr>
              <w:t>Умеет</w:t>
            </w:r>
            <w:r w:rsidRPr="00653FA2">
              <w:rPr>
                <w:sz w:val="20"/>
                <w:szCs w:val="20"/>
              </w:rPr>
              <w:t>;</w:t>
            </w:r>
          </w:p>
          <w:p w:rsidR="00536472" w:rsidRPr="00653FA2" w:rsidRDefault="00536472" w:rsidP="00017F75">
            <w:pPr>
              <w:ind w:right="-10"/>
              <w:jc w:val="center"/>
              <w:rPr>
                <w:rFonts w:eastAsia="Batang"/>
                <w:i/>
                <w:spacing w:val="-2"/>
                <w:sz w:val="20"/>
                <w:szCs w:val="20"/>
                <w:lang w:eastAsia="ko-KR"/>
              </w:rPr>
            </w:pPr>
            <w:r w:rsidRPr="002F5A00">
              <w:rPr>
                <w:sz w:val="20"/>
                <w:szCs w:val="20"/>
              </w:rPr>
              <w:t xml:space="preserve">собрать и </w:t>
            </w:r>
            <w:r w:rsidRPr="00536472">
              <w:rPr>
                <w:sz w:val="20"/>
                <w:szCs w:val="20"/>
              </w:rPr>
              <w:t>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</w:tr>
      <w:tr w:rsidR="00536472" w:rsidRPr="00653FA2" w:rsidTr="00017F75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653FA2">
              <w:rPr>
                <w:b/>
                <w:i/>
                <w:sz w:val="20"/>
                <w:szCs w:val="20"/>
              </w:rPr>
              <w:t>владеть:</w:t>
            </w:r>
            <w:r w:rsidRPr="00653FA2">
              <w:rPr>
                <w:i/>
                <w:sz w:val="20"/>
                <w:szCs w:val="20"/>
              </w:rPr>
              <w:t xml:space="preserve">  </w:t>
            </w:r>
            <w:r w:rsidRPr="00536472">
              <w:rPr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владеет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>Частично владеет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Не в полной мере владеет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472" w:rsidRPr="00653FA2" w:rsidRDefault="00536472" w:rsidP="00017F75">
            <w:pPr>
              <w:tabs>
                <w:tab w:val="left" w:pos="-2127"/>
              </w:tabs>
              <w:ind w:left="-57" w:right="-57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53FA2">
              <w:rPr>
                <w:i/>
                <w:sz w:val="20"/>
                <w:szCs w:val="20"/>
              </w:rPr>
              <w:t xml:space="preserve">Владеет </w:t>
            </w:r>
          </w:p>
          <w:p w:rsidR="00536472" w:rsidRPr="00653FA2" w:rsidRDefault="00536472" w:rsidP="00017F75">
            <w:pPr>
              <w:tabs>
                <w:tab w:val="left" w:pos="-2127"/>
              </w:tabs>
              <w:ind w:right="-20"/>
              <w:jc w:val="center"/>
              <w:rPr>
                <w:rFonts w:eastAsia="Batang"/>
                <w:i/>
                <w:sz w:val="20"/>
                <w:szCs w:val="20"/>
                <w:lang w:eastAsia="ko-KR"/>
              </w:rPr>
            </w:pPr>
            <w:r w:rsidRPr="00536472">
              <w:rPr>
                <w:sz w:val="20"/>
                <w:szCs w:val="20"/>
              </w:rPr>
              <w:t>способностью оценивать экономические и социальные условия при формировании бизнес-планов, для создания и развития новых организаций и предприятий (направлений деятельности, продуктов, услуг)</w:t>
            </w:r>
          </w:p>
        </w:tc>
      </w:tr>
    </w:tbl>
    <w:p w:rsidR="00536472" w:rsidRPr="00653FA2" w:rsidRDefault="00536472" w:rsidP="00536472">
      <w:pPr>
        <w:rPr>
          <w:rFonts w:eastAsia="Times New Roman"/>
          <w:sz w:val="20"/>
          <w:szCs w:val="20"/>
        </w:rPr>
      </w:pPr>
    </w:p>
    <w:p w:rsidR="00536472" w:rsidRPr="00653FA2" w:rsidRDefault="00536472" w:rsidP="00536472">
      <w:pPr>
        <w:jc w:val="right"/>
        <w:rPr>
          <w:sz w:val="20"/>
          <w:szCs w:val="20"/>
        </w:rPr>
      </w:pPr>
    </w:p>
    <w:p w:rsidR="00536472" w:rsidRPr="00653FA2" w:rsidRDefault="00536472" w:rsidP="00536472">
      <w:pPr>
        <w:jc w:val="right"/>
        <w:rPr>
          <w:sz w:val="20"/>
          <w:szCs w:val="20"/>
        </w:rPr>
      </w:pPr>
      <w:r w:rsidRPr="00653FA2">
        <w:rPr>
          <w:sz w:val="20"/>
          <w:szCs w:val="20"/>
        </w:rPr>
        <w:t>Таблица 2</w:t>
      </w:r>
    </w:p>
    <w:p w:rsidR="00536472" w:rsidRPr="00653FA2" w:rsidRDefault="00536472" w:rsidP="00536472">
      <w:pPr>
        <w:jc w:val="center"/>
        <w:rPr>
          <w:b/>
          <w:sz w:val="20"/>
          <w:szCs w:val="20"/>
        </w:rPr>
      </w:pPr>
      <w:r w:rsidRPr="00653FA2">
        <w:rPr>
          <w:b/>
          <w:sz w:val="20"/>
          <w:szCs w:val="20"/>
        </w:rPr>
        <w:t>Шкала оценивания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6472" w:rsidRPr="00653FA2" w:rsidTr="00017F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53FA2">
              <w:rPr>
                <w:b/>
                <w:sz w:val="20"/>
                <w:szCs w:val="20"/>
              </w:rPr>
              <w:t>Оценка</w:t>
            </w:r>
          </w:p>
        </w:tc>
      </w:tr>
      <w:tr w:rsidR="00536472" w:rsidRPr="00653FA2" w:rsidTr="00017F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высокий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Отлично/зачтено</w:t>
            </w:r>
          </w:p>
        </w:tc>
      </w:tr>
      <w:tr w:rsidR="00536472" w:rsidRPr="00653FA2" w:rsidTr="00017F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Хорошо/зачтено</w:t>
            </w:r>
          </w:p>
        </w:tc>
      </w:tr>
      <w:tr w:rsidR="00536472" w:rsidRPr="00653FA2" w:rsidTr="00017F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средний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Удовлетворительно/зачтено</w:t>
            </w:r>
          </w:p>
        </w:tc>
      </w:tr>
      <w:tr w:rsidR="00536472" w:rsidRPr="00653FA2" w:rsidTr="00017F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низкий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72" w:rsidRPr="00653FA2" w:rsidRDefault="00536472" w:rsidP="00017F7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53FA2">
              <w:rPr>
                <w:sz w:val="20"/>
                <w:szCs w:val="20"/>
              </w:rPr>
              <w:t>Неудовлетворительно/незачтено</w:t>
            </w:r>
          </w:p>
        </w:tc>
      </w:tr>
    </w:tbl>
    <w:p w:rsidR="00536472" w:rsidRDefault="00536472" w:rsidP="00183629">
      <w:pPr>
        <w:pStyle w:val="WW-Standard"/>
        <w:jc w:val="both"/>
        <w:rPr>
          <w:rFonts w:cs="Times New Roman"/>
          <w:lang w:val="en-US"/>
        </w:rPr>
      </w:pPr>
    </w:p>
    <w:p w:rsidR="009F2654" w:rsidRDefault="009F2654" w:rsidP="00183629">
      <w:pPr>
        <w:pStyle w:val="WW-Standard"/>
        <w:jc w:val="both"/>
        <w:rPr>
          <w:rFonts w:cs="Times New Roman"/>
          <w:lang w:val="ru-RU"/>
        </w:rPr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 xml:space="preserve">составлены: </w:t>
      </w:r>
    </w:p>
    <w:p w:rsidR="00183629" w:rsidRDefault="00183629" w:rsidP="00183629">
      <w:pPr>
        <w:pStyle w:val="WW-Standard"/>
        <w:jc w:val="both"/>
      </w:pPr>
      <w:r>
        <w:rPr>
          <w:rFonts w:cs="Times New Roman"/>
          <w:lang w:val="ru-RU"/>
        </w:rPr>
        <w:t>Маркова А.В., к.э.н., доцент</w:t>
      </w:r>
      <w:r w:rsidR="0002005C">
        <w:rPr>
          <w:rFonts w:cs="Times New Roman"/>
          <w:lang w:val="ru-RU"/>
        </w:rPr>
        <w:t xml:space="preserve"> кафедры Экономики и методики преподавания экономики</w:t>
      </w:r>
      <w:bookmarkStart w:id="0" w:name="_GoBack"/>
      <w:bookmarkEnd w:id="0"/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F2654" w:rsidSect="0038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D3" w:rsidRDefault="007F52D3" w:rsidP="009F2654">
      <w:r>
        <w:separator/>
      </w:r>
    </w:p>
  </w:endnote>
  <w:endnote w:type="continuationSeparator" w:id="0">
    <w:p w:rsidR="007F52D3" w:rsidRDefault="007F52D3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D3" w:rsidRDefault="007F52D3" w:rsidP="009F2654">
      <w:r>
        <w:separator/>
      </w:r>
    </w:p>
  </w:footnote>
  <w:footnote w:type="continuationSeparator" w:id="0">
    <w:p w:rsidR="007F52D3" w:rsidRDefault="007F52D3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0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11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2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717"/>
    <w:rsid w:val="0002005C"/>
    <w:rsid w:val="0005606B"/>
    <w:rsid w:val="00064013"/>
    <w:rsid w:val="000D233A"/>
    <w:rsid w:val="00183629"/>
    <w:rsid w:val="00340BB6"/>
    <w:rsid w:val="003811C7"/>
    <w:rsid w:val="00536472"/>
    <w:rsid w:val="00623DBC"/>
    <w:rsid w:val="006576A9"/>
    <w:rsid w:val="00711926"/>
    <w:rsid w:val="007802B8"/>
    <w:rsid w:val="007A7946"/>
    <w:rsid w:val="007D7804"/>
    <w:rsid w:val="007F52D3"/>
    <w:rsid w:val="00875C04"/>
    <w:rsid w:val="009F2654"/>
    <w:rsid w:val="00B94A52"/>
    <w:rsid w:val="00BF771B"/>
    <w:rsid w:val="00C55C5D"/>
    <w:rsid w:val="00CF7D69"/>
    <w:rsid w:val="00DC2D72"/>
    <w:rsid w:val="00DF1C73"/>
    <w:rsid w:val="00E17019"/>
    <w:rsid w:val="00E30717"/>
    <w:rsid w:val="00E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ACDFE-0C8C-457A-8C32-7C3C74D5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2019-09-05T11:17:00Z</dcterms:created>
  <dcterms:modified xsi:type="dcterms:W3CDTF">2020-02-28T03:57:00Z</dcterms:modified>
</cp:coreProperties>
</file>