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D8" w:rsidRPr="00241600" w:rsidRDefault="00345AD8" w:rsidP="00345AD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345AD8" w:rsidRPr="00241600" w:rsidRDefault="00345AD8" w:rsidP="00345AD8">
      <w:pPr>
        <w:jc w:val="both"/>
      </w:pPr>
    </w:p>
    <w:p w:rsidR="00345AD8" w:rsidRPr="00241600" w:rsidRDefault="00345AD8" w:rsidP="00345AD8">
      <w:pPr>
        <w:ind w:firstLine="709"/>
        <w:jc w:val="both"/>
        <w:rPr>
          <w:caps/>
        </w:rPr>
      </w:pPr>
      <w:r w:rsidRPr="00241600">
        <w:rPr>
          <w:b/>
        </w:rPr>
        <w:t>1. Назначение фонда оценочных средств.</w:t>
      </w:r>
      <w:r w:rsidRPr="00241600"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291DAE">
        <w:rPr>
          <w:b/>
        </w:rPr>
        <w:t xml:space="preserve">ЭЛЕКТИВНЫЕ КУРСЫ ПО </w:t>
      </w:r>
      <w:r w:rsidR="00291DAE">
        <w:rPr>
          <w:b/>
          <w:caps/>
        </w:rPr>
        <w:t>ФизическОЙ культурЕ</w:t>
      </w:r>
      <w:r>
        <w:rPr>
          <w:b/>
          <w:caps/>
        </w:rPr>
        <w:t xml:space="preserve"> И СПОРТ</w:t>
      </w:r>
      <w:r w:rsidR="00291DAE">
        <w:rPr>
          <w:b/>
          <w:caps/>
        </w:rPr>
        <w:t>У</w:t>
      </w:r>
    </w:p>
    <w:p w:rsidR="00345AD8" w:rsidRPr="00241600" w:rsidRDefault="00345AD8" w:rsidP="00345AD8">
      <w:pPr>
        <w:ind w:firstLine="709"/>
        <w:jc w:val="both"/>
      </w:pPr>
      <w:r w:rsidRPr="00241600">
        <w:rPr>
          <w:b/>
        </w:rPr>
        <w:t>2. Фонд оценочных сре</w:t>
      </w:r>
      <w:proofErr w:type="gramStart"/>
      <w:r w:rsidRPr="00241600">
        <w:rPr>
          <w:b/>
        </w:rPr>
        <w:t>дств</w:t>
      </w:r>
      <w:r w:rsidRPr="00241600">
        <w:t xml:space="preserve"> вкл</w:t>
      </w:r>
      <w:proofErr w:type="gramEnd"/>
      <w:r w:rsidRPr="00241600">
        <w:t xml:space="preserve">ючает в себя контрольные материалы для проведения текущего контроля и промежуточного аттестации в форме </w:t>
      </w:r>
      <w:r>
        <w:t>выполнения нормативов по оценке уровня физической подготовленности обучающихся</w:t>
      </w:r>
      <w:r w:rsidRPr="00241600">
        <w:t xml:space="preserve">,  </w:t>
      </w:r>
      <w:r>
        <w:t>вопросов и заданий к зачетам</w:t>
      </w:r>
      <w:r w:rsidRPr="00241600">
        <w:t xml:space="preserve">. </w:t>
      </w:r>
    </w:p>
    <w:p w:rsidR="00345AD8" w:rsidRPr="00241600" w:rsidRDefault="00345AD8" w:rsidP="00345AD8">
      <w:pPr>
        <w:ind w:firstLine="709"/>
        <w:jc w:val="both"/>
        <w:rPr>
          <w:caps/>
        </w:rPr>
      </w:pPr>
      <w:r w:rsidRPr="0011595A">
        <w:rPr>
          <w:b/>
        </w:rPr>
        <w:t>3.</w:t>
      </w:r>
      <w:r w:rsidRPr="00241600">
        <w:t xml:space="preserve"> </w:t>
      </w:r>
      <w:r w:rsidRPr="00241600">
        <w:rPr>
          <w:b/>
        </w:rPr>
        <w:t xml:space="preserve">Структура и содержание заданий разработаны в соответствии с рабочей </w:t>
      </w:r>
      <w:r w:rsidRPr="00241600">
        <w:t xml:space="preserve">программой учебной дисциплины </w:t>
      </w:r>
      <w:r w:rsidR="00291DAE" w:rsidRPr="00291DAE">
        <w:t xml:space="preserve">ЭЛЕКТИВНЫЕ КУРСЫ ПО </w:t>
      </w:r>
      <w:r w:rsidR="00291DAE" w:rsidRPr="00291DAE">
        <w:rPr>
          <w:caps/>
        </w:rPr>
        <w:t>ФизическОЙ культурЕ И СПОРТУ</w:t>
      </w:r>
      <w:r w:rsidRPr="00241600">
        <w:rPr>
          <w:caps/>
        </w:rPr>
        <w:t>.</w:t>
      </w:r>
    </w:p>
    <w:p w:rsidR="00345AD8" w:rsidRDefault="00345AD8" w:rsidP="00345AD8">
      <w:pPr>
        <w:ind w:firstLine="709"/>
        <w:jc w:val="both"/>
        <w:rPr>
          <w:b/>
        </w:rPr>
      </w:pPr>
      <w:r w:rsidRPr="00241600">
        <w:rPr>
          <w:b/>
        </w:rPr>
        <w:t xml:space="preserve">4. </w:t>
      </w:r>
      <w:r w:rsidRPr="004E4B9B">
        <w:rPr>
          <w:b/>
        </w:rPr>
        <w:t>Код контролируемой компетенции:</w:t>
      </w:r>
      <w:r w:rsidRPr="00241600">
        <w:rPr>
          <w:b/>
        </w:rPr>
        <w:t xml:space="preserve"> </w:t>
      </w:r>
    </w:p>
    <w:p w:rsidR="006B13CE" w:rsidRDefault="006B13CE" w:rsidP="006B13CE">
      <w:pPr>
        <w:ind w:firstLine="709"/>
        <w:jc w:val="both"/>
      </w:pPr>
      <w:r>
        <w:t xml:space="preserve">ОК-8: </w:t>
      </w:r>
      <w:r>
        <w:rPr>
          <w:lang w:eastAsia="ru-RU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</w:r>
      <w:r>
        <w:t>;</w:t>
      </w:r>
      <w:r w:rsidRPr="0088265C">
        <w:t xml:space="preserve"> </w:t>
      </w:r>
    </w:p>
    <w:p w:rsidR="00345AD8" w:rsidRPr="00241600" w:rsidRDefault="00345AD8" w:rsidP="00345AD8">
      <w:pPr>
        <w:ind w:firstLine="709"/>
        <w:jc w:val="both"/>
        <w:rPr>
          <w:b/>
        </w:rPr>
      </w:pPr>
      <w:bookmarkStart w:id="0" w:name="_GoBack"/>
      <w:bookmarkEnd w:id="0"/>
      <w:r w:rsidRPr="00241600">
        <w:rPr>
          <w:b/>
        </w:rPr>
        <w:t>5. Проверка и оценка результатов выполнения заданий.</w:t>
      </w:r>
    </w:p>
    <w:p w:rsidR="00345AD8" w:rsidRPr="00291253" w:rsidRDefault="00345AD8" w:rsidP="00345AD8">
      <w:pPr>
        <w:ind w:firstLine="709"/>
        <w:jc w:val="both"/>
      </w:pPr>
      <w:r w:rsidRPr="00241600">
        <w:t>Формируется в соответствии с критериями и шкалами оценивания по каждому виду контроля.</w:t>
      </w:r>
    </w:p>
    <w:p w:rsidR="00345AD8" w:rsidRPr="00291253" w:rsidRDefault="00345AD8" w:rsidP="00345AD8">
      <w:pPr>
        <w:ind w:firstLine="709"/>
        <w:jc w:val="both"/>
      </w:pPr>
    </w:p>
    <w:p w:rsidR="001A13BA" w:rsidRDefault="001A13BA" w:rsidP="00A31F6C">
      <w:pPr>
        <w:ind w:firstLine="709"/>
        <w:jc w:val="center"/>
        <w:rPr>
          <w:b/>
        </w:rPr>
      </w:pPr>
      <w:r>
        <w:rPr>
          <w:b/>
        </w:rPr>
        <w:t>Наименование оценочных средств</w:t>
      </w:r>
    </w:p>
    <w:p w:rsidR="009C18C3" w:rsidRDefault="001A13BA">
      <w:pPr>
        <w:jc w:val="center"/>
        <w:rPr>
          <w:b/>
        </w:rPr>
      </w:pPr>
      <w:r>
        <w:rPr>
          <w:b/>
        </w:rPr>
        <w:t xml:space="preserve">по контролируемым разделам дисциплины (модуля) </w:t>
      </w:r>
    </w:p>
    <w:p w:rsidR="001A13BA" w:rsidRDefault="001A13BA">
      <w:pPr>
        <w:jc w:val="center"/>
        <w:rPr>
          <w:b/>
          <w:caps/>
        </w:rPr>
      </w:pPr>
      <w:r>
        <w:rPr>
          <w:b/>
        </w:rPr>
        <w:t xml:space="preserve">ЭЛЕКТИВНЫЕ КУРСЫ ПО </w:t>
      </w:r>
      <w:r>
        <w:rPr>
          <w:b/>
          <w:caps/>
        </w:rPr>
        <w:t>ФизическОЙ культурЕ</w:t>
      </w:r>
      <w:r w:rsidR="009C18C3">
        <w:rPr>
          <w:b/>
          <w:caps/>
        </w:rPr>
        <w:t xml:space="preserve"> и спорту</w:t>
      </w:r>
    </w:p>
    <w:p w:rsidR="001A13BA" w:rsidRDefault="001A13BA">
      <w:pPr>
        <w:jc w:val="center"/>
        <w:rPr>
          <w:b/>
          <w:caps/>
        </w:rPr>
      </w:pP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75"/>
        <w:gridCol w:w="2283"/>
        <w:gridCol w:w="4820"/>
        <w:gridCol w:w="1822"/>
      </w:tblGrid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№</w:t>
            </w:r>
          </w:p>
          <w:p w:rsidR="001A13BA" w:rsidRDefault="001A13BA">
            <w:pPr>
              <w:jc w:val="center"/>
            </w:pPr>
            <w:r>
              <w:t>п/п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Контролируемые разделы (темы)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7D1DF8">
            <w:pPr>
              <w:snapToGrid w:val="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Наименование оценочного средства</w:t>
            </w:r>
          </w:p>
        </w:tc>
      </w:tr>
      <w:tr w:rsidR="001A13BA" w:rsidTr="009439D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A31F6C" w:rsidRDefault="00A31F6C">
            <w:pPr>
              <w:snapToGrid w:val="0"/>
            </w:pPr>
            <w:r>
              <w:t>Практический раздел</w:t>
            </w:r>
          </w:p>
          <w:p w:rsidR="001A13BA" w:rsidRDefault="001A13BA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Pr="00345AD8" w:rsidRDefault="00653E73" w:rsidP="00A31F6C">
            <w:pPr>
              <w:jc w:val="center"/>
            </w:pPr>
            <w:r>
              <w:t>ОК-8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Pr="008531AA" w:rsidRDefault="008531AA">
            <w:r>
              <w:t>Зачет, контрольные тесты</w:t>
            </w:r>
          </w:p>
          <w:p w:rsidR="001A13BA" w:rsidRDefault="001A13BA">
            <w:pPr>
              <w:jc w:val="center"/>
            </w:pPr>
          </w:p>
        </w:tc>
      </w:tr>
    </w:tbl>
    <w:p w:rsidR="001A13BA" w:rsidRDefault="001A13BA">
      <w:pPr>
        <w:jc w:val="center"/>
      </w:pPr>
    </w:p>
    <w:p w:rsidR="001A13BA" w:rsidRPr="00244710" w:rsidRDefault="001A13BA" w:rsidP="00244710">
      <w:pPr>
        <w:jc w:val="center"/>
        <w:rPr>
          <w:b/>
        </w:rPr>
      </w:pPr>
      <w:r>
        <w:rPr>
          <w:b/>
        </w:rPr>
        <w:t>Вопросы к зачету</w:t>
      </w:r>
    </w:p>
    <w:p w:rsidR="00244710" w:rsidRDefault="00244710" w:rsidP="00244710">
      <w:pPr>
        <w:jc w:val="both"/>
        <w:rPr>
          <w:b/>
          <w:i/>
        </w:rPr>
      </w:pPr>
      <w:r>
        <w:rPr>
          <w:b/>
          <w:i/>
        </w:rPr>
        <w:t>2 семестр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1.</w:t>
      </w:r>
      <w:r w:rsidRPr="00901714">
        <w:tab/>
        <w:t>Какова психофизиологическая характеристика интеллектуальной деятельности и учебного труда?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2.</w:t>
      </w:r>
      <w:r w:rsidRPr="00901714">
        <w:tab/>
        <w:t>Как изменяется работоспособность студентов в течение учебного дня, учебного года?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3.</w:t>
      </w:r>
      <w:r w:rsidRPr="00901714">
        <w:tab/>
        <w:t>Какие средства физической культуры рекомендуется применять в регулировании психоэмоционального и функционального состояния студентов в течение учебного дня, в период экзаменационной сессии?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4.</w:t>
      </w:r>
      <w:r w:rsidRPr="00901714">
        <w:tab/>
        <w:t>Назовите объективные и субъективные признаки усталости, утомления и переутомления, их причины и профилактика.</w:t>
      </w:r>
    </w:p>
    <w:p w:rsidR="00244710" w:rsidRPr="00901714" w:rsidRDefault="00244710" w:rsidP="00244710">
      <w:pPr>
        <w:tabs>
          <w:tab w:val="left" w:pos="284"/>
        </w:tabs>
        <w:jc w:val="both"/>
      </w:pPr>
      <w:r w:rsidRPr="00901714">
        <w:t>5.</w:t>
      </w:r>
      <w:r w:rsidRPr="00901714">
        <w:tab/>
        <w:t>Как рационально использовать средства физической культуры для оптимизации работоспособности, профилактики нервно-эмоционального и психофизического утомления студентов?</w:t>
      </w:r>
    </w:p>
    <w:p w:rsidR="00244710" w:rsidRDefault="00244710" w:rsidP="00244710">
      <w:pPr>
        <w:tabs>
          <w:tab w:val="left" w:pos="284"/>
        </w:tabs>
        <w:jc w:val="both"/>
      </w:pPr>
      <w:r w:rsidRPr="00901714">
        <w:t>6.</w:t>
      </w:r>
      <w:r w:rsidRPr="00901714">
        <w:tab/>
        <w:t>Какова роль активного отдыха в повышении работоспособности студентов?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244710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</w:rPr>
        <w:t>3 семестр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Охарактеризуйте организм человека как единую, саморазвивающуюся и саморегулирующуюся систему.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центральной нервной системы. Каковы физиологические механизмы и закономерности совершенствования центральной нервной системы организма под воздействием физических упражнений?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lastRenderedPageBreak/>
        <w:t>Дайте характеристику периферической нервной системы. Каковы физиологические механизмы и закономерности совершенствования периферической нервной системы организма под воздействием физических упражнений?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Дайте характеристику </w:t>
      </w:r>
      <w:proofErr w:type="gramStart"/>
      <w:r w:rsidRPr="004B074B">
        <w:rPr>
          <w:sz w:val="24"/>
          <w:szCs w:val="24"/>
        </w:rPr>
        <w:t>сердечно-сосудистой</w:t>
      </w:r>
      <w:proofErr w:type="gramEnd"/>
      <w:r w:rsidRPr="004B074B">
        <w:rPr>
          <w:sz w:val="24"/>
          <w:szCs w:val="24"/>
        </w:rPr>
        <w:t xml:space="preserve"> системы. Каковы физиологические механизмы и закономерности совершенствования </w:t>
      </w:r>
      <w:proofErr w:type="gramStart"/>
      <w:r w:rsidRPr="004B074B">
        <w:rPr>
          <w:sz w:val="24"/>
          <w:szCs w:val="24"/>
        </w:rPr>
        <w:t>сердечно-сосудистой</w:t>
      </w:r>
      <w:proofErr w:type="gramEnd"/>
      <w:r w:rsidRPr="004B074B">
        <w:rPr>
          <w:sz w:val="24"/>
          <w:szCs w:val="24"/>
        </w:rPr>
        <w:t xml:space="preserve">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дыхательной системы. Каковы физиологические механизмы и закономерности совершенствования дыхательной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эндокринной системы. Каковы физиологические механизмы и закономерности совершенствования эндокринной системы организма под воздействием физических упражнений?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определение опорно-двигательного аппарата. Каковы функции и строение скелета?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мышечной системы, расскажите о влиянии физических упражнений на опорно-двигательный аппарат.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Расскажите об обмене веществ и энергии в организме человека.</w:t>
      </w:r>
    </w:p>
    <w:p w:rsidR="004B074B" w:rsidRPr="004B074B" w:rsidRDefault="00244710" w:rsidP="004B074B">
      <w:pPr>
        <w:pStyle w:val="af4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характеристику пищеварительной и выделительной систем.</w:t>
      </w:r>
    </w:p>
    <w:p w:rsidR="00244710" w:rsidRPr="004B074B" w:rsidRDefault="00244710" w:rsidP="004B074B">
      <w:pPr>
        <w:pStyle w:val="af4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 природные и социально-экологические факторы воздействуют на организм человека?</w:t>
      </w:r>
    </w:p>
    <w:p w:rsidR="00244710" w:rsidRDefault="00244710" w:rsidP="00244710">
      <w:pPr>
        <w:tabs>
          <w:tab w:val="left" w:pos="284"/>
        </w:tabs>
        <w:jc w:val="both"/>
      </w:pPr>
    </w:p>
    <w:p w:rsidR="00244710" w:rsidRDefault="004B074B" w:rsidP="00244710">
      <w:pPr>
        <w:tabs>
          <w:tab w:val="left" w:pos="284"/>
        </w:tabs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44710" w:rsidRPr="00901714">
        <w:rPr>
          <w:b/>
          <w:i/>
        </w:rPr>
        <w:t xml:space="preserve"> </w:t>
      </w:r>
      <w:r w:rsidR="00244710">
        <w:rPr>
          <w:b/>
          <w:i/>
        </w:rPr>
        <w:t>семестр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Дайте определение понятиям: физическая культура, спорт, ценности физической культуры, роль физической культуры и спорта в развитии общества.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 физическая культура и спорт сохраняют и укрепляют здоровье?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Объясните смысл понятий физической культуры: физическое воспитание, физическое развитие, профессионально-прикладная физическая культура, оздоровительно-реабилитационная физическая культура, средства физической культуры.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Какова социальная роль и значение физической культуры и спорта?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Перечислите положения организации физического воспитания в вузе.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Каковы организационно-правовые основы физической культуры и спорта?</w:t>
      </w:r>
    </w:p>
    <w:p w:rsidR="00425F92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Назовите этапы становления физической культуры личности студента.</w:t>
      </w:r>
    </w:p>
    <w:p w:rsidR="00244710" w:rsidRPr="004B074B" w:rsidRDefault="00425F92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Назовите основные показатели состояния физической культуры и спорта в обществе.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Определение понятия ППФП, ее цель и задачи. 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 xml:space="preserve">Место ППФП в системе физического воспитания. Основные факторы, определяющие конкретное содержание ППФП </w:t>
      </w:r>
      <w:proofErr w:type="gramStart"/>
      <w:r w:rsidRPr="004B074B">
        <w:rPr>
          <w:sz w:val="24"/>
          <w:szCs w:val="24"/>
        </w:rPr>
        <w:t>обучающихся</w:t>
      </w:r>
      <w:proofErr w:type="gramEnd"/>
      <w:r w:rsidRPr="004B074B">
        <w:rPr>
          <w:sz w:val="24"/>
          <w:szCs w:val="24"/>
        </w:rPr>
        <w:t>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Методика подбора средств ППФП. Организация, формы и средства ППФП в вузе.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Основные и дополнительные факторы, определяющие ППФП будущих специалистов - выпускников вуза. Условия труда. Характер труда. Психофизические нагрузки.</w:t>
      </w:r>
    </w:p>
    <w:p w:rsidR="00244710" w:rsidRPr="004B074B" w:rsidRDefault="00244710" w:rsidP="004B074B">
      <w:pPr>
        <w:pStyle w:val="af4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074B">
        <w:rPr>
          <w:sz w:val="24"/>
          <w:szCs w:val="24"/>
        </w:rPr>
        <w:t>Содержание ППФП. Прикладные знания, психофизические качества и свойства личности, специальные качества и свойства личности, жизненно необходимые прикладные умения и навыки. Прикладные виды спорта.</w:t>
      </w:r>
    </w:p>
    <w:p w:rsidR="001A13BA" w:rsidRDefault="001A13BA">
      <w:pPr>
        <w:ind w:right="15"/>
        <w:jc w:val="both"/>
      </w:pPr>
    </w:p>
    <w:p w:rsidR="001A13BA" w:rsidRDefault="001A13BA">
      <w:pPr>
        <w:ind w:right="72"/>
        <w:jc w:val="center"/>
        <w:rPr>
          <w:b/>
        </w:rPr>
      </w:pPr>
      <w:r>
        <w:rPr>
          <w:b/>
        </w:rPr>
        <w:t>Критерии оценки</w:t>
      </w:r>
    </w:p>
    <w:p w:rsidR="001A13BA" w:rsidRDefault="001A13BA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:rsidR="001A13BA" w:rsidRDefault="001A13BA">
      <w:pPr>
        <w:ind w:right="72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625"/>
      </w:tblGrid>
      <w:tr w:rsidR="001A13BA"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5"/>
                <w:sz w:val="16"/>
                <w:szCs w:val="16"/>
              </w:rPr>
              <w:t>у</w:t>
            </w:r>
            <w:r>
              <w:rPr>
                <w:spacing w:val="-3"/>
                <w:w w:val="101"/>
                <w:sz w:val="16"/>
                <w:szCs w:val="16"/>
              </w:rPr>
              <w:t>е</w:t>
            </w:r>
            <w:r>
              <w:rPr>
                <w:spacing w:val="2"/>
                <w:sz w:val="16"/>
                <w:szCs w:val="16"/>
              </w:rPr>
              <w:t>м</w:t>
            </w:r>
            <w:r>
              <w:rPr>
                <w:spacing w:val="-4"/>
                <w:sz w:val="16"/>
                <w:szCs w:val="16"/>
              </w:rPr>
              <w:t>ы</w:t>
            </w:r>
            <w:r>
              <w:rPr>
                <w:w w:val="101"/>
                <w:sz w:val="16"/>
                <w:szCs w:val="16"/>
              </w:rPr>
              <w:t>е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2"/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зу</w:t>
            </w:r>
            <w:r>
              <w:rPr>
                <w:spacing w:val="2"/>
                <w:sz w:val="16"/>
                <w:szCs w:val="16"/>
              </w:rPr>
              <w:t>л</w:t>
            </w:r>
            <w:r>
              <w:rPr>
                <w:spacing w:val="-6"/>
                <w:sz w:val="16"/>
                <w:szCs w:val="16"/>
              </w:rPr>
              <w:t>ь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у</w:t>
            </w:r>
            <w:r>
              <w:rPr>
                <w:spacing w:val="1"/>
                <w:sz w:val="16"/>
                <w:szCs w:val="16"/>
              </w:rPr>
              <w:t>ч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Кр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2"/>
                <w:sz w:val="16"/>
                <w:szCs w:val="16"/>
              </w:rPr>
              <w:t>р</w:t>
            </w:r>
            <w:r>
              <w:rPr>
                <w:spacing w:val="-1"/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и</w:t>
            </w:r>
          </w:p>
          <w:p w:rsidR="001A13BA" w:rsidRDefault="001A13BA">
            <w:pPr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П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аза</w:t>
            </w:r>
            <w:r>
              <w:rPr>
                <w:spacing w:val="-3"/>
                <w:sz w:val="16"/>
                <w:szCs w:val="16"/>
              </w:rPr>
              <w:t>т</w:t>
            </w:r>
            <w:r>
              <w:rPr>
                <w:spacing w:val="2"/>
                <w:sz w:val="16"/>
                <w:szCs w:val="16"/>
              </w:rPr>
              <w:t>ел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</w:t>
            </w:r>
            <w:r>
              <w:rPr>
                <w:spacing w:val="-1"/>
                <w:sz w:val="16"/>
                <w:szCs w:val="16"/>
              </w:rPr>
              <w:t>ц</w:t>
            </w:r>
            <w:r>
              <w:rPr>
                <w:spacing w:val="2"/>
                <w:w w:val="101"/>
                <w:sz w:val="16"/>
                <w:szCs w:val="16"/>
              </w:rPr>
              <w:t>е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pacing w:val="1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sz w:val="16"/>
                <w:szCs w:val="16"/>
              </w:rPr>
              <w:t>я, балл</w:t>
            </w:r>
          </w:p>
        </w:tc>
      </w:tr>
      <w:tr w:rsidR="001A13BA"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both"/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snapToGrid w:val="0"/>
              <w:ind w:righ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pacing w:val="4"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Зн</w:t>
            </w:r>
            <w:r>
              <w:rPr>
                <w:b/>
                <w:sz w:val="16"/>
                <w:szCs w:val="16"/>
              </w:rPr>
              <w:t>а</w:t>
            </w:r>
            <w:r>
              <w:rPr>
                <w:b/>
                <w:spacing w:val="-3"/>
                <w:sz w:val="16"/>
                <w:szCs w:val="16"/>
              </w:rPr>
              <w:t>т</w:t>
            </w:r>
            <w:r>
              <w:rPr>
                <w:b/>
                <w:spacing w:val="-6"/>
                <w:sz w:val="16"/>
                <w:szCs w:val="16"/>
              </w:rPr>
              <w:t>ь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b/>
                <w:spacing w:val="4"/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Зн</w:t>
            </w:r>
            <w:r>
              <w:rPr>
                <w:sz w:val="16"/>
                <w:szCs w:val="16"/>
              </w:rPr>
              <w:t>а</w:t>
            </w:r>
            <w:r>
              <w:rPr>
                <w:spacing w:val="-1"/>
                <w:sz w:val="16"/>
                <w:szCs w:val="16"/>
              </w:rPr>
              <w:t>ни</w:t>
            </w:r>
            <w:r>
              <w:rPr>
                <w:w w:val="101"/>
                <w:sz w:val="16"/>
                <w:szCs w:val="16"/>
              </w:rPr>
              <w:t xml:space="preserve">е </w:t>
            </w:r>
          </w:p>
          <w:p w:rsidR="001A13BA" w:rsidRDefault="001A13BA">
            <w:pPr>
              <w:ind w:right="-10"/>
              <w:jc w:val="center"/>
              <w:rPr>
                <w:w w:val="10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роли ФК в развитии человека и подготовке специалиста, основ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  <w:r>
              <w:rPr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Не 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имеет затруднения при характеристике основных разделов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деятельности, но допускает незначительные ошибки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ind w:right="-1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Знает </w:t>
            </w:r>
          </w:p>
          <w:p w:rsidR="001A13BA" w:rsidRDefault="001A13BA">
            <w:pPr>
              <w:ind w:righ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ФК в развитии человека и подготовке специалиста, основы ФК и ЗОЖ, методику самостоятельного использования средств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 в процессе учебной и профессиональной деятельности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Уметь: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pacing w:val="2"/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 xml:space="preserve">Умение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Не умеет</w:t>
            </w:r>
            <w:r>
              <w:rPr>
                <w:sz w:val="16"/>
                <w:szCs w:val="16"/>
              </w:rPr>
              <w:t xml:space="preserve">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но имеет затруднения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Умеет </w:t>
            </w:r>
            <w:r>
              <w:rPr>
                <w:sz w:val="16"/>
                <w:szCs w:val="16"/>
              </w:rPr>
              <w:t xml:space="preserve">применять систему практических умений и навыков, обеспечивающих сохранение и укрепление здоровья, </w:t>
            </w:r>
            <w:r>
              <w:rPr>
                <w:color w:val="000000"/>
                <w:sz w:val="16"/>
                <w:szCs w:val="16"/>
              </w:rPr>
              <w:t xml:space="preserve">допускает </w:t>
            </w:r>
            <w:r>
              <w:rPr>
                <w:sz w:val="16"/>
                <w:szCs w:val="16"/>
              </w:rPr>
              <w:t xml:space="preserve">незначительные ошибки в характеристике </w:t>
            </w:r>
            <w:r>
              <w:rPr>
                <w:color w:val="000000"/>
                <w:sz w:val="16"/>
                <w:szCs w:val="16"/>
              </w:rPr>
              <w:t>основных разделов ФК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Умеет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применять систему практических умений и навыков, обеспечивающих сохранение и укрепление здоровья</w:t>
            </w:r>
          </w:p>
        </w:tc>
      </w:tr>
      <w:tr w:rsidR="001A13BA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Владеть: </w:t>
            </w:r>
          </w:p>
          <w:p w:rsidR="001A13BA" w:rsidRDefault="001A13BA">
            <w:pPr>
              <w:tabs>
                <w:tab w:val="left" w:pos="-2127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Владение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Обладает низким уровнем владения 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навыками понятийного аппарата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но низким уровнем </w:t>
            </w:r>
            <w:r>
              <w:rPr>
                <w:sz w:val="16"/>
                <w:szCs w:val="16"/>
              </w:rPr>
              <w:t>умений и навыков развития своих физических качеств с использованием , методов и средств самоконтроля собственного физического и функционального состояния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умениями и навыками развития своих физических качеств, методами и средствами самоконтроля собственного физического и функционального состояния, но допускает незначительные ошибки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3BA" w:rsidRDefault="001A13BA">
            <w:pPr>
              <w:tabs>
                <w:tab w:val="left" w:pos="-2127"/>
              </w:tabs>
              <w:snapToGrid w:val="0"/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Владеет</w:t>
            </w:r>
          </w:p>
          <w:p w:rsidR="001A13BA" w:rsidRDefault="001A13BA">
            <w:pPr>
              <w:tabs>
                <w:tab w:val="left" w:pos="-2127"/>
              </w:tabs>
              <w:ind w:righ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понятийным аппаратом в сфере </w:t>
            </w:r>
            <w:proofErr w:type="spellStart"/>
            <w:r>
              <w:rPr>
                <w:sz w:val="16"/>
                <w:szCs w:val="16"/>
              </w:rPr>
              <w:t>ФКиС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умениями и навыками развития своих физических качеств, методами и средствами самоконтроля собственного физического и функционального состояния</w:t>
            </w:r>
          </w:p>
        </w:tc>
      </w:tr>
    </w:tbl>
    <w:p w:rsidR="001A13BA" w:rsidRDefault="001A13BA">
      <w:pPr>
        <w:jc w:val="center"/>
      </w:pPr>
    </w:p>
    <w:p w:rsidR="001A13BA" w:rsidRDefault="001A13BA">
      <w:pPr>
        <w:tabs>
          <w:tab w:val="left" w:pos="-2268"/>
        </w:tabs>
        <w:ind w:right="72"/>
        <w:jc w:val="center"/>
        <w:rPr>
          <w:b/>
        </w:rPr>
      </w:pPr>
      <w:r>
        <w:rPr>
          <w:b/>
        </w:rPr>
        <w:t xml:space="preserve">Шкала оценивания сформированности планируемых результатов обучения </w:t>
      </w:r>
    </w:p>
    <w:p w:rsidR="001A13BA" w:rsidRDefault="001A13BA">
      <w:pPr>
        <w:tabs>
          <w:tab w:val="left" w:pos="-2268"/>
        </w:tabs>
        <w:ind w:right="72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Оценка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зачтено</w:t>
            </w:r>
          </w:p>
        </w:tc>
      </w:tr>
      <w:tr w:rsidR="001A13BA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3BA" w:rsidRDefault="001A13BA">
            <w:pPr>
              <w:tabs>
                <w:tab w:val="left" w:pos="1760"/>
              </w:tabs>
              <w:snapToGrid w:val="0"/>
              <w:ind w:right="72"/>
              <w:jc w:val="center"/>
            </w:pPr>
            <w:r>
              <w:t>не зачтено</w:t>
            </w:r>
          </w:p>
        </w:tc>
      </w:tr>
    </w:tbl>
    <w:p w:rsidR="001A13BA" w:rsidRDefault="001A13BA">
      <w:pPr>
        <w:jc w:val="center"/>
      </w:pPr>
    </w:p>
    <w:p w:rsidR="009C18C3" w:rsidRDefault="009C18C3">
      <w:pPr>
        <w:jc w:val="both"/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основного учебного отделения</w:t>
      </w: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2000м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11.20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12.15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16,8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18,7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19,0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190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175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Сгибание, разгибание рук в упоре лежа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3,1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2,9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2,7</w:t>
            </w:r>
          </w:p>
        </w:tc>
      </w:tr>
    </w:tbl>
    <w:p w:rsidR="00BC49FC" w:rsidRDefault="00BC49FC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 xml:space="preserve">  юноши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3000м (мин, сек)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13.30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14.30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15.30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16.00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Бег 100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13,5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14,5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15,2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210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Метание теннисного мяча в цель</w:t>
            </w:r>
          </w:p>
          <w:p w:rsidR="001A13BA" w:rsidRDefault="001A13BA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1A13BA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9C18C3" w:rsidRDefault="009C18C3">
      <w:pPr>
        <w:jc w:val="center"/>
        <w:rPr>
          <w:b/>
        </w:rPr>
      </w:pPr>
    </w:p>
    <w:p w:rsidR="001A13BA" w:rsidRDefault="00ED6954">
      <w:pPr>
        <w:jc w:val="center"/>
        <w:rPr>
          <w:b/>
        </w:rPr>
      </w:pPr>
      <w:r>
        <w:rPr>
          <w:b/>
        </w:rPr>
        <w:t xml:space="preserve">Контрольные тесты </w:t>
      </w:r>
      <w:r w:rsidR="001A13BA">
        <w:rPr>
          <w:b/>
        </w:rPr>
        <w:t>для оценки уровня физической подготовленности</w:t>
      </w:r>
    </w:p>
    <w:p w:rsidR="001A13BA" w:rsidRDefault="001A13BA">
      <w:pPr>
        <w:jc w:val="center"/>
        <w:rPr>
          <w:b/>
        </w:rPr>
      </w:pPr>
      <w:r>
        <w:rPr>
          <w:b/>
        </w:rPr>
        <w:t>студентов специального учебного отделения</w:t>
      </w: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</w:p>
    <w:p w:rsidR="001A13BA" w:rsidRDefault="001A13BA">
      <w:pPr>
        <w:jc w:val="right"/>
        <w:rPr>
          <w:b/>
        </w:rPr>
      </w:pPr>
      <w:r>
        <w:rPr>
          <w:b/>
        </w:rPr>
        <w:t>девушки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ED6954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ED6954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12мин. (тест Купера)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2600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2200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1800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1400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jc w:val="center"/>
            </w:pPr>
            <w:r>
              <w:t>1000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9,1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12,0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14,0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170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 xml:space="preserve">Сгибание, разгибание рук в упоре лежа от гимнастической скамейки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18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14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Метание теннисного мяча в цель</w:t>
            </w:r>
          </w:p>
          <w:p w:rsidR="00ED6954" w:rsidRDefault="00ED6954" w:rsidP="00ED6954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10</w:t>
            </w:r>
          </w:p>
        </w:tc>
      </w:tr>
      <w:tr w:rsidR="00ED6954" w:rsidTr="00ED6954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snapToGrid w:val="0"/>
            </w:pPr>
            <w:r>
              <w:t>Бросок набивного мяча (1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3,5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6954" w:rsidRDefault="00ED6954" w:rsidP="00ED6954">
            <w:pPr>
              <w:pStyle w:val="af0"/>
              <w:snapToGrid w:val="0"/>
              <w:jc w:val="center"/>
            </w:pPr>
            <w:r>
              <w:t>2,5</w:t>
            </w:r>
          </w:p>
        </w:tc>
      </w:tr>
    </w:tbl>
    <w:p w:rsidR="009C18C3" w:rsidRDefault="009C18C3">
      <w:pPr>
        <w:jc w:val="right"/>
        <w:rPr>
          <w:b/>
        </w:rPr>
      </w:pPr>
    </w:p>
    <w:p w:rsidR="00BC49FC" w:rsidRDefault="001A13BA">
      <w:pPr>
        <w:jc w:val="right"/>
        <w:rPr>
          <w:b/>
        </w:rPr>
      </w:pPr>
      <w:r>
        <w:rPr>
          <w:b/>
        </w:rPr>
        <w:t xml:space="preserve"> </w:t>
      </w:r>
    </w:p>
    <w:p w:rsidR="001A13BA" w:rsidRDefault="001A13BA">
      <w:pPr>
        <w:jc w:val="right"/>
        <w:rPr>
          <w:b/>
        </w:rPr>
      </w:pPr>
      <w:r>
        <w:rPr>
          <w:b/>
        </w:rPr>
        <w:t xml:space="preserve"> юноши</w:t>
      </w:r>
    </w:p>
    <w:tbl>
      <w:tblPr>
        <w:tblW w:w="969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750"/>
        <w:gridCol w:w="1215"/>
        <w:gridCol w:w="1110"/>
        <w:gridCol w:w="1050"/>
        <w:gridCol w:w="1035"/>
        <w:gridCol w:w="997"/>
      </w:tblGrid>
      <w:tr w:rsidR="001A13BA" w:rsidTr="00BA533D">
        <w:tc>
          <w:tcPr>
            <w:tcW w:w="5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№</w:t>
            </w:r>
          </w:p>
        </w:tc>
        <w:tc>
          <w:tcPr>
            <w:tcW w:w="3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snapToGrid w:val="0"/>
              <w:jc w:val="center"/>
            </w:pPr>
            <w:r>
              <w:t>Тесты</w:t>
            </w:r>
          </w:p>
        </w:tc>
        <w:tc>
          <w:tcPr>
            <w:tcW w:w="540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Оценка (баллы)</w:t>
            </w:r>
          </w:p>
        </w:tc>
      </w:tr>
      <w:tr w:rsidR="001A13BA" w:rsidTr="00BA533D">
        <w:tc>
          <w:tcPr>
            <w:tcW w:w="5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</w:p>
        </w:tc>
        <w:tc>
          <w:tcPr>
            <w:tcW w:w="3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</w:pP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A13BA" w:rsidRDefault="001A13BA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12мин. (тест Купера)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2800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2400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2000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1600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jc w:val="center"/>
            </w:pPr>
            <w:r>
              <w:t>1200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Бег 60 метров  (сек.)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8,9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11,6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12,4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Проба Мартине (индекс)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Прыжок в длину с места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230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220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180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170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 xml:space="preserve">Подтягивание на перекладине  (кол-во </w:t>
            </w:r>
            <w:proofErr w:type="spellStart"/>
            <w:r>
              <w:t>повт</w:t>
            </w:r>
            <w:proofErr w:type="spellEnd"/>
            <w:r>
              <w:t>.)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9-7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6-4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Метание теннисного мяча в цель</w:t>
            </w:r>
          </w:p>
          <w:p w:rsidR="00BA533D" w:rsidRDefault="00BA533D" w:rsidP="00BA533D">
            <w:r>
              <w:t>(кол-во попаданий из 10 бросков)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7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Наклон вперёд сидя на полу (см)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8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Поднимание туловища из положения лежа на спине (ноги согнуты, руки за головой) (кол-во повторений)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50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40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30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20</w:t>
            </w:r>
          </w:p>
        </w:tc>
      </w:tr>
      <w:tr w:rsidR="00BA533D" w:rsidTr="00BA533D"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9</w:t>
            </w:r>
          </w:p>
        </w:tc>
        <w:tc>
          <w:tcPr>
            <w:tcW w:w="3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snapToGrid w:val="0"/>
            </w:pPr>
            <w:r>
              <w:t>Бросок набивного мяча (2 кг) из положения сидя (м)</w:t>
            </w:r>
          </w:p>
        </w:tc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5,5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5</w:t>
            </w: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4,5</w:t>
            </w:r>
          </w:p>
        </w:tc>
        <w:tc>
          <w:tcPr>
            <w:tcW w:w="9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533D" w:rsidRDefault="00BA533D" w:rsidP="00BA533D">
            <w:pPr>
              <w:pStyle w:val="af0"/>
              <w:snapToGrid w:val="0"/>
              <w:jc w:val="center"/>
            </w:pPr>
            <w:r>
              <w:t>4</w:t>
            </w:r>
          </w:p>
        </w:tc>
      </w:tr>
    </w:tbl>
    <w:p w:rsidR="001A13BA" w:rsidRDefault="001A13BA"/>
    <w:p w:rsidR="009C18C3" w:rsidRDefault="009C18C3">
      <w:pPr>
        <w:tabs>
          <w:tab w:val="left" w:pos="-2268"/>
        </w:tabs>
        <w:ind w:right="72"/>
        <w:jc w:val="center"/>
        <w:rPr>
          <w:b/>
        </w:rPr>
      </w:pPr>
    </w:p>
    <w:p w:rsidR="00A31F6C" w:rsidRPr="009E4029" w:rsidRDefault="00A31F6C" w:rsidP="00A31F6C">
      <w:pPr>
        <w:tabs>
          <w:tab w:val="left" w:pos="-2268"/>
        </w:tabs>
        <w:ind w:right="72"/>
        <w:jc w:val="center"/>
        <w:rPr>
          <w:b/>
        </w:rPr>
      </w:pPr>
      <w:r w:rsidRPr="009E4029">
        <w:rPr>
          <w:b/>
        </w:rPr>
        <w:t xml:space="preserve">Шкала оценивания сформированности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Баллы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Уровень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Оценка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37-45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высокий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27-36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выше среднего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18-26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средний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зачтено</w:t>
            </w:r>
          </w:p>
        </w:tc>
      </w:tr>
      <w:tr w:rsidR="00A31F6C" w:rsidRPr="00111D80" w:rsidTr="000B5EFC">
        <w:trPr>
          <w:jc w:val="center"/>
        </w:trPr>
        <w:tc>
          <w:tcPr>
            <w:tcW w:w="2515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>
              <w:t>менее 18</w:t>
            </w:r>
          </w:p>
        </w:tc>
        <w:tc>
          <w:tcPr>
            <w:tcW w:w="3440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низкий</w:t>
            </w:r>
          </w:p>
        </w:tc>
        <w:tc>
          <w:tcPr>
            <w:tcW w:w="2942" w:type="dxa"/>
            <w:vAlign w:val="center"/>
          </w:tcPr>
          <w:p w:rsidR="00A31F6C" w:rsidRPr="00111D80" w:rsidRDefault="00A31F6C" w:rsidP="000B5EFC">
            <w:pPr>
              <w:tabs>
                <w:tab w:val="left" w:pos="1760"/>
              </w:tabs>
              <w:ind w:right="72"/>
              <w:jc w:val="center"/>
            </w:pPr>
            <w:r w:rsidRPr="00111D80">
              <w:t>не зачтено</w:t>
            </w:r>
          </w:p>
        </w:tc>
      </w:tr>
    </w:tbl>
    <w:p w:rsidR="00A31F6C" w:rsidRDefault="00A31F6C" w:rsidP="00A31F6C">
      <w:pPr>
        <w:jc w:val="both"/>
      </w:pPr>
    </w:p>
    <w:p w:rsidR="00A31F6C" w:rsidRDefault="00A31F6C" w:rsidP="00A31F6C">
      <w:pPr>
        <w:jc w:val="both"/>
      </w:pPr>
    </w:p>
    <w:p w:rsidR="00A31F6C" w:rsidRDefault="00A31F6C" w:rsidP="00A31F6C">
      <w:pPr>
        <w:ind w:firstLine="709"/>
        <w:jc w:val="both"/>
        <w:rPr>
          <w:rStyle w:val="a8"/>
          <w:b w:val="0"/>
        </w:rPr>
      </w:pPr>
    </w:p>
    <w:p w:rsidR="00A31F6C" w:rsidRDefault="00A31F6C" w:rsidP="00A31F6C">
      <w:pPr>
        <w:jc w:val="center"/>
      </w:pPr>
    </w:p>
    <w:p w:rsidR="00A31F6C" w:rsidRDefault="00A31F6C" w:rsidP="00A31F6C">
      <w:pPr>
        <w:jc w:val="both"/>
      </w:pPr>
      <w:r>
        <w:t>Оценочные и методические материалы учебной дисциплины (модуля) составил(и)</w:t>
      </w:r>
      <w:r w:rsidRPr="00111D80">
        <w:t>:</w:t>
      </w:r>
    </w:p>
    <w:p w:rsidR="00A31F6C" w:rsidRPr="00111D80" w:rsidRDefault="00A31F6C" w:rsidP="00A31F6C">
      <w:pPr>
        <w:jc w:val="both"/>
      </w:pPr>
      <w:r>
        <w:tab/>
        <w:t xml:space="preserve">Старший преподаватель кафедры физической культуры И.А. </w:t>
      </w:r>
      <w:proofErr w:type="spellStart"/>
      <w:r>
        <w:t>Зюбанова</w:t>
      </w:r>
      <w:proofErr w:type="spellEnd"/>
    </w:p>
    <w:p w:rsidR="00A31F6C" w:rsidRDefault="00A31F6C" w:rsidP="00A31F6C">
      <w:pPr>
        <w:ind w:firstLine="708"/>
        <w:jc w:val="both"/>
      </w:pPr>
      <w:r>
        <w:t>Старший преподаватель кафедры физической культуры О.В. Громова</w:t>
      </w: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ind w:firstLine="600"/>
        <w:jc w:val="both"/>
      </w:pPr>
    </w:p>
    <w:p w:rsidR="00A31F6C" w:rsidRDefault="00A31F6C" w:rsidP="00A31F6C">
      <w:pPr>
        <w:jc w:val="both"/>
      </w:pPr>
    </w:p>
    <w:p w:rsidR="001A13BA" w:rsidRDefault="001A13BA">
      <w:pPr>
        <w:jc w:val="center"/>
      </w:pPr>
    </w:p>
    <w:p w:rsidR="001A13BA" w:rsidRDefault="001A13BA">
      <w:pPr>
        <w:jc w:val="center"/>
      </w:pPr>
    </w:p>
    <w:sectPr w:rsidR="001A13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43" w:rsidRDefault="00143243">
      <w:r>
        <w:separator/>
      </w:r>
    </w:p>
  </w:endnote>
  <w:endnote w:type="continuationSeparator" w:id="0">
    <w:p w:rsidR="00143243" w:rsidRDefault="0014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OI-8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43" w:rsidRDefault="00143243">
      <w:r>
        <w:separator/>
      </w:r>
    </w:p>
  </w:footnote>
  <w:footnote w:type="continuationSeparator" w:id="0">
    <w:p w:rsidR="00143243" w:rsidRDefault="00143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>
    <w:pPr>
      <w:tabs>
        <w:tab w:val="left" w:pos="-3119"/>
      </w:tabs>
      <w:ind w:firstLine="60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DAE" w:rsidRDefault="00291D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2">
    <w:nsid w:val="00000003"/>
    <w:multiLevelType w:val="singleLevel"/>
    <w:tmpl w:val="00000003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>
      <w:start w:val="1"/>
      <w:numFmt w:val="decimal"/>
      <w:lvlText w:val="%6."/>
      <w:lvlJc w:val="left"/>
      <w:pPr>
        <w:tabs>
          <w:tab w:val="num" w:pos="3300"/>
        </w:tabs>
        <w:ind w:left="3300" w:hanging="36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>
      <w:start w:val="1"/>
      <w:numFmt w:val="decimal"/>
      <w:lvlText w:val="%8."/>
      <w:lvlJc w:val="left"/>
      <w:pPr>
        <w:tabs>
          <w:tab w:val="num" w:pos="4020"/>
        </w:tabs>
        <w:ind w:left="4020" w:hanging="360"/>
      </w:pPr>
    </w:lvl>
    <w:lvl w:ilvl="8">
      <w:start w:val="1"/>
      <w:numFmt w:val="decimal"/>
      <w:lvlText w:val="%9."/>
      <w:lvlJc w:val="left"/>
      <w:pPr>
        <w:tabs>
          <w:tab w:val="num" w:pos="4380"/>
        </w:tabs>
        <w:ind w:left="4380" w:hanging="360"/>
      </w:pPr>
    </w:lvl>
  </w:abstractNum>
  <w:abstractNum w:abstractNumId="6">
    <w:nsid w:val="0DAF1A8F"/>
    <w:multiLevelType w:val="hybridMultilevel"/>
    <w:tmpl w:val="3B9C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32B84"/>
    <w:multiLevelType w:val="hybridMultilevel"/>
    <w:tmpl w:val="390CF5E6"/>
    <w:lvl w:ilvl="0" w:tplc="268080A2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C12B8"/>
    <w:multiLevelType w:val="hybridMultilevel"/>
    <w:tmpl w:val="BB623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F78E4"/>
    <w:multiLevelType w:val="hybridMultilevel"/>
    <w:tmpl w:val="F24E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734DE"/>
    <w:multiLevelType w:val="hybridMultilevel"/>
    <w:tmpl w:val="EAF69C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BE1899"/>
    <w:multiLevelType w:val="hybridMultilevel"/>
    <w:tmpl w:val="C77ED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1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BA"/>
    <w:rsid w:val="00004FFF"/>
    <w:rsid w:val="00015C34"/>
    <w:rsid w:val="00030E7C"/>
    <w:rsid w:val="00071E48"/>
    <w:rsid w:val="000830C1"/>
    <w:rsid w:val="00096BAC"/>
    <w:rsid w:val="000B685D"/>
    <w:rsid w:val="000C6F5F"/>
    <w:rsid w:val="000D039F"/>
    <w:rsid w:val="00105447"/>
    <w:rsid w:val="001061F0"/>
    <w:rsid w:val="00116333"/>
    <w:rsid w:val="00143243"/>
    <w:rsid w:val="0016274F"/>
    <w:rsid w:val="00190348"/>
    <w:rsid w:val="001A13BA"/>
    <w:rsid w:val="001A453C"/>
    <w:rsid w:val="001B4B0E"/>
    <w:rsid w:val="001C2355"/>
    <w:rsid w:val="001D277A"/>
    <w:rsid w:val="001F7ADF"/>
    <w:rsid w:val="002349A9"/>
    <w:rsid w:val="00237AB1"/>
    <w:rsid w:val="00242E9A"/>
    <w:rsid w:val="00244710"/>
    <w:rsid w:val="0028502D"/>
    <w:rsid w:val="00291253"/>
    <w:rsid w:val="002917B8"/>
    <w:rsid w:val="00291DAE"/>
    <w:rsid w:val="002B16B8"/>
    <w:rsid w:val="002B1DE8"/>
    <w:rsid w:val="003352E8"/>
    <w:rsid w:val="0034577D"/>
    <w:rsid w:val="00345AD8"/>
    <w:rsid w:val="003761F1"/>
    <w:rsid w:val="003B14F2"/>
    <w:rsid w:val="003E3C27"/>
    <w:rsid w:val="003E704D"/>
    <w:rsid w:val="00412885"/>
    <w:rsid w:val="00417C84"/>
    <w:rsid w:val="00425F92"/>
    <w:rsid w:val="0043501D"/>
    <w:rsid w:val="00485122"/>
    <w:rsid w:val="0049647C"/>
    <w:rsid w:val="00497F0F"/>
    <w:rsid w:val="004B074B"/>
    <w:rsid w:val="004D773E"/>
    <w:rsid w:val="004F3BE8"/>
    <w:rsid w:val="00531B2C"/>
    <w:rsid w:val="005611AC"/>
    <w:rsid w:val="00572F62"/>
    <w:rsid w:val="00587861"/>
    <w:rsid w:val="005A69C6"/>
    <w:rsid w:val="005D0E2E"/>
    <w:rsid w:val="00642B7B"/>
    <w:rsid w:val="00653E73"/>
    <w:rsid w:val="00671893"/>
    <w:rsid w:val="006A6289"/>
    <w:rsid w:val="006B13CE"/>
    <w:rsid w:val="00716385"/>
    <w:rsid w:val="007A7DAB"/>
    <w:rsid w:val="007D1DF8"/>
    <w:rsid w:val="007D4180"/>
    <w:rsid w:val="007E3DAC"/>
    <w:rsid w:val="0081564D"/>
    <w:rsid w:val="008204EF"/>
    <w:rsid w:val="00826BD7"/>
    <w:rsid w:val="008531AA"/>
    <w:rsid w:val="00883313"/>
    <w:rsid w:val="00891EFB"/>
    <w:rsid w:val="00896660"/>
    <w:rsid w:val="008B7069"/>
    <w:rsid w:val="008F248A"/>
    <w:rsid w:val="008F7160"/>
    <w:rsid w:val="009030E0"/>
    <w:rsid w:val="00912149"/>
    <w:rsid w:val="00920142"/>
    <w:rsid w:val="009439D4"/>
    <w:rsid w:val="0096201F"/>
    <w:rsid w:val="009A692F"/>
    <w:rsid w:val="009C18C3"/>
    <w:rsid w:val="009D4ECD"/>
    <w:rsid w:val="009E4077"/>
    <w:rsid w:val="00A01C9F"/>
    <w:rsid w:val="00A13087"/>
    <w:rsid w:val="00A27DE8"/>
    <w:rsid w:val="00A31F6C"/>
    <w:rsid w:val="00A354AC"/>
    <w:rsid w:val="00A51287"/>
    <w:rsid w:val="00A8021C"/>
    <w:rsid w:val="00AA72CB"/>
    <w:rsid w:val="00AB069D"/>
    <w:rsid w:val="00AB7D32"/>
    <w:rsid w:val="00AD65F1"/>
    <w:rsid w:val="00AF6D40"/>
    <w:rsid w:val="00BA533D"/>
    <w:rsid w:val="00BB1545"/>
    <w:rsid w:val="00BC49FC"/>
    <w:rsid w:val="00C17808"/>
    <w:rsid w:val="00C20FAC"/>
    <w:rsid w:val="00C53CC2"/>
    <w:rsid w:val="00C5724D"/>
    <w:rsid w:val="00C66AE6"/>
    <w:rsid w:val="00C74CC6"/>
    <w:rsid w:val="00CA1E49"/>
    <w:rsid w:val="00CB1190"/>
    <w:rsid w:val="00CB2E88"/>
    <w:rsid w:val="00CB4F43"/>
    <w:rsid w:val="00CC3612"/>
    <w:rsid w:val="00CD2AC1"/>
    <w:rsid w:val="00CE3893"/>
    <w:rsid w:val="00CF6006"/>
    <w:rsid w:val="00D22395"/>
    <w:rsid w:val="00D2318E"/>
    <w:rsid w:val="00D34F14"/>
    <w:rsid w:val="00D47377"/>
    <w:rsid w:val="00D84B20"/>
    <w:rsid w:val="00DB2621"/>
    <w:rsid w:val="00DC1EBF"/>
    <w:rsid w:val="00DC6B7D"/>
    <w:rsid w:val="00DC6CCF"/>
    <w:rsid w:val="00DE47F4"/>
    <w:rsid w:val="00E03583"/>
    <w:rsid w:val="00E53898"/>
    <w:rsid w:val="00E54D35"/>
    <w:rsid w:val="00E61D00"/>
    <w:rsid w:val="00EA01C7"/>
    <w:rsid w:val="00EC0F33"/>
    <w:rsid w:val="00EC7382"/>
    <w:rsid w:val="00ED6954"/>
    <w:rsid w:val="00EE10EC"/>
    <w:rsid w:val="00F27A62"/>
    <w:rsid w:val="00F9172C"/>
    <w:rsid w:val="00F95E96"/>
    <w:rsid w:val="00FB066D"/>
    <w:rsid w:val="00FB2EB0"/>
    <w:rsid w:val="00FE1628"/>
    <w:rsid w:val="00FE70AB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5760"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144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4z1">
    <w:name w:val="WW8Num14z1"/>
    <w:rPr>
      <w:rFonts w:ascii="Symbol" w:hAnsi="Symbol"/>
      <w:color w:val="auto"/>
    </w:rPr>
  </w:style>
  <w:style w:type="character" w:customStyle="1" w:styleId="WW8Num15z1">
    <w:name w:val="WW8Num15z1"/>
    <w:rPr>
      <w:rFonts w:ascii="Symbol" w:hAnsi="Symbol"/>
      <w:color w:val="auto"/>
    </w:rPr>
  </w:style>
  <w:style w:type="character" w:customStyle="1" w:styleId="WW8Num19z0">
    <w:name w:val="WW8Num19z0"/>
    <w:rPr>
      <w:rFonts w:ascii="Times New Roman" w:eastAsia="Times New Roman" w:hAnsi="Times New Roman" w:cs="Times New Roman"/>
      <w:i w:val="0"/>
    </w:rPr>
  </w:style>
  <w:style w:type="character" w:customStyle="1" w:styleId="6">
    <w:name w:val="Основной шрифт абзаца6"/>
  </w:style>
  <w:style w:type="character" w:customStyle="1" w:styleId="WW8Num6z0">
    <w:name w:val="WW8Num6z0"/>
    <w:rPr>
      <w:rFonts w:ascii="Symbol" w:hAnsi="Symbol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  <w:i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6z1">
    <w:name w:val="WW8Num6z1"/>
    <w:rPr>
      <w:rFonts w:ascii="Times New Roman KOI-8" w:hAnsi="Times New Roman KOI-8"/>
    </w:rPr>
  </w:style>
  <w:style w:type="character" w:customStyle="1" w:styleId="WW8Num8z1">
    <w:name w:val="WW8Num8z1"/>
    <w:rPr>
      <w:rFonts w:ascii="Symbol" w:hAnsi="Symbol"/>
      <w:color w:val="auto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  <w:rPr>
      <w:b w:val="0"/>
      <w:i/>
    </w:rPr>
  </w:style>
  <w:style w:type="character" w:customStyle="1" w:styleId="WW8Num11z0">
    <w:name w:val="WW8Num11z0"/>
    <w:rPr>
      <w:rFonts w:ascii="Times New Roman" w:eastAsia="Times New Roman" w:hAnsi="Times New Roman" w:cs="Times New Roman"/>
      <w:i w:val="0"/>
    </w:rPr>
  </w:style>
  <w:style w:type="character" w:customStyle="1" w:styleId="WW8Num11z1">
    <w:name w:val="WW8Num11z1"/>
    <w:rPr>
      <w:rFonts w:ascii="Symbol" w:hAnsi="Symbol"/>
      <w:color w:val="auto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i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  <w:i w:val="0"/>
    </w:rPr>
  </w:style>
  <w:style w:type="character" w:customStyle="1" w:styleId="50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  <w:color w:val="auto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WW8Num2z2">
    <w:name w:val="WW8Num2z2"/>
    <w:rPr>
      <w:rFonts w:ascii="Symbol" w:hAnsi="Symbol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1">
    <w:name w:val="WW8Num10z1"/>
    <w:rPr>
      <w:i/>
    </w:rPr>
  </w:style>
  <w:style w:type="character" w:customStyle="1" w:styleId="WW8Num13z1">
    <w:name w:val="WW8Num13z1"/>
    <w:rPr>
      <w:rFonts w:ascii="Symbol" w:hAnsi="Symbol"/>
      <w:color w:val="auto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</w:rPr>
  </w:style>
  <w:style w:type="character" w:customStyle="1" w:styleId="WW8Num17z1">
    <w:name w:val="WW8Num17z1"/>
    <w:rPr>
      <w:rFonts w:ascii="Symbol" w:hAnsi="Symbol"/>
      <w:color w:val="auto"/>
    </w:rPr>
  </w:style>
  <w:style w:type="character" w:customStyle="1" w:styleId="WW8Num20z1">
    <w:name w:val="WW8Num20z1"/>
    <w:rPr>
      <w:rFonts w:ascii="Symbol" w:hAnsi="Symbol"/>
      <w:color w:val="auto"/>
    </w:rPr>
  </w:style>
  <w:style w:type="character" w:customStyle="1" w:styleId="WW8Num21z1">
    <w:name w:val="WW8Num21z1"/>
    <w:rPr>
      <w:rFonts w:ascii="Symbol" w:hAnsi="Symbol"/>
      <w:color w:val="auto"/>
    </w:rPr>
  </w:style>
  <w:style w:type="character" w:customStyle="1" w:styleId="WW8Num31z0">
    <w:name w:val="WW8Num31z0"/>
    <w:rPr>
      <w:rFonts w:ascii="Times New Roman" w:hAnsi="Times New Roman"/>
      <w:sz w:val="28"/>
      <w:szCs w:val="28"/>
    </w:rPr>
  </w:style>
  <w:style w:type="character" w:customStyle="1" w:styleId="WW8Num32z0">
    <w:name w:val="WW8Num32z0"/>
    <w:rPr>
      <w:rFonts w:ascii="Times New Roman" w:hAnsi="Times New Roman"/>
      <w:sz w:val="28"/>
      <w:szCs w:val="28"/>
    </w:rPr>
  </w:style>
  <w:style w:type="character" w:customStyle="1" w:styleId="30">
    <w:name w:val="Основной шрифт абзаца3"/>
  </w:style>
  <w:style w:type="character" w:customStyle="1" w:styleId="WW8Num12z1">
    <w:name w:val="WW8Num12z1"/>
    <w:rPr>
      <w:rFonts w:ascii="Symbol" w:hAnsi="Symbol"/>
      <w:color w:val="aut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i w:val="0"/>
    </w:rPr>
  </w:style>
  <w:style w:type="character" w:customStyle="1" w:styleId="WW8Num28z1">
    <w:name w:val="WW8Num28z1"/>
    <w:rPr>
      <w:rFonts w:ascii="Symbol" w:hAnsi="Symbol"/>
      <w:color w:val="auto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/>
      <w:color w:val="auto"/>
    </w:rPr>
  </w:style>
  <w:style w:type="character" w:customStyle="1" w:styleId="WW8Num30z1">
    <w:name w:val="WW8Num30z1"/>
    <w:rPr>
      <w:rFonts w:ascii="Times New Roman" w:hAnsi="Times New Roman"/>
      <w:sz w:val="28"/>
      <w:szCs w:val="28"/>
    </w:rPr>
  </w:style>
  <w:style w:type="character" w:customStyle="1" w:styleId="WW8Num35z1">
    <w:name w:val="WW8Num35z1"/>
    <w:rPr>
      <w:rFonts w:ascii="Symbol" w:hAnsi="Symbol"/>
      <w:color w:val="auto"/>
    </w:rPr>
  </w:style>
  <w:style w:type="character" w:customStyle="1" w:styleId="20">
    <w:name w:val="Основной шрифт абзаца2"/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9z1">
    <w:name w:val="WW8Num19z1"/>
    <w:rPr>
      <w:rFonts w:ascii="Symbol" w:hAnsi="Symbol"/>
      <w:color w:val="auto"/>
    </w:rPr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2">
    <w:name w:val="WW8Num1z2"/>
    <w:rPr>
      <w:rFonts w:ascii="Symbol" w:hAnsi="Symbol"/>
      <w:color w:val="auto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Symbol" w:hAnsi="Symbol"/>
      <w:color w:val="auto"/>
    </w:rPr>
  </w:style>
  <w:style w:type="character" w:customStyle="1" w:styleId="10">
    <w:name w:val="Основной шрифт абзаца1"/>
  </w:style>
  <w:style w:type="character" w:customStyle="1" w:styleId="51">
    <w:name w:val="Знак Знак5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нак Знак4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Знак Знак3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нак Знак2"/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нак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Знак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Символ нумерации"/>
  </w:style>
  <w:style w:type="character" w:styleId="a5">
    <w:name w:val="Hyperlink"/>
    <w:rPr>
      <w:color w:val="0000FF"/>
      <w:u w:val="single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a6">
    <w:name w:val="Основной текст Знак"/>
    <w:rPr>
      <w:sz w:val="24"/>
    </w:rPr>
  </w:style>
  <w:style w:type="character" w:styleId="a7">
    <w:name w:val="page number"/>
    <w:basedOn w:val="6"/>
  </w:style>
  <w:style w:type="character" w:styleId="a8">
    <w:name w:val="Strong"/>
    <w:qFormat/>
    <w:rPr>
      <w:b/>
      <w:bCs/>
    </w:rPr>
  </w:style>
  <w:style w:type="character" w:styleId="a9">
    <w:name w:val="Emphasis"/>
    <w:qFormat/>
    <w:rPr>
      <w:i/>
      <w:iCs/>
    </w:rPr>
  </w:style>
  <w:style w:type="character" w:customStyle="1" w:styleId="23">
    <w:name w:val="Основной текст 2 Знак"/>
    <w:rPr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c"/>
    <w:pPr>
      <w:keepNext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c">
    <w:name w:val="Body Text"/>
    <w:basedOn w:val="a"/>
    <w:pPr>
      <w:jc w:val="both"/>
    </w:pPr>
    <w:rPr>
      <w:szCs w:val="20"/>
    </w:rPr>
  </w:style>
  <w:style w:type="paragraph" w:styleId="ad">
    <w:name w:val="List"/>
    <w:basedOn w:val="a"/>
    <w:pPr>
      <w:ind w:left="283" w:hanging="283"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Lohit Hindi"/>
    </w:rPr>
  </w:style>
  <w:style w:type="paragraph" w:customStyle="1" w:styleId="52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sans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Lucidasans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Lucidasans"/>
    </w:rPr>
  </w:style>
  <w:style w:type="paragraph" w:styleId="ae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ody Text Indent"/>
    <w:basedOn w:val="a"/>
    <w:pPr>
      <w:jc w:val="both"/>
    </w:pPr>
    <w:rPr>
      <w:b/>
      <w:szCs w:val="20"/>
    </w:rPr>
  </w:style>
  <w:style w:type="paragraph" w:customStyle="1" w:styleId="310">
    <w:name w:val="Основной текст с отступом 31"/>
    <w:basedOn w:val="a"/>
    <w:pPr>
      <w:tabs>
        <w:tab w:val="left" w:pos="975"/>
      </w:tabs>
      <w:ind w:firstLine="709"/>
      <w:jc w:val="center"/>
    </w:pPr>
    <w:rPr>
      <w:i/>
      <w:iCs/>
    </w:r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16">
    <w:name w:val="Название объекта1"/>
    <w:basedOn w:val="a"/>
    <w:next w:val="a"/>
    <w:pPr>
      <w:spacing w:before="120" w:after="120"/>
    </w:pPr>
    <w:rPr>
      <w:b/>
      <w:bCs/>
      <w:sz w:val="20"/>
      <w:szCs w:val="20"/>
    </w:rPr>
  </w:style>
  <w:style w:type="paragraph" w:customStyle="1" w:styleId="17">
    <w:name w:val="Текст1"/>
    <w:basedOn w:val="a"/>
    <w:pPr>
      <w:spacing w:before="280" w:after="280"/>
    </w:pPr>
    <w:rPr>
      <w:rFonts w:ascii="Tahoma" w:hAnsi="Tahoma" w:cs="Tahoma"/>
      <w:color w:val="1A1A1A"/>
      <w:sz w:val="17"/>
      <w:szCs w:val="17"/>
    </w:rPr>
  </w:style>
  <w:style w:type="paragraph" w:customStyle="1" w:styleId="211">
    <w:name w:val="Основной текст с отступом 21"/>
    <w:basedOn w:val="a"/>
    <w:pPr>
      <w:tabs>
        <w:tab w:val="left" w:pos="4140"/>
      </w:tabs>
      <w:ind w:left="360"/>
      <w:jc w:val="center"/>
    </w:pPr>
    <w:rPr>
      <w:i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26">
    <w:name w:val="Название объекта2"/>
    <w:basedOn w:val="a"/>
    <w:pPr>
      <w:suppressAutoHyphens w:val="0"/>
      <w:jc w:val="center"/>
    </w:pPr>
    <w:rPr>
      <w:szCs w:val="20"/>
    </w:rPr>
  </w:style>
  <w:style w:type="paragraph" w:customStyle="1" w:styleId="18">
    <w:name w:val="Обычный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WW-Normal">
    <w:name w:val="WW-Normal"/>
    <w:pPr>
      <w:suppressAutoHyphens/>
      <w:spacing w:before="100" w:after="100"/>
    </w:pPr>
    <w:rPr>
      <w:rFonts w:eastAsia="Arial"/>
      <w:sz w:val="24"/>
      <w:lang w:eastAsia="ar-SA"/>
    </w:rPr>
  </w:style>
  <w:style w:type="paragraph" w:customStyle="1" w:styleId="220">
    <w:name w:val="Основной текст с отступом 22"/>
    <w:basedOn w:val="a"/>
    <w:pPr>
      <w:suppressAutoHyphens w:val="0"/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pPr>
      <w:suppressAutoHyphens w:val="0"/>
      <w:spacing w:before="280" w:after="280"/>
    </w:pPr>
  </w:style>
  <w:style w:type="paragraph" w:customStyle="1" w:styleId="Textbody">
    <w:name w:val="Text body"/>
    <w:basedOn w:val="a"/>
    <w:pPr>
      <w:widowControl w:val="0"/>
      <w:spacing w:after="120"/>
      <w:textAlignment w:val="baseline"/>
    </w:pPr>
    <w:rPr>
      <w:rFonts w:eastAsia="DejaVu Sans" w:cs="Lohit Hindi"/>
      <w:kern w:val="1"/>
      <w:lang w:eastAsia="hi-IN" w:bidi="hi-IN"/>
    </w:rPr>
  </w:style>
  <w:style w:type="paragraph" w:styleId="af4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11501</CharactersWithSpaces>
  <SharedDoc>false</SharedDoc>
  <HLinks>
    <vt:vector size="18" baseType="variant"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http://libserv.tspu.edu.ru/</vt:lpwstr>
      </vt:variant>
      <vt:variant>
        <vt:lpwstr/>
      </vt:variant>
      <vt:variant>
        <vt:i4>2883641</vt:i4>
      </vt:variant>
      <vt:variant>
        <vt:i4>3</vt:i4>
      </vt:variant>
      <vt:variant>
        <vt:i4>0</vt:i4>
      </vt:variant>
      <vt:variant>
        <vt:i4>5</vt:i4>
      </vt:variant>
      <vt:variant>
        <vt:lpwstr>http://www.nature.com/nature/index.html</vt:lpwstr>
      </vt:variant>
      <vt:variant>
        <vt:lpwstr/>
      </vt:variant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Minich</dc:creator>
  <cp:lastModifiedBy>44</cp:lastModifiedBy>
  <cp:revision>6</cp:revision>
  <cp:lastPrinted>2018-11-13T04:39:00Z</cp:lastPrinted>
  <dcterms:created xsi:type="dcterms:W3CDTF">2019-11-20T05:00:00Z</dcterms:created>
  <dcterms:modified xsi:type="dcterms:W3CDTF">2019-11-24T08:06:00Z</dcterms:modified>
</cp:coreProperties>
</file>