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3D" w:rsidRDefault="008B4A3D" w:rsidP="008B4A3D">
      <w:pPr>
        <w:jc w:val="center"/>
        <w:rPr>
          <w:b/>
          <w:sz w:val="24"/>
          <w:szCs w:val="24"/>
        </w:rPr>
      </w:pPr>
    </w:p>
    <w:p w:rsidR="001C5744" w:rsidRPr="00CE11E0" w:rsidRDefault="001C5744">
      <w:pPr>
        <w:shd w:val="clear" w:color="auto" w:fill="FFFFFF"/>
        <w:spacing w:line="271" w:lineRule="exact"/>
        <w:ind w:right="14"/>
        <w:jc w:val="center"/>
        <w:rPr>
          <w:spacing w:val="-2"/>
          <w:sz w:val="24"/>
          <w:szCs w:val="24"/>
        </w:rPr>
      </w:pPr>
    </w:p>
    <w:p w:rsidR="00A5360D" w:rsidRDefault="00A5360D" w:rsidP="00A5360D">
      <w:pPr>
        <w:shd w:val="clear" w:color="auto" w:fill="FFFFFF"/>
        <w:ind w:left="10"/>
        <w:jc w:val="center"/>
      </w:pPr>
      <w:r>
        <w:rPr>
          <w:b/>
          <w:bCs/>
          <w:spacing w:val="-1"/>
          <w:sz w:val="24"/>
          <w:szCs w:val="24"/>
        </w:rPr>
        <w:t>Пояснительная записка</w:t>
      </w:r>
    </w:p>
    <w:p w:rsidR="00A5360D" w:rsidRDefault="00A5360D" w:rsidP="008A6A7E">
      <w:pPr>
        <w:numPr>
          <w:ilvl w:val="0"/>
          <w:numId w:val="1"/>
        </w:numPr>
        <w:shd w:val="clear" w:color="auto" w:fill="FFFFFF"/>
        <w:tabs>
          <w:tab w:val="left" w:pos="996"/>
          <w:tab w:val="left" w:leader="underscore" w:pos="8510"/>
        </w:tabs>
        <w:spacing w:before="257" w:line="276" w:lineRule="auto"/>
        <w:ind w:right="7" w:firstLine="698"/>
        <w:jc w:val="both"/>
        <w:rPr>
          <w:b/>
          <w:bCs/>
          <w:spacing w:val="-16"/>
          <w:sz w:val="24"/>
          <w:szCs w:val="24"/>
        </w:rPr>
      </w:pPr>
      <w:r>
        <w:rPr>
          <w:b/>
          <w:bCs/>
          <w:sz w:val="24"/>
          <w:szCs w:val="24"/>
        </w:rPr>
        <w:t xml:space="preserve">Назначение оценочных </w:t>
      </w:r>
      <w:r w:rsidR="009378F7">
        <w:rPr>
          <w:b/>
          <w:bCs/>
          <w:sz w:val="24"/>
          <w:szCs w:val="24"/>
        </w:rPr>
        <w:t>и методических материалов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Оценочные </w:t>
      </w:r>
      <w:r w:rsidR="009378F7">
        <w:rPr>
          <w:sz w:val="24"/>
          <w:szCs w:val="24"/>
        </w:rPr>
        <w:t xml:space="preserve">и методические материалы </w:t>
      </w:r>
      <w:r>
        <w:rPr>
          <w:sz w:val="24"/>
          <w:szCs w:val="24"/>
        </w:rPr>
        <w:t xml:space="preserve">предназначены для контроля и оценки образовательных достижений обучающихся, осваивающих </w:t>
      </w:r>
      <w:r>
        <w:rPr>
          <w:spacing w:val="-3"/>
          <w:sz w:val="24"/>
          <w:szCs w:val="24"/>
        </w:rPr>
        <w:t xml:space="preserve">программу учебной дисциплины </w:t>
      </w:r>
      <w:r w:rsidR="00CE11E0">
        <w:rPr>
          <w:spacing w:val="-3"/>
          <w:sz w:val="24"/>
          <w:szCs w:val="24"/>
        </w:rPr>
        <w:t>«</w:t>
      </w:r>
      <w:r w:rsidR="00B251A5">
        <w:rPr>
          <w:spacing w:val="-3"/>
          <w:sz w:val="24"/>
          <w:szCs w:val="24"/>
          <w:u w:val="single"/>
        </w:rPr>
        <w:t>Теори</w:t>
      </w:r>
      <w:r w:rsidR="00BC0465">
        <w:rPr>
          <w:spacing w:val="-3"/>
          <w:sz w:val="24"/>
          <w:szCs w:val="24"/>
          <w:u w:val="single"/>
        </w:rPr>
        <w:t xml:space="preserve">я </w:t>
      </w:r>
      <w:r w:rsidR="00BF162E">
        <w:rPr>
          <w:spacing w:val="-3"/>
          <w:sz w:val="24"/>
          <w:szCs w:val="24"/>
          <w:u w:val="single"/>
        </w:rPr>
        <w:t>калибровочных полей</w:t>
      </w:r>
      <w:r w:rsidR="00CE11E0">
        <w:rPr>
          <w:spacing w:val="-3"/>
          <w:sz w:val="24"/>
          <w:szCs w:val="24"/>
          <w:u w:val="single"/>
        </w:rPr>
        <w:t>»</w:t>
      </w:r>
    </w:p>
    <w:p w:rsidR="00953A6C" w:rsidRDefault="00953A6C" w:rsidP="00953A6C">
      <w:pPr>
        <w:numPr>
          <w:ilvl w:val="0"/>
          <w:numId w:val="1"/>
        </w:numPr>
        <w:shd w:val="clear" w:color="auto" w:fill="FFFFFF"/>
        <w:tabs>
          <w:tab w:val="left" w:pos="996"/>
        </w:tabs>
        <w:spacing w:before="7" w:line="276" w:lineRule="auto"/>
        <w:ind w:right="2" w:firstLine="698"/>
        <w:jc w:val="both"/>
        <w:rPr>
          <w:b/>
          <w:bCs/>
          <w:spacing w:val="-7"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A5360D">
        <w:rPr>
          <w:b/>
          <w:bCs/>
          <w:sz w:val="24"/>
          <w:szCs w:val="24"/>
        </w:rPr>
        <w:t>ценочны</w:t>
      </w:r>
      <w:r>
        <w:rPr>
          <w:b/>
          <w:bCs/>
          <w:sz w:val="24"/>
          <w:szCs w:val="24"/>
        </w:rPr>
        <w:t>е</w:t>
      </w:r>
      <w:r w:rsidR="00A5360D">
        <w:rPr>
          <w:b/>
          <w:bCs/>
          <w:sz w:val="24"/>
          <w:szCs w:val="24"/>
        </w:rPr>
        <w:t xml:space="preserve"> </w:t>
      </w:r>
      <w:r w:rsidR="009378F7">
        <w:rPr>
          <w:b/>
          <w:bCs/>
          <w:sz w:val="24"/>
          <w:szCs w:val="24"/>
        </w:rPr>
        <w:t>и методические материалы</w:t>
      </w:r>
      <w:r w:rsidR="00C2612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включают контрольные материалы для проведения текущего контроля и промежуточной аттестации в форме вопросов к зачету. </w:t>
      </w:r>
    </w:p>
    <w:p w:rsidR="00A5360D" w:rsidRPr="00EA1557" w:rsidRDefault="00A5360D" w:rsidP="008A6A7E">
      <w:pPr>
        <w:numPr>
          <w:ilvl w:val="0"/>
          <w:numId w:val="1"/>
        </w:numPr>
        <w:shd w:val="clear" w:color="auto" w:fill="FFFFFF"/>
        <w:tabs>
          <w:tab w:val="left" w:pos="996"/>
          <w:tab w:val="left" w:leader="underscore" w:pos="7718"/>
        </w:tabs>
        <w:spacing w:before="2" w:line="276" w:lineRule="auto"/>
        <w:ind w:firstLine="698"/>
        <w:jc w:val="both"/>
        <w:rPr>
          <w:b/>
          <w:bCs/>
          <w:spacing w:val="-11"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Структура и содержание заданий разработаны в соответствии с рабочей </w:t>
      </w:r>
      <w:r>
        <w:rPr>
          <w:spacing w:val="-3"/>
          <w:sz w:val="24"/>
          <w:szCs w:val="24"/>
        </w:rPr>
        <w:t xml:space="preserve">программой учебной дисциплины </w:t>
      </w:r>
      <w:r w:rsidR="00CE11E0">
        <w:rPr>
          <w:spacing w:val="-3"/>
          <w:sz w:val="24"/>
          <w:szCs w:val="24"/>
        </w:rPr>
        <w:t>«</w:t>
      </w:r>
      <w:r w:rsidR="00BF162E">
        <w:rPr>
          <w:spacing w:val="-3"/>
          <w:sz w:val="24"/>
          <w:szCs w:val="24"/>
          <w:u w:val="single"/>
        </w:rPr>
        <w:t>Теория калибровочных полей</w:t>
      </w:r>
      <w:r w:rsidR="00CE11E0">
        <w:rPr>
          <w:spacing w:val="-3"/>
          <w:sz w:val="24"/>
          <w:szCs w:val="24"/>
          <w:u w:val="single"/>
        </w:rPr>
        <w:t>»</w:t>
      </w:r>
    </w:p>
    <w:p w:rsidR="00A5360D" w:rsidRPr="00EA1557" w:rsidRDefault="00A5360D" w:rsidP="008A6A7E">
      <w:pPr>
        <w:numPr>
          <w:ilvl w:val="0"/>
          <w:numId w:val="1"/>
        </w:numPr>
        <w:shd w:val="clear" w:color="auto" w:fill="FFFFFF"/>
        <w:tabs>
          <w:tab w:val="left" w:pos="996"/>
          <w:tab w:val="left" w:leader="underscore" w:pos="7718"/>
        </w:tabs>
        <w:spacing w:before="2" w:line="276" w:lineRule="auto"/>
        <w:ind w:firstLine="698"/>
        <w:jc w:val="both"/>
        <w:rPr>
          <w:bCs/>
          <w:spacing w:val="-1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Перечень компетенций, формируемых дисциплиной: </w:t>
      </w:r>
    </w:p>
    <w:p w:rsidR="00A5360D" w:rsidRPr="00EA1557" w:rsidRDefault="00A5360D" w:rsidP="008A6A7E">
      <w:pPr>
        <w:shd w:val="clear" w:color="auto" w:fill="FFFFFF"/>
        <w:tabs>
          <w:tab w:val="left" w:pos="996"/>
          <w:tab w:val="left" w:leader="underscore" w:pos="7718"/>
        </w:tabs>
        <w:spacing w:before="2" w:line="276" w:lineRule="auto"/>
        <w:ind w:left="698"/>
        <w:jc w:val="both"/>
        <w:rPr>
          <w:bCs/>
          <w:spacing w:val="-1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  </w:t>
      </w:r>
      <w:r w:rsidRPr="00EA1557">
        <w:rPr>
          <w:bCs/>
          <w:spacing w:val="-11"/>
          <w:sz w:val="24"/>
          <w:szCs w:val="24"/>
        </w:rPr>
        <w:t>ОПК-</w:t>
      </w:r>
      <w:r w:rsidR="00B251A5">
        <w:rPr>
          <w:bCs/>
          <w:spacing w:val="-11"/>
          <w:sz w:val="24"/>
          <w:szCs w:val="24"/>
        </w:rPr>
        <w:t>1</w:t>
      </w:r>
      <w:r w:rsidRPr="00EA1557">
        <w:rPr>
          <w:bCs/>
          <w:spacing w:val="-11"/>
          <w:sz w:val="24"/>
          <w:szCs w:val="24"/>
        </w:rPr>
        <w:t>, ПК-</w:t>
      </w:r>
      <w:r w:rsidR="00B251A5">
        <w:rPr>
          <w:bCs/>
          <w:spacing w:val="-11"/>
          <w:sz w:val="24"/>
          <w:szCs w:val="24"/>
        </w:rPr>
        <w:t>1</w:t>
      </w:r>
      <w:r w:rsidRPr="00EA1557">
        <w:rPr>
          <w:bCs/>
          <w:spacing w:val="-11"/>
          <w:sz w:val="24"/>
          <w:szCs w:val="24"/>
        </w:rPr>
        <w:t>, ПК-</w:t>
      </w:r>
      <w:r w:rsidR="00B251A5">
        <w:rPr>
          <w:bCs/>
          <w:spacing w:val="-11"/>
          <w:sz w:val="24"/>
          <w:szCs w:val="24"/>
        </w:rPr>
        <w:t>2</w:t>
      </w:r>
      <w:r w:rsidR="00CE39EC">
        <w:rPr>
          <w:bCs/>
          <w:spacing w:val="-11"/>
          <w:sz w:val="24"/>
          <w:szCs w:val="24"/>
        </w:rPr>
        <w:t>.</w:t>
      </w:r>
    </w:p>
    <w:p w:rsidR="00443D41" w:rsidRPr="00443D41" w:rsidRDefault="00AF018C" w:rsidP="00953A6C">
      <w:pPr>
        <w:shd w:val="clear" w:color="auto" w:fill="FFFFFF"/>
        <w:tabs>
          <w:tab w:val="left" w:pos="926"/>
        </w:tabs>
        <w:spacing w:before="266" w:line="276" w:lineRule="auto"/>
        <w:ind w:left="698"/>
        <w:rPr>
          <w:bCs/>
          <w:spacing w:val="-11"/>
          <w:sz w:val="24"/>
          <w:szCs w:val="24"/>
        </w:rPr>
      </w:pPr>
      <w:r w:rsidRPr="00AF018C">
        <w:rPr>
          <w:b/>
          <w:bCs/>
          <w:spacing w:val="-1"/>
          <w:sz w:val="24"/>
          <w:szCs w:val="24"/>
        </w:rPr>
        <w:t>5</w:t>
      </w:r>
      <w:r>
        <w:rPr>
          <w:b/>
          <w:bCs/>
          <w:spacing w:val="-1"/>
          <w:sz w:val="24"/>
          <w:szCs w:val="24"/>
        </w:rPr>
        <w:t xml:space="preserve">. </w:t>
      </w:r>
      <w:r w:rsidR="00A5360D">
        <w:rPr>
          <w:b/>
          <w:bCs/>
          <w:spacing w:val="-1"/>
          <w:sz w:val="24"/>
          <w:szCs w:val="24"/>
        </w:rPr>
        <w:t>Проверка и оценка результатов выполнения заданий</w:t>
      </w:r>
      <w:r w:rsidR="00953A6C">
        <w:rPr>
          <w:b/>
          <w:bCs/>
          <w:spacing w:val="-1"/>
          <w:sz w:val="24"/>
          <w:szCs w:val="24"/>
        </w:rPr>
        <w:t xml:space="preserve">: </w:t>
      </w:r>
      <w:r w:rsidR="00443D41" w:rsidRPr="00443D41">
        <w:rPr>
          <w:bCs/>
          <w:spacing w:val="-1"/>
          <w:sz w:val="24"/>
          <w:szCs w:val="24"/>
        </w:rPr>
        <w:t>Форми</w:t>
      </w:r>
      <w:r w:rsidR="00443D41">
        <w:rPr>
          <w:bCs/>
          <w:spacing w:val="-1"/>
          <w:sz w:val="24"/>
          <w:szCs w:val="24"/>
        </w:rPr>
        <w:t>руется в соответствии с критериями и шкалами оценивания по каждому виду контроля</w:t>
      </w:r>
    </w:p>
    <w:p w:rsidR="00443D41" w:rsidRPr="00EA1557" w:rsidRDefault="00443D41" w:rsidP="00443D41">
      <w:pPr>
        <w:shd w:val="clear" w:color="auto" w:fill="FFFFFF"/>
        <w:tabs>
          <w:tab w:val="left" w:pos="926"/>
        </w:tabs>
        <w:spacing w:before="266" w:line="276" w:lineRule="auto"/>
        <w:ind w:left="698"/>
        <w:rPr>
          <w:b/>
          <w:bCs/>
          <w:spacing w:val="-11"/>
          <w:sz w:val="24"/>
          <w:szCs w:val="24"/>
        </w:rPr>
      </w:pPr>
    </w:p>
    <w:p w:rsidR="00A5360D" w:rsidRDefault="00A5360D" w:rsidP="008A6A7E">
      <w:pPr>
        <w:shd w:val="clear" w:color="auto" w:fill="FFFFFF"/>
        <w:tabs>
          <w:tab w:val="left" w:pos="926"/>
        </w:tabs>
        <w:spacing w:before="266" w:line="276" w:lineRule="auto"/>
        <w:ind w:left="698"/>
        <w:rPr>
          <w:b/>
          <w:bCs/>
          <w:spacing w:val="-11"/>
          <w:sz w:val="24"/>
          <w:szCs w:val="24"/>
        </w:rPr>
      </w:pPr>
    </w:p>
    <w:p w:rsidR="00A5360D" w:rsidRDefault="00A5360D">
      <w:pPr>
        <w:shd w:val="clear" w:color="auto" w:fill="FFFFFF"/>
        <w:spacing w:before="3574" w:line="274" w:lineRule="exact"/>
        <w:ind w:left="4418" w:right="4354" w:hanging="77"/>
        <w:jc w:val="center"/>
      </w:pPr>
    </w:p>
    <w:p w:rsidR="00A5360D" w:rsidRDefault="00A5360D" w:rsidP="00A5360D"/>
    <w:p w:rsidR="00A5360D" w:rsidRDefault="00A5360D" w:rsidP="00A5360D"/>
    <w:p w:rsidR="00443D41" w:rsidRDefault="00443D41" w:rsidP="00A5360D"/>
    <w:p w:rsidR="00443D41" w:rsidRDefault="00443D41" w:rsidP="00A5360D"/>
    <w:p w:rsidR="00443D41" w:rsidRDefault="00443D41" w:rsidP="00A5360D"/>
    <w:p w:rsidR="00443D41" w:rsidRDefault="00443D41" w:rsidP="00A5360D"/>
    <w:p w:rsidR="00443D41" w:rsidRDefault="00443D41" w:rsidP="00A5360D"/>
    <w:p w:rsidR="00CE11E0" w:rsidRPr="00354021" w:rsidRDefault="009378F7" w:rsidP="00CE11E0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и методических материалов по контролируемым разделам дисциплины (модуля)</w:t>
      </w:r>
    </w:p>
    <w:p w:rsidR="00A5360D" w:rsidRPr="00DD42DB" w:rsidRDefault="00A5360D" w:rsidP="00A5360D">
      <w:pPr>
        <w:shd w:val="clear" w:color="auto" w:fill="FFFFFF"/>
        <w:tabs>
          <w:tab w:val="left" w:leader="underscore" w:pos="5911"/>
        </w:tabs>
        <w:spacing w:before="12"/>
        <w:ind w:left="60"/>
        <w:jc w:val="center"/>
        <w:rPr>
          <w:b/>
          <w:bCs/>
          <w:spacing w:val="-1"/>
          <w:sz w:val="24"/>
          <w:szCs w:val="24"/>
        </w:rPr>
      </w:pPr>
    </w:p>
    <w:p w:rsidR="00A5360D" w:rsidRDefault="00CE11E0" w:rsidP="00A5360D">
      <w:pPr>
        <w:shd w:val="clear" w:color="auto" w:fill="FFFFFF"/>
        <w:tabs>
          <w:tab w:val="left" w:leader="underscore" w:pos="5911"/>
        </w:tabs>
        <w:spacing w:before="12"/>
        <w:ind w:left="60"/>
        <w:jc w:val="center"/>
      </w:pPr>
      <w:r>
        <w:rPr>
          <w:b/>
          <w:bCs/>
          <w:spacing w:val="-1"/>
          <w:sz w:val="24"/>
          <w:szCs w:val="24"/>
        </w:rPr>
        <w:t>«</w:t>
      </w:r>
      <w:r w:rsidR="005734B4">
        <w:rPr>
          <w:b/>
          <w:bCs/>
          <w:spacing w:val="-1"/>
          <w:sz w:val="24"/>
          <w:szCs w:val="24"/>
        </w:rPr>
        <w:t>Теор</w:t>
      </w:r>
      <w:r w:rsidR="009E0BD1">
        <w:rPr>
          <w:b/>
          <w:bCs/>
          <w:spacing w:val="-1"/>
          <w:sz w:val="24"/>
          <w:szCs w:val="24"/>
        </w:rPr>
        <w:t>ия ка</w:t>
      </w:r>
      <w:r w:rsidR="007A4FCC">
        <w:rPr>
          <w:b/>
          <w:bCs/>
          <w:spacing w:val="-1"/>
          <w:sz w:val="24"/>
          <w:szCs w:val="24"/>
        </w:rPr>
        <w:t>либровочных полей</w:t>
      </w:r>
      <w:r>
        <w:rPr>
          <w:b/>
          <w:bCs/>
          <w:spacing w:val="-1"/>
          <w:sz w:val="24"/>
          <w:szCs w:val="24"/>
        </w:rPr>
        <w:t>»</w:t>
      </w: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3115"/>
        <w:gridCol w:w="2861"/>
        <w:gridCol w:w="2933"/>
      </w:tblGrid>
      <w:tr w:rsidR="00A5360D" w:rsidRPr="008B5727" w:rsidTr="009378F7">
        <w:trPr>
          <w:trHeight w:hRule="exact" w:val="100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60D" w:rsidRPr="008B5727" w:rsidRDefault="00A5360D" w:rsidP="00B211AE">
            <w:pPr>
              <w:framePr w:h="7723" w:hSpace="38" w:wrap="auto" w:vAnchor="text" w:hAnchor="text" w:x="-1" w:y="260"/>
              <w:shd w:val="clear" w:color="auto" w:fill="FFFFFF"/>
              <w:spacing w:line="228" w:lineRule="exact"/>
              <w:ind w:left="72" w:right="55" w:firstLine="34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60D" w:rsidRPr="008B5727" w:rsidRDefault="00A5360D" w:rsidP="00B211AE">
            <w:pPr>
              <w:framePr w:h="7723" w:hSpace="38" w:wrap="auto" w:vAnchor="text" w:hAnchor="text" w:x="-1" w:y="260"/>
              <w:shd w:val="clear" w:color="auto" w:fill="FFFFFF"/>
              <w:spacing w:line="228" w:lineRule="exact"/>
              <w:ind w:left="338" w:right="343"/>
            </w:pPr>
            <w:r>
              <w:rPr>
                <w:spacing w:val="-3"/>
              </w:rPr>
              <w:t xml:space="preserve">Контролируемые разделы </w:t>
            </w:r>
            <w:r>
              <w:t>(темы) дисциплины*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60D" w:rsidRPr="008B5727" w:rsidRDefault="00A5360D" w:rsidP="00B211AE">
            <w:pPr>
              <w:framePr w:h="7723" w:hSpace="38" w:wrap="auto" w:vAnchor="text" w:hAnchor="text" w:x="-1" w:y="260"/>
              <w:shd w:val="clear" w:color="auto" w:fill="FFFFFF"/>
              <w:spacing w:line="226" w:lineRule="exact"/>
              <w:ind w:left="137" w:right="144"/>
            </w:pPr>
            <w:r>
              <w:rPr>
                <w:spacing w:val="-1"/>
              </w:rPr>
              <w:t xml:space="preserve">Код контролируемой </w:t>
            </w:r>
            <w:r>
              <w:rPr>
                <w:spacing w:val="-2"/>
              </w:rPr>
              <w:t>компетенции (или ее части)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60D" w:rsidRPr="008B5727" w:rsidRDefault="00A5360D" w:rsidP="009378F7">
            <w:pPr>
              <w:framePr w:h="7723" w:hSpace="38" w:wrap="auto" w:vAnchor="text" w:hAnchor="text" w:x="-1" w:y="260"/>
              <w:shd w:val="clear" w:color="auto" w:fill="FFFFFF"/>
              <w:spacing w:line="226" w:lineRule="exact"/>
              <w:ind w:left="463" w:right="475"/>
            </w:pPr>
            <w:r>
              <w:t xml:space="preserve">Наименование </w:t>
            </w:r>
            <w:r w:rsidR="009378F7">
              <w:t>оценочных и методических материалов</w:t>
            </w:r>
          </w:p>
        </w:tc>
      </w:tr>
      <w:tr w:rsidR="00BC0465" w:rsidRPr="008B5727">
        <w:trPr>
          <w:trHeight w:hRule="exact" w:val="864"/>
        </w:trPr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0465" w:rsidRPr="008B5727" w:rsidRDefault="00BC0465" w:rsidP="00BC0465">
            <w:pPr>
              <w:framePr w:h="7723" w:hSpace="38" w:wrap="auto" w:vAnchor="text" w:hAnchor="text" w:x="-1" w:y="260"/>
              <w:shd w:val="clear" w:color="auto" w:fill="FFFFFF"/>
              <w:ind w:left="89"/>
            </w:pPr>
            <w:r w:rsidRPr="008B5727"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465" w:rsidRPr="008A0682" w:rsidRDefault="00BF162E" w:rsidP="00BC0465">
            <w:pPr>
              <w:framePr w:h="7723" w:hSpace="38" w:wrap="auto" w:vAnchor="text" w:hAnchor="text" w:y="260"/>
              <w:jc w:val="both"/>
              <w:rPr>
                <w:sz w:val="24"/>
                <w:szCs w:val="24"/>
              </w:rPr>
            </w:pPr>
            <w:r>
              <w:t>Калибровочный принцип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E8" w:rsidRPr="00EE0FE8" w:rsidRDefault="00EE0FE8" w:rsidP="00EE0FE8">
            <w:pPr>
              <w:framePr w:h="7723" w:hSpace="38" w:wrap="auto" w:vAnchor="text" w:hAnchor="text" w:y="260"/>
              <w:shd w:val="clear" w:color="auto" w:fill="FFFFFF"/>
              <w:tabs>
                <w:tab w:val="left" w:pos="996"/>
                <w:tab w:val="left" w:leader="underscore" w:pos="7718"/>
              </w:tabs>
              <w:spacing w:before="2" w:line="276" w:lineRule="auto"/>
              <w:jc w:val="both"/>
              <w:rPr>
                <w:bCs/>
                <w:spacing w:val="-11"/>
              </w:rPr>
            </w:pPr>
            <w:r w:rsidRPr="00EE0FE8">
              <w:rPr>
                <w:bCs/>
                <w:spacing w:val="-11"/>
              </w:rPr>
              <w:t>ОПК-1, ПК-1, ПК-2</w:t>
            </w:r>
            <w:r w:rsidR="00CE39EC">
              <w:rPr>
                <w:bCs/>
                <w:spacing w:val="-11"/>
              </w:rPr>
              <w:t>.</w:t>
            </w:r>
          </w:p>
          <w:p w:rsidR="00BC0465" w:rsidRPr="00EE0FE8" w:rsidRDefault="00BC0465" w:rsidP="00BC0465">
            <w:pPr>
              <w:framePr w:h="7723" w:hSpace="38" w:wrap="auto" w:vAnchor="text" w:hAnchor="text" w:x="-1" w:y="260"/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0465" w:rsidRPr="008B5727" w:rsidRDefault="0005471B" w:rsidP="00D00BD4">
            <w:pPr>
              <w:framePr w:h="7723" w:hSpace="38" w:wrap="auto" w:vAnchor="text" w:hAnchor="text" w:x="-1" w:y="260"/>
              <w:shd w:val="clear" w:color="auto" w:fill="FFFFFF"/>
            </w:pPr>
            <w:r>
              <w:t>Вопросы к</w:t>
            </w:r>
            <w:r w:rsidR="00BC0465" w:rsidRPr="008B5727">
              <w:t xml:space="preserve"> </w:t>
            </w:r>
            <w:r>
              <w:t>зачету</w:t>
            </w:r>
          </w:p>
        </w:tc>
      </w:tr>
      <w:tr w:rsidR="0005471B" w:rsidRPr="00CD7079">
        <w:trPr>
          <w:trHeight w:hRule="exact" w:val="888"/>
        </w:trPr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471B" w:rsidRPr="00CD7079" w:rsidRDefault="0005471B" w:rsidP="0005471B">
            <w:pPr>
              <w:framePr w:h="7723" w:hSpace="38" w:wrap="auto" w:vAnchor="text" w:hAnchor="text" w:x="-1" w:y="260"/>
              <w:shd w:val="clear" w:color="auto" w:fill="FFFFFF"/>
              <w:ind w:left="67"/>
            </w:pPr>
            <w:r w:rsidRPr="00CD7079"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71B" w:rsidRPr="00CD7079" w:rsidRDefault="0005471B" w:rsidP="0005471B">
            <w:pPr>
              <w:framePr w:h="7723" w:hSpace="38" w:wrap="auto" w:vAnchor="text" w:hAnchor="text" w:y="260"/>
              <w:jc w:val="both"/>
            </w:pPr>
            <w:r>
              <w:t>Гамильтонова формулировка калибровочных теорий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71B" w:rsidRPr="00EE0FE8" w:rsidRDefault="0005471B" w:rsidP="0005471B">
            <w:pPr>
              <w:framePr w:h="7723" w:hSpace="38" w:wrap="auto" w:vAnchor="text" w:hAnchor="text" w:y="260"/>
              <w:shd w:val="clear" w:color="auto" w:fill="FFFFFF"/>
              <w:tabs>
                <w:tab w:val="left" w:pos="996"/>
                <w:tab w:val="left" w:leader="underscore" w:pos="7718"/>
              </w:tabs>
              <w:spacing w:before="2" w:line="276" w:lineRule="auto"/>
              <w:jc w:val="both"/>
              <w:rPr>
                <w:bCs/>
                <w:spacing w:val="-11"/>
              </w:rPr>
            </w:pPr>
            <w:r w:rsidRPr="00EE0FE8">
              <w:rPr>
                <w:bCs/>
                <w:spacing w:val="-11"/>
              </w:rPr>
              <w:t>ОПК-1, ПК-1, ПК-2</w:t>
            </w:r>
            <w:r>
              <w:rPr>
                <w:bCs/>
                <w:spacing w:val="-11"/>
              </w:rPr>
              <w:t>.</w:t>
            </w:r>
          </w:p>
          <w:p w:rsidR="0005471B" w:rsidRPr="00EE0FE8" w:rsidRDefault="0005471B" w:rsidP="0005471B">
            <w:pPr>
              <w:framePr w:h="7723" w:hSpace="38" w:wrap="auto" w:vAnchor="text" w:hAnchor="text" w:x="-1" w:y="260"/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471B" w:rsidRDefault="0005471B" w:rsidP="00D00BD4">
            <w:pPr>
              <w:framePr w:h="7723" w:hSpace="38" w:wrap="auto" w:vAnchor="text" w:hAnchor="text" w:y="260"/>
            </w:pPr>
            <w:r w:rsidRPr="00914336">
              <w:t>Вопросы к зачету</w:t>
            </w:r>
          </w:p>
        </w:tc>
      </w:tr>
      <w:tr w:rsidR="0005471B" w:rsidRPr="00CD7079">
        <w:trPr>
          <w:trHeight w:hRule="exact" w:val="850"/>
        </w:trPr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471B" w:rsidRPr="00CD7079" w:rsidRDefault="0005471B" w:rsidP="0005471B">
            <w:pPr>
              <w:framePr w:h="7723" w:hSpace="38" w:wrap="auto" w:vAnchor="text" w:hAnchor="text" w:x="-1" w:y="260"/>
              <w:shd w:val="clear" w:color="auto" w:fill="FFFFFF"/>
              <w:ind w:left="72"/>
            </w:pPr>
            <w:r w:rsidRPr="00CD7079"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71B" w:rsidRPr="00CD7079" w:rsidRDefault="0005471B" w:rsidP="0005471B">
            <w:pPr>
              <w:framePr w:h="7723" w:hSpace="38" w:wrap="auto" w:vAnchor="text" w:hAnchor="text" w:y="260"/>
              <w:jc w:val="both"/>
            </w:pPr>
            <w:r>
              <w:t xml:space="preserve">Квантование калибровочных теорий в </w:t>
            </w:r>
            <w:proofErr w:type="spellStart"/>
            <w:r>
              <w:t>лагранжевом</w:t>
            </w:r>
            <w:proofErr w:type="spellEnd"/>
            <w:r>
              <w:t xml:space="preserve"> формализме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71B" w:rsidRPr="00EE0FE8" w:rsidRDefault="0005471B" w:rsidP="0005471B">
            <w:pPr>
              <w:framePr w:h="7723" w:hSpace="38" w:wrap="auto" w:vAnchor="text" w:hAnchor="text" w:y="260"/>
              <w:shd w:val="clear" w:color="auto" w:fill="FFFFFF"/>
              <w:tabs>
                <w:tab w:val="left" w:pos="996"/>
                <w:tab w:val="left" w:leader="underscore" w:pos="7718"/>
              </w:tabs>
              <w:spacing w:before="2" w:line="276" w:lineRule="auto"/>
              <w:jc w:val="both"/>
              <w:rPr>
                <w:bCs/>
                <w:spacing w:val="-11"/>
              </w:rPr>
            </w:pPr>
            <w:r w:rsidRPr="00EE0FE8">
              <w:rPr>
                <w:bCs/>
                <w:spacing w:val="-11"/>
              </w:rPr>
              <w:t>ОПК-1, ПК-1, ПК-2</w:t>
            </w:r>
            <w:r>
              <w:rPr>
                <w:bCs/>
                <w:spacing w:val="-11"/>
              </w:rPr>
              <w:t>.</w:t>
            </w:r>
          </w:p>
          <w:p w:rsidR="0005471B" w:rsidRPr="00EE0FE8" w:rsidRDefault="0005471B" w:rsidP="0005471B">
            <w:pPr>
              <w:framePr w:h="7723" w:hSpace="38" w:wrap="auto" w:vAnchor="text" w:hAnchor="text" w:x="-1" w:y="260"/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471B" w:rsidRDefault="0005471B" w:rsidP="00D00BD4">
            <w:pPr>
              <w:framePr w:h="7723" w:hSpace="38" w:wrap="auto" w:vAnchor="text" w:hAnchor="text" w:y="260"/>
            </w:pPr>
            <w:r w:rsidRPr="00914336">
              <w:t>Вопросы к зачету</w:t>
            </w:r>
          </w:p>
        </w:tc>
      </w:tr>
      <w:tr w:rsidR="0005471B" w:rsidRPr="00CD7079">
        <w:trPr>
          <w:trHeight w:hRule="exact" w:val="850"/>
        </w:trPr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71B" w:rsidRPr="00517B02" w:rsidRDefault="0005471B" w:rsidP="0005471B">
            <w:pPr>
              <w:framePr w:h="7723" w:hSpace="38" w:wrap="auto" w:vAnchor="text" w:hAnchor="text" w:x="-1" w:y="260"/>
              <w:shd w:val="clear" w:color="auto" w:fill="FFFFFF"/>
              <w:ind w:left="7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71B" w:rsidRPr="00CD7079" w:rsidRDefault="0005471B" w:rsidP="0005471B">
            <w:pPr>
              <w:framePr w:h="7723" w:hSpace="38" w:wrap="auto" w:vAnchor="text" w:hAnchor="text" w:y="260"/>
              <w:jc w:val="both"/>
            </w:pPr>
            <w:r>
              <w:t>Квантование калибровочных теорий в гамильтоновом формализме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71B" w:rsidRPr="00EE0FE8" w:rsidRDefault="0005471B" w:rsidP="0005471B">
            <w:pPr>
              <w:framePr w:h="7723" w:hSpace="38" w:wrap="auto" w:vAnchor="text" w:hAnchor="text" w:y="260"/>
              <w:shd w:val="clear" w:color="auto" w:fill="FFFFFF"/>
              <w:tabs>
                <w:tab w:val="left" w:pos="996"/>
                <w:tab w:val="left" w:leader="underscore" w:pos="7718"/>
              </w:tabs>
              <w:spacing w:before="2" w:line="276" w:lineRule="auto"/>
              <w:jc w:val="both"/>
              <w:rPr>
                <w:bCs/>
                <w:spacing w:val="-11"/>
              </w:rPr>
            </w:pPr>
            <w:r w:rsidRPr="00EE0FE8">
              <w:rPr>
                <w:bCs/>
                <w:spacing w:val="-11"/>
              </w:rPr>
              <w:t>ОПК-1, ПК-1, ПК-2</w:t>
            </w:r>
            <w:r>
              <w:rPr>
                <w:bCs/>
                <w:spacing w:val="-11"/>
              </w:rPr>
              <w:t>.</w:t>
            </w:r>
          </w:p>
          <w:p w:rsidR="0005471B" w:rsidRPr="00EE0FE8" w:rsidRDefault="0005471B" w:rsidP="0005471B">
            <w:pPr>
              <w:framePr w:h="7723" w:hSpace="38" w:wrap="auto" w:vAnchor="text" w:hAnchor="text" w:x="-1" w:y="260"/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71B" w:rsidRDefault="0005471B" w:rsidP="00D00BD4">
            <w:pPr>
              <w:framePr w:h="7723" w:hSpace="38" w:wrap="auto" w:vAnchor="text" w:hAnchor="text" w:y="260"/>
            </w:pPr>
            <w:r w:rsidRPr="00914336">
              <w:t>Вопросы к зачету</w:t>
            </w:r>
          </w:p>
        </w:tc>
      </w:tr>
    </w:tbl>
    <w:p w:rsidR="00FF5CEB" w:rsidRDefault="00FF5CEB" w:rsidP="00FF5CEB">
      <w:pPr>
        <w:jc w:val="center"/>
        <w:rPr>
          <w:b/>
          <w:sz w:val="24"/>
          <w:szCs w:val="24"/>
        </w:rPr>
      </w:pPr>
    </w:p>
    <w:p w:rsidR="00FF5CEB" w:rsidRDefault="00FF5CEB" w:rsidP="00FF5CEB">
      <w:pPr>
        <w:jc w:val="center"/>
        <w:rPr>
          <w:b/>
          <w:sz w:val="24"/>
          <w:szCs w:val="24"/>
        </w:rPr>
      </w:pPr>
    </w:p>
    <w:p w:rsidR="00953A6C" w:rsidRDefault="00953A6C" w:rsidP="00953A6C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211AE" w:rsidRDefault="00953A6C" w:rsidP="00B211AE">
      <w:pPr>
        <w:shd w:val="clear" w:color="auto" w:fill="FFFFFF"/>
        <w:spacing w:before="552" w:line="276" w:lineRule="exact"/>
        <w:ind w:left="3571"/>
        <w:rPr>
          <w:b/>
          <w:bCs/>
          <w:spacing w:val="-1"/>
          <w:sz w:val="24"/>
          <w:szCs w:val="24"/>
          <w:lang w:val="en-US"/>
        </w:rPr>
      </w:pPr>
      <w:r>
        <w:rPr>
          <w:b/>
          <w:bCs/>
          <w:spacing w:val="-1"/>
          <w:sz w:val="24"/>
          <w:szCs w:val="24"/>
        </w:rPr>
        <w:lastRenderedPageBreak/>
        <w:t>В</w:t>
      </w:r>
      <w:r w:rsidR="00B211AE">
        <w:rPr>
          <w:b/>
          <w:bCs/>
          <w:spacing w:val="-1"/>
          <w:sz w:val="24"/>
          <w:szCs w:val="24"/>
        </w:rPr>
        <w:t xml:space="preserve">опросы к </w:t>
      </w:r>
      <w:r>
        <w:rPr>
          <w:b/>
          <w:bCs/>
          <w:spacing w:val="-1"/>
          <w:sz w:val="24"/>
          <w:szCs w:val="24"/>
        </w:rPr>
        <w:t>зачет</w:t>
      </w:r>
      <w:r w:rsidR="00B211AE">
        <w:rPr>
          <w:b/>
          <w:bCs/>
          <w:spacing w:val="-1"/>
          <w:sz w:val="24"/>
          <w:szCs w:val="24"/>
        </w:rPr>
        <w:t>у</w:t>
      </w:r>
    </w:p>
    <w:p w:rsidR="00D00BD4" w:rsidRPr="00D00BD4" w:rsidRDefault="00D00BD4" w:rsidP="00D00BD4">
      <w:pPr>
        <w:pStyle w:val="ad"/>
        <w:suppressAutoHyphens/>
        <w:jc w:val="left"/>
      </w:pPr>
      <w:r>
        <w:t>Первый семестр</w:t>
      </w:r>
    </w:p>
    <w:p w:rsidR="00D00BD4" w:rsidRPr="00D00BD4" w:rsidRDefault="00D00BD4" w:rsidP="00D00BD4">
      <w:pPr>
        <w:pStyle w:val="ad"/>
        <w:suppressAutoHyphens/>
        <w:ind w:left="720" w:firstLine="0"/>
      </w:pP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Принцип калибровочной инвариантности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Ковариантная производная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Тензор напряженности поля Янга-Миллса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Лагранжиан</w:t>
      </w:r>
      <w:proofErr w:type="spellEnd"/>
      <w:r>
        <w:t xml:space="preserve"> поля Янга-Миллса</w:t>
      </w:r>
    </w:p>
    <w:p w:rsidR="00D00BD4" w:rsidRDefault="00D00BD4" w:rsidP="00D00BD4">
      <w:pPr>
        <w:pStyle w:val="ad"/>
        <w:suppressAutoHyphens/>
      </w:pPr>
    </w:p>
    <w:p w:rsidR="00D00BD4" w:rsidRPr="00D00BD4" w:rsidRDefault="00D00BD4" w:rsidP="00D00BD4">
      <w:pPr>
        <w:pStyle w:val="ad"/>
        <w:suppressAutoHyphens/>
        <w:jc w:val="left"/>
      </w:pPr>
      <w:r>
        <w:t>Второй семестр</w:t>
      </w:r>
    </w:p>
    <w:p w:rsidR="00D00BD4" w:rsidRDefault="00D00BD4" w:rsidP="00D00BD4">
      <w:pPr>
        <w:pStyle w:val="ad"/>
        <w:suppressAutoHyphens/>
      </w:pP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Алгебра</w:t>
      </w:r>
      <w:proofErr w:type="gramStart"/>
      <w:r>
        <w:t xml:space="preserve"> Л</w:t>
      </w:r>
      <w:proofErr w:type="gramEnd"/>
      <w:r>
        <w:t>и группы Пуанкаре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Калибровочные производные для группы Пуанкаре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Связи в фазовом пространстве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Связи первого рода</w:t>
      </w:r>
    </w:p>
    <w:p w:rsidR="00D00BD4" w:rsidRDefault="00D00BD4" w:rsidP="00D00BD4">
      <w:pPr>
        <w:pStyle w:val="ad"/>
        <w:suppressAutoHyphens/>
      </w:pPr>
    </w:p>
    <w:p w:rsidR="00D00BD4" w:rsidRPr="00D00BD4" w:rsidRDefault="00D00BD4" w:rsidP="00D00BD4">
      <w:pPr>
        <w:pStyle w:val="ad"/>
        <w:suppressAutoHyphens/>
        <w:jc w:val="left"/>
      </w:pPr>
      <w:r>
        <w:t>Третий семестр</w:t>
      </w:r>
    </w:p>
    <w:p w:rsidR="00D00BD4" w:rsidRDefault="00D00BD4" w:rsidP="00D00BD4">
      <w:pPr>
        <w:pStyle w:val="ad"/>
        <w:suppressAutoHyphens/>
      </w:pP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Связи второго рода.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Примеры теорий со связями второго рода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Примеры теорий со связями первого рода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Гамильтониан в теориях со связями первого рода</w:t>
      </w:r>
    </w:p>
    <w:p w:rsidR="00D00BD4" w:rsidRDefault="00D00BD4" w:rsidP="00D00BD4">
      <w:pPr>
        <w:pStyle w:val="ad"/>
        <w:suppressAutoHyphens/>
      </w:pPr>
    </w:p>
    <w:p w:rsidR="00D00BD4" w:rsidRPr="00D00BD4" w:rsidRDefault="00D00BD4" w:rsidP="00D00BD4">
      <w:pPr>
        <w:pStyle w:val="ad"/>
        <w:suppressAutoHyphens/>
        <w:jc w:val="left"/>
      </w:pPr>
      <w:r>
        <w:t>Четвертый семестр</w:t>
      </w:r>
    </w:p>
    <w:p w:rsidR="00D00BD4" w:rsidRDefault="00D00BD4" w:rsidP="00D00BD4">
      <w:pPr>
        <w:pStyle w:val="ad"/>
        <w:suppressAutoHyphens/>
      </w:pP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 xml:space="preserve">Функциональный интеграл </w:t>
      </w:r>
      <w:proofErr w:type="spellStart"/>
      <w:proofErr w:type="gramStart"/>
      <w:r>
        <w:t>Фаддеева-Попова</w:t>
      </w:r>
      <w:proofErr w:type="spellEnd"/>
      <w:proofErr w:type="gramEnd"/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Ковариантная калибровка в теории поля Янга-Миллса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Лагранжиан</w:t>
      </w:r>
      <w:proofErr w:type="spellEnd"/>
      <w:r>
        <w:t xml:space="preserve"> духовых полей в теории поля Янга-Миллса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БРСТ преобразования</w:t>
      </w:r>
    </w:p>
    <w:p w:rsidR="00D00BD4" w:rsidRDefault="00D00BD4" w:rsidP="00D00BD4">
      <w:pPr>
        <w:pStyle w:val="ad"/>
        <w:suppressAutoHyphens/>
      </w:pPr>
    </w:p>
    <w:p w:rsidR="00D00BD4" w:rsidRPr="00D00BD4" w:rsidRDefault="00D00BD4" w:rsidP="00D00BD4">
      <w:pPr>
        <w:pStyle w:val="ad"/>
        <w:suppressAutoHyphens/>
        <w:jc w:val="left"/>
      </w:pPr>
      <w:r>
        <w:t>Пятый семестр</w:t>
      </w:r>
    </w:p>
    <w:p w:rsidR="00D00BD4" w:rsidRDefault="00D00BD4" w:rsidP="00D00BD4">
      <w:pPr>
        <w:pStyle w:val="ad"/>
        <w:suppressAutoHyphens/>
      </w:pP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Контрчлены</w:t>
      </w:r>
      <w:proofErr w:type="spellEnd"/>
      <w:r>
        <w:t xml:space="preserve"> в теории поля Янга-Миллса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>Функциональный интеграл для гамильтоновой системы со связями первого рода</w:t>
      </w:r>
    </w:p>
    <w:p w:rsidR="00D00BD4" w:rsidRDefault="00D00BD4" w:rsidP="00D00BD4">
      <w:pPr>
        <w:pStyle w:val="ad"/>
        <w:numPr>
          <w:ilvl w:val="0"/>
          <w:numId w:val="36"/>
        </w:numPr>
        <w:suppressAutoHyphens/>
      </w:pPr>
      <w:r>
        <w:t xml:space="preserve">БФВ заряд и его </w:t>
      </w:r>
      <w:proofErr w:type="spellStart"/>
      <w:r>
        <w:t>нильпотентность</w:t>
      </w:r>
      <w:proofErr w:type="spellEnd"/>
    </w:p>
    <w:p w:rsidR="00D00BD4" w:rsidRDefault="00D00BD4" w:rsidP="00D00BD4">
      <w:pPr>
        <w:pStyle w:val="ad"/>
        <w:suppressAutoHyphens/>
      </w:pPr>
    </w:p>
    <w:p w:rsidR="000B4850" w:rsidRPr="00D00BD4" w:rsidRDefault="000B4850" w:rsidP="000B4850">
      <w:pPr>
        <w:pStyle w:val="ad"/>
        <w:suppressAutoHyphens/>
        <w:jc w:val="left"/>
      </w:pPr>
      <w:r>
        <w:t>Седьмой семестр</w:t>
      </w:r>
    </w:p>
    <w:p w:rsidR="00D00BD4" w:rsidRDefault="00D00BD4" w:rsidP="00D00BD4">
      <w:pPr>
        <w:pStyle w:val="ad"/>
        <w:suppressAutoHyphens/>
      </w:pP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 xml:space="preserve">Вычисление тензора напряженности для группы </w:t>
      </w:r>
      <w:r w:rsidRPr="00D00BD4">
        <w:rPr>
          <w:lang w:val="en-US"/>
        </w:rPr>
        <w:t>SU</w:t>
      </w:r>
      <w:r>
        <w:t>(2)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 xml:space="preserve">Вычисление тензора напряженности для  </w:t>
      </w:r>
      <w:r>
        <w:rPr>
          <w:lang w:val="en-US"/>
        </w:rPr>
        <w:t>SU</w:t>
      </w:r>
      <w:r>
        <w:t>(3)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Вычисление тензора напряженности для группы Пуанкаре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Лагранжиан</w:t>
      </w:r>
      <w:proofErr w:type="spellEnd"/>
      <w:r>
        <w:t xml:space="preserve"> и калибровочные преобразования в общей теории относительности.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Лагранжиан</w:t>
      </w:r>
      <w:proofErr w:type="spellEnd"/>
      <w:r>
        <w:t xml:space="preserve"> и калибровочные преобразования в модели бозонной струны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Коммутатор генераторов калибровочных преобразований в калибровочной теории общего вида.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Лагранжиан</w:t>
      </w:r>
      <w:proofErr w:type="spellEnd"/>
      <w:r>
        <w:t xml:space="preserve"> полей духов в теории поля Янга-Миллса с калибровочной группой </w:t>
      </w:r>
      <w:r>
        <w:rPr>
          <w:lang w:val="en-US"/>
        </w:rPr>
        <w:t>SU</w:t>
      </w:r>
      <w:r>
        <w:t>(2)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proofErr w:type="spellStart"/>
      <w:r>
        <w:t>Лагранжиан</w:t>
      </w:r>
      <w:proofErr w:type="spellEnd"/>
      <w:r>
        <w:t xml:space="preserve"> полей духов в теории поля Янга-Миллса с калибровочной группой </w:t>
      </w:r>
      <w:r>
        <w:rPr>
          <w:lang w:val="en-US"/>
        </w:rPr>
        <w:t>SU</w:t>
      </w:r>
      <w:r>
        <w:t>(3)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 xml:space="preserve">Функциональный интеграл </w:t>
      </w:r>
      <w:proofErr w:type="spellStart"/>
      <w:proofErr w:type="gramStart"/>
      <w:r>
        <w:t>Фаддеева-Попова</w:t>
      </w:r>
      <w:proofErr w:type="spellEnd"/>
      <w:proofErr w:type="gramEnd"/>
      <w:r>
        <w:t xml:space="preserve"> для гравитации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БРСТ преобразования в теории поля Янга-Миллса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БРСТ преобразования в теории гравитации</w:t>
      </w:r>
    </w:p>
    <w:p w:rsidR="000B4850" w:rsidRDefault="000B4850" w:rsidP="000B4850">
      <w:pPr>
        <w:pStyle w:val="ad"/>
        <w:suppressAutoHyphens/>
      </w:pPr>
    </w:p>
    <w:p w:rsidR="000B4850" w:rsidRDefault="000B4850" w:rsidP="000B4850">
      <w:pPr>
        <w:pStyle w:val="ad"/>
        <w:suppressAutoHyphens/>
        <w:jc w:val="left"/>
      </w:pPr>
    </w:p>
    <w:p w:rsidR="000B4850" w:rsidRDefault="000B4850" w:rsidP="000B4850">
      <w:pPr>
        <w:pStyle w:val="ad"/>
        <w:suppressAutoHyphens/>
        <w:jc w:val="left"/>
      </w:pPr>
    </w:p>
    <w:p w:rsidR="000B4850" w:rsidRPr="00D00BD4" w:rsidRDefault="000B4850" w:rsidP="000B4850">
      <w:pPr>
        <w:pStyle w:val="ad"/>
        <w:suppressAutoHyphens/>
        <w:jc w:val="left"/>
      </w:pPr>
      <w:r>
        <w:lastRenderedPageBreak/>
        <w:t>Восьмой семестр</w:t>
      </w:r>
    </w:p>
    <w:p w:rsidR="000B4850" w:rsidRDefault="000B4850" w:rsidP="000B4850">
      <w:pPr>
        <w:pStyle w:val="ad"/>
        <w:suppressAutoHyphens/>
        <w:ind w:left="720" w:firstLine="0"/>
      </w:pP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Индекс расходимости в теории поля Янга-Миллса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Индекс расходимости в гравитации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Функциональный интеграл по фазовому пространству в теории поля Янга-Миллса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Функциональный интеграл по фазовому пространству в теории гравитации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 xml:space="preserve">БФВ заряд и его </w:t>
      </w:r>
      <w:proofErr w:type="spellStart"/>
      <w:r>
        <w:t>нильпотентность</w:t>
      </w:r>
      <w:proofErr w:type="spellEnd"/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БФВ заряд в теории поля Янга-Миллса</w:t>
      </w:r>
    </w:p>
    <w:p w:rsidR="00BF162E" w:rsidRDefault="00BF162E" w:rsidP="00D00BD4">
      <w:pPr>
        <w:pStyle w:val="ad"/>
        <w:numPr>
          <w:ilvl w:val="0"/>
          <w:numId w:val="36"/>
        </w:numPr>
        <w:suppressAutoHyphens/>
      </w:pPr>
      <w:r>
        <w:t>БФВ заряд в теории гравитации</w:t>
      </w:r>
    </w:p>
    <w:p w:rsidR="00BF162E" w:rsidRPr="00D00BD4" w:rsidRDefault="00BF162E" w:rsidP="00D00BD4">
      <w:pPr>
        <w:pStyle w:val="ad"/>
        <w:numPr>
          <w:ilvl w:val="0"/>
          <w:numId w:val="36"/>
        </w:numPr>
        <w:suppressAutoHyphens/>
      </w:pPr>
      <w:r>
        <w:t>БФВ заряд в теории бозонной струны</w:t>
      </w:r>
    </w:p>
    <w:p w:rsidR="00D00BD4" w:rsidRDefault="00D00BD4" w:rsidP="00D00BD4">
      <w:pPr>
        <w:pStyle w:val="ad"/>
        <w:suppressAutoHyphens/>
      </w:pPr>
    </w:p>
    <w:p w:rsidR="00953A6C" w:rsidRDefault="00953A6C" w:rsidP="00953A6C">
      <w:pPr>
        <w:pStyle w:val="ad"/>
        <w:suppressAutoHyphens/>
        <w:ind w:left="720" w:firstLine="0"/>
      </w:pPr>
    </w:p>
    <w:p w:rsidR="00953A6C" w:rsidRPr="00EC07C6" w:rsidRDefault="00953A6C" w:rsidP="00953A6C">
      <w:pPr>
        <w:tabs>
          <w:tab w:val="left" w:pos="2295"/>
        </w:tabs>
        <w:jc w:val="center"/>
        <w:rPr>
          <w:b/>
          <w:sz w:val="24"/>
          <w:szCs w:val="24"/>
        </w:rPr>
      </w:pPr>
      <w:r w:rsidRPr="00EC07C6">
        <w:rPr>
          <w:b/>
          <w:sz w:val="24"/>
          <w:szCs w:val="24"/>
        </w:rPr>
        <w:t>Критерии оценки:</w:t>
      </w:r>
    </w:p>
    <w:p w:rsidR="008C376D" w:rsidRPr="00E630B0" w:rsidRDefault="008C376D" w:rsidP="008C376D">
      <w:pPr>
        <w:widowControl/>
        <w:autoSpaceDE/>
        <w:autoSpaceDN/>
        <w:adjustRightInd/>
        <w:ind w:left="360"/>
        <w:jc w:val="both"/>
        <w:rPr>
          <w:color w:val="000000"/>
          <w:spacing w:val="-13"/>
          <w:sz w:val="24"/>
        </w:rPr>
      </w:pPr>
      <w:r>
        <w:rPr>
          <w:color w:val="000000"/>
          <w:spacing w:val="-13"/>
          <w:sz w:val="24"/>
        </w:rPr>
        <w:t>Критерии оценки (критерии и показатели оценки планируемых результатов обучения)</w:t>
      </w:r>
    </w:p>
    <w:p w:rsidR="008C376D" w:rsidRDefault="008C376D" w:rsidP="008C376D">
      <w:pPr>
        <w:shd w:val="clear" w:color="auto" w:fill="FFFFFF"/>
        <w:tabs>
          <w:tab w:val="left" w:pos="708"/>
        </w:tabs>
        <w:spacing w:line="271" w:lineRule="exac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126"/>
        <w:gridCol w:w="1985"/>
        <w:gridCol w:w="1984"/>
        <w:gridCol w:w="2126"/>
      </w:tblGrid>
      <w:tr w:rsidR="008C376D" w:rsidRPr="003E05A3" w:rsidTr="0005471B">
        <w:tc>
          <w:tcPr>
            <w:tcW w:w="2093" w:type="dxa"/>
            <w:vMerge w:val="restart"/>
          </w:tcPr>
          <w:p w:rsidR="008C376D" w:rsidRPr="00633992" w:rsidRDefault="008C376D" w:rsidP="00F842D9">
            <w:pPr>
              <w:spacing w:line="271" w:lineRule="exact"/>
              <w:rPr>
                <w:i/>
                <w:iCs/>
              </w:rPr>
            </w:pPr>
            <w:r w:rsidRPr="00633992">
              <w:rPr>
                <w:i/>
                <w:iCs/>
              </w:rPr>
              <w:t xml:space="preserve">Планируемые результаты обучения </w:t>
            </w:r>
          </w:p>
        </w:tc>
        <w:tc>
          <w:tcPr>
            <w:tcW w:w="8221" w:type="dxa"/>
            <w:gridSpan w:val="4"/>
          </w:tcPr>
          <w:p w:rsidR="008C376D" w:rsidRPr="00633992" w:rsidRDefault="008C376D" w:rsidP="00F842D9">
            <w:pPr>
              <w:spacing w:line="271" w:lineRule="exact"/>
              <w:jc w:val="center"/>
              <w:rPr>
                <w:i/>
              </w:rPr>
            </w:pPr>
            <w:r w:rsidRPr="00633992">
              <w:rPr>
                <w:i/>
              </w:rPr>
              <w:t>Показатели оценивания, балл</w:t>
            </w:r>
          </w:p>
        </w:tc>
      </w:tr>
      <w:tr w:rsidR="008C376D" w:rsidRPr="003E05A3" w:rsidTr="0005471B">
        <w:tc>
          <w:tcPr>
            <w:tcW w:w="2093" w:type="dxa"/>
            <w:vMerge/>
          </w:tcPr>
          <w:p w:rsidR="008C376D" w:rsidRPr="00633992" w:rsidRDefault="008C376D" w:rsidP="00F842D9">
            <w:pPr>
              <w:spacing w:line="271" w:lineRule="exact"/>
              <w:rPr>
                <w:i/>
                <w:iCs/>
              </w:rPr>
            </w:pPr>
          </w:p>
        </w:tc>
        <w:tc>
          <w:tcPr>
            <w:tcW w:w="2126" w:type="dxa"/>
          </w:tcPr>
          <w:p w:rsidR="008C376D" w:rsidRPr="00633992" w:rsidRDefault="008C376D" w:rsidP="00F842D9">
            <w:pPr>
              <w:spacing w:line="271" w:lineRule="exact"/>
              <w:rPr>
                <w:i/>
                <w:iCs/>
                <w:lang w:val="en-US"/>
              </w:rPr>
            </w:pPr>
            <w:r w:rsidRPr="00633992">
              <w:rPr>
                <w:i/>
                <w:iCs/>
                <w:lang w:val="en-US"/>
              </w:rPr>
              <w:t>2</w:t>
            </w:r>
          </w:p>
        </w:tc>
        <w:tc>
          <w:tcPr>
            <w:tcW w:w="1985" w:type="dxa"/>
          </w:tcPr>
          <w:p w:rsidR="008C376D" w:rsidRPr="00633992" w:rsidRDefault="008C376D" w:rsidP="00F842D9">
            <w:pPr>
              <w:spacing w:line="271" w:lineRule="exact"/>
              <w:rPr>
                <w:i/>
                <w:iCs/>
                <w:lang w:val="en-US"/>
              </w:rPr>
            </w:pPr>
            <w:r w:rsidRPr="00633992">
              <w:rPr>
                <w:i/>
                <w:iCs/>
                <w:lang w:val="en-US"/>
              </w:rPr>
              <w:t>3</w:t>
            </w:r>
          </w:p>
        </w:tc>
        <w:tc>
          <w:tcPr>
            <w:tcW w:w="1984" w:type="dxa"/>
          </w:tcPr>
          <w:p w:rsidR="008C376D" w:rsidRPr="00633992" w:rsidRDefault="008C376D" w:rsidP="00F842D9">
            <w:pPr>
              <w:spacing w:line="271" w:lineRule="exact"/>
              <w:rPr>
                <w:i/>
                <w:iCs/>
                <w:lang w:val="en-US"/>
              </w:rPr>
            </w:pPr>
            <w:r w:rsidRPr="00633992">
              <w:rPr>
                <w:i/>
                <w:iCs/>
                <w:lang w:val="en-US"/>
              </w:rPr>
              <w:t>4</w:t>
            </w:r>
          </w:p>
        </w:tc>
        <w:tc>
          <w:tcPr>
            <w:tcW w:w="2126" w:type="dxa"/>
          </w:tcPr>
          <w:p w:rsidR="008C376D" w:rsidRPr="00633992" w:rsidRDefault="008C376D" w:rsidP="00F842D9">
            <w:pPr>
              <w:spacing w:line="271" w:lineRule="exact"/>
              <w:rPr>
                <w:i/>
                <w:iCs/>
                <w:lang w:val="en-US"/>
              </w:rPr>
            </w:pPr>
            <w:r w:rsidRPr="00633992">
              <w:rPr>
                <w:i/>
                <w:iCs/>
                <w:lang w:val="en-US"/>
              </w:rPr>
              <w:t>5</w:t>
            </w:r>
          </w:p>
        </w:tc>
      </w:tr>
      <w:tr w:rsidR="008C376D" w:rsidRPr="003E05A3" w:rsidTr="0005471B">
        <w:tc>
          <w:tcPr>
            <w:tcW w:w="2093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 xml:space="preserve">Знать: </w:t>
            </w:r>
            <w:r w:rsidRPr="003E05A3">
              <w:rPr>
                <w:iCs/>
              </w:rPr>
              <w:t xml:space="preserve">актуальные проблемы науки и техники, возникающие в области применения </w:t>
            </w:r>
            <w:r>
              <w:rPr>
                <w:iCs/>
              </w:rPr>
              <w:t>теории калибровочных полей</w:t>
            </w:r>
            <w:r w:rsidRPr="003E05A3">
              <w:rPr>
                <w:iCs/>
              </w:rPr>
              <w:t xml:space="preserve">, </w:t>
            </w:r>
            <w:r>
              <w:rPr>
                <w:iCs/>
              </w:rPr>
              <w:t xml:space="preserve">а также </w:t>
            </w:r>
            <w:r w:rsidRPr="003E05A3">
              <w:rPr>
                <w:iCs/>
              </w:rPr>
              <w:t>физическое содержани</w:t>
            </w:r>
            <w:r>
              <w:rPr>
                <w:iCs/>
              </w:rPr>
              <w:t>е</w:t>
            </w:r>
            <w:r w:rsidRPr="003E05A3">
              <w:rPr>
                <w:iCs/>
              </w:rPr>
              <w:t xml:space="preserve"> законов </w:t>
            </w:r>
            <w:r>
              <w:rPr>
                <w:iCs/>
              </w:rPr>
              <w:t>и пределы применимости моделей это раздела теоретической физ</w:t>
            </w:r>
            <w:r w:rsidRPr="003E05A3">
              <w:rPr>
                <w:iCs/>
              </w:rPr>
              <w:t>ики</w:t>
            </w:r>
            <w:r w:rsidRPr="00633992">
              <w:rPr>
                <w:iCs/>
              </w:rPr>
              <w:t>.</w:t>
            </w:r>
          </w:p>
        </w:tc>
        <w:tc>
          <w:tcPr>
            <w:tcW w:w="2126" w:type="dxa"/>
          </w:tcPr>
          <w:p w:rsidR="008C376D" w:rsidRPr="00633992" w:rsidRDefault="008C376D" w:rsidP="0005471B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>Недостаточно знает</w:t>
            </w:r>
            <w:r w:rsidR="0005471B">
              <w:rPr>
                <w:iCs/>
              </w:rPr>
              <w:t xml:space="preserve"> </w:t>
            </w:r>
            <w:r w:rsidR="0005471B" w:rsidRPr="003E05A3">
              <w:rPr>
                <w:iCs/>
              </w:rPr>
              <w:t xml:space="preserve">актуальные проблемы науки и техники, возникающие в области применения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3E05A3">
              <w:rPr>
                <w:iCs/>
              </w:rPr>
              <w:t xml:space="preserve">, </w:t>
            </w:r>
            <w:r w:rsidR="0005471B">
              <w:rPr>
                <w:iCs/>
              </w:rPr>
              <w:t xml:space="preserve">а также </w:t>
            </w:r>
            <w:r w:rsidR="0005471B" w:rsidRPr="003E05A3">
              <w:rPr>
                <w:iCs/>
              </w:rPr>
              <w:t>физическое содержани</w:t>
            </w:r>
            <w:r w:rsidR="0005471B">
              <w:rPr>
                <w:iCs/>
              </w:rPr>
              <w:t>е</w:t>
            </w:r>
            <w:r w:rsidR="0005471B" w:rsidRPr="003E05A3">
              <w:rPr>
                <w:iCs/>
              </w:rPr>
              <w:t xml:space="preserve"> законов </w:t>
            </w:r>
            <w:r w:rsidR="0005471B">
              <w:rPr>
                <w:iCs/>
              </w:rPr>
              <w:t>и пределы применимости моделей это раздела теоретической физ</w:t>
            </w:r>
            <w:r w:rsidR="0005471B" w:rsidRPr="003E05A3">
              <w:rPr>
                <w:iCs/>
              </w:rPr>
              <w:t>ики</w:t>
            </w:r>
            <w:r w:rsidR="0005471B" w:rsidRPr="00633992">
              <w:rPr>
                <w:iCs/>
              </w:rPr>
              <w:t>.</w:t>
            </w:r>
          </w:p>
        </w:tc>
        <w:tc>
          <w:tcPr>
            <w:tcW w:w="1985" w:type="dxa"/>
          </w:tcPr>
          <w:p w:rsidR="008C376D" w:rsidRPr="00633992" w:rsidRDefault="008C376D" w:rsidP="0005471B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>Недостаточно хорош</w:t>
            </w:r>
            <w:r w:rsidR="0005471B">
              <w:rPr>
                <w:iCs/>
              </w:rPr>
              <w:t>о</w:t>
            </w:r>
            <w:r w:rsidRPr="00633992">
              <w:rPr>
                <w:iCs/>
              </w:rPr>
              <w:t xml:space="preserve"> знает</w:t>
            </w:r>
            <w:r w:rsidR="0005471B">
              <w:rPr>
                <w:iCs/>
              </w:rPr>
              <w:t xml:space="preserve"> </w:t>
            </w:r>
            <w:r w:rsidR="0005471B" w:rsidRPr="003E05A3">
              <w:rPr>
                <w:iCs/>
              </w:rPr>
              <w:t xml:space="preserve">актуальные проблемы науки и техники, возникающие в области применения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3E05A3">
              <w:rPr>
                <w:iCs/>
              </w:rPr>
              <w:t xml:space="preserve">, </w:t>
            </w:r>
            <w:r w:rsidR="0005471B">
              <w:rPr>
                <w:iCs/>
              </w:rPr>
              <w:t xml:space="preserve">а также </w:t>
            </w:r>
            <w:r w:rsidR="0005471B" w:rsidRPr="003E05A3">
              <w:rPr>
                <w:iCs/>
              </w:rPr>
              <w:t>физическое содержани</w:t>
            </w:r>
            <w:r w:rsidR="0005471B">
              <w:rPr>
                <w:iCs/>
              </w:rPr>
              <w:t>е</w:t>
            </w:r>
            <w:r w:rsidR="0005471B" w:rsidRPr="003E05A3">
              <w:rPr>
                <w:iCs/>
              </w:rPr>
              <w:t xml:space="preserve"> законов </w:t>
            </w:r>
            <w:r w:rsidR="0005471B">
              <w:rPr>
                <w:iCs/>
              </w:rPr>
              <w:t>и пределы применимости моделей это раздела теоретической физ</w:t>
            </w:r>
            <w:r w:rsidR="0005471B" w:rsidRPr="003E05A3">
              <w:rPr>
                <w:iCs/>
              </w:rPr>
              <w:t>ики</w:t>
            </w:r>
            <w:r w:rsidR="0005471B" w:rsidRPr="00633992">
              <w:rPr>
                <w:iCs/>
              </w:rPr>
              <w:t>.</w:t>
            </w:r>
          </w:p>
        </w:tc>
        <w:tc>
          <w:tcPr>
            <w:tcW w:w="1984" w:type="dxa"/>
          </w:tcPr>
          <w:p w:rsidR="008C376D" w:rsidRPr="00633992" w:rsidRDefault="008C376D" w:rsidP="0005471B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>Хорош</w:t>
            </w:r>
            <w:r w:rsidR="0005471B">
              <w:rPr>
                <w:iCs/>
              </w:rPr>
              <w:t>о</w:t>
            </w:r>
            <w:r w:rsidRPr="00633992">
              <w:rPr>
                <w:iCs/>
              </w:rPr>
              <w:t xml:space="preserve"> знает</w:t>
            </w:r>
            <w:r w:rsidR="0005471B">
              <w:rPr>
                <w:iCs/>
              </w:rPr>
              <w:t xml:space="preserve"> </w:t>
            </w:r>
            <w:r w:rsidR="0005471B" w:rsidRPr="003E05A3">
              <w:rPr>
                <w:iCs/>
              </w:rPr>
              <w:t xml:space="preserve">актуальные проблемы науки и техники, возникающие в области применения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3E05A3">
              <w:rPr>
                <w:iCs/>
              </w:rPr>
              <w:t xml:space="preserve">, </w:t>
            </w:r>
            <w:r w:rsidR="0005471B">
              <w:rPr>
                <w:iCs/>
              </w:rPr>
              <w:t xml:space="preserve">а также </w:t>
            </w:r>
            <w:r w:rsidR="0005471B" w:rsidRPr="003E05A3">
              <w:rPr>
                <w:iCs/>
              </w:rPr>
              <w:t>физическое содержани</w:t>
            </w:r>
            <w:r w:rsidR="0005471B">
              <w:rPr>
                <w:iCs/>
              </w:rPr>
              <w:t>е</w:t>
            </w:r>
            <w:r w:rsidR="0005471B" w:rsidRPr="003E05A3">
              <w:rPr>
                <w:iCs/>
              </w:rPr>
              <w:t xml:space="preserve"> законов </w:t>
            </w:r>
            <w:r w:rsidR="0005471B">
              <w:rPr>
                <w:iCs/>
              </w:rPr>
              <w:t>и пределы применимости моделей это раздела теоретической физ</w:t>
            </w:r>
            <w:r w:rsidR="0005471B" w:rsidRPr="003E05A3">
              <w:rPr>
                <w:iCs/>
              </w:rPr>
              <w:t>ики</w:t>
            </w:r>
            <w:r w:rsidR="0005471B" w:rsidRPr="00633992">
              <w:rPr>
                <w:iCs/>
              </w:rPr>
              <w:t>.</w:t>
            </w:r>
          </w:p>
        </w:tc>
        <w:tc>
          <w:tcPr>
            <w:tcW w:w="2126" w:type="dxa"/>
          </w:tcPr>
          <w:p w:rsidR="008C376D" w:rsidRPr="00633992" w:rsidRDefault="008C376D" w:rsidP="0005471B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>Глубоко</w:t>
            </w:r>
            <w:r w:rsidR="0005471B">
              <w:rPr>
                <w:iCs/>
              </w:rPr>
              <w:t xml:space="preserve"> </w:t>
            </w:r>
            <w:r w:rsidRPr="00633992">
              <w:rPr>
                <w:iCs/>
              </w:rPr>
              <w:t>знает</w:t>
            </w:r>
            <w:r w:rsidR="0005471B">
              <w:rPr>
                <w:iCs/>
              </w:rPr>
              <w:t xml:space="preserve"> </w:t>
            </w:r>
            <w:r w:rsidR="0005471B" w:rsidRPr="003E05A3">
              <w:rPr>
                <w:iCs/>
              </w:rPr>
              <w:t xml:space="preserve">актуальные проблемы науки и техники, возникающие в области применения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3E05A3">
              <w:rPr>
                <w:iCs/>
              </w:rPr>
              <w:t xml:space="preserve">, </w:t>
            </w:r>
            <w:r w:rsidR="0005471B">
              <w:rPr>
                <w:iCs/>
              </w:rPr>
              <w:t xml:space="preserve">а также </w:t>
            </w:r>
            <w:r w:rsidR="0005471B" w:rsidRPr="003E05A3">
              <w:rPr>
                <w:iCs/>
              </w:rPr>
              <w:t>физическое содержани</w:t>
            </w:r>
            <w:r w:rsidR="0005471B">
              <w:rPr>
                <w:iCs/>
              </w:rPr>
              <w:t>е</w:t>
            </w:r>
            <w:r w:rsidR="0005471B" w:rsidRPr="003E05A3">
              <w:rPr>
                <w:iCs/>
              </w:rPr>
              <w:t xml:space="preserve"> законов </w:t>
            </w:r>
            <w:r w:rsidR="0005471B">
              <w:rPr>
                <w:iCs/>
              </w:rPr>
              <w:t>и пределы применимости моделей это раздела теоретической физ</w:t>
            </w:r>
            <w:r w:rsidR="0005471B" w:rsidRPr="003E05A3">
              <w:rPr>
                <w:iCs/>
              </w:rPr>
              <w:t>ики</w:t>
            </w:r>
            <w:r w:rsidR="0005471B" w:rsidRPr="00633992">
              <w:rPr>
                <w:iCs/>
              </w:rPr>
              <w:t>.</w:t>
            </w:r>
          </w:p>
        </w:tc>
      </w:tr>
      <w:tr w:rsidR="008C376D" w:rsidRPr="003E05A3" w:rsidTr="0005471B">
        <w:tc>
          <w:tcPr>
            <w:tcW w:w="2093" w:type="dxa"/>
          </w:tcPr>
          <w:p w:rsidR="008C376D" w:rsidRPr="008C376D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 xml:space="preserve">Уметь: </w:t>
            </w:r>
            <w:r w:rsidRPr="00966121">
              <w:rPr>
                <w:iCs/>
              </w:rPr>
              <w:t xml:space="preserve">формулировать основные определения предмета; применять законы и уравнения </w:t>
            </w:r>
            <w:r>
              <w:rPr>
                <w:iCs/>
              </w:rPr>
              <w:t>теории калибровочных полей</w:t>
            </w:r>
            <w:r w:rsidRPr="00966121">
              <w:rPr>
                <w:iCs/>
              </w:rPr>
              <w:t xml:space="preserve"> для конкретных физическ</w:t>
            </w:r>
            <w:r>
              <w:rPr>
                <w:iCs/>
              </w:rPr>
              <w:t>их ситуаций; проводить необходи</w:t>
            </w:r>
            <w:r w:rsidRPr="00966121">
              <w:rPr>
                <w:iCs/>
              </w:rPr>
              <w:t>мые математические преобразования при решении задач; об</w:t>
            </w:r>
            <w:r>
              <w:rPr>
                <w:iCs/>
              </w:rPr>
              <w:t>ъяснять содержание фундаменталь</w:t>
            </w:r>
            <w:r w:rsidRPr="00966121">
              <w:rPr>
                <w:iCs/>
              </w:rPr>
              <w:t xml:space="preserve">ных принципов и законов, а также способы </w:t>
            </w:r>
            <w:r w:rsidRPr="00966121">
              <w:rPr>
                <w:iCs/>
              </w:rPr>
              <w:lastRenderedPageBreak/>
              <w:t>решения задач</w:t>
            </w:r>
            <w:r>
              <w:rPr>
                <w:iCs/>
              </w:rPr>
              <w:t>.</w:t>
            </w:r>
          </w:p>
        </w:tc>
        <w:tc>
          <w:tcPr>
            <w:tcW w:w="2126" w:type="dxa"/>
          </w:tcPr>
          <w:p w:rsidR="008C376D" w:rsidRPr="00633992" w:rsidRDefault="008C376D" w:rsidP="0005471B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lastRenderedPageBreak/>
              <w:t>Не демонстрирует требуемых уме</w:t>
            </w:r>
            <w:r w:rsidR="0005471B">
              <w:rPr>
                <w:iCs/>
              </w:rPr>
              <w:t>ний</w:t>
            </w:r>
            <w:r w:rsidR="0005471B" w:rsidRPr="00966121">
              <w:rPr>
                <w:iCs/>
              </w:rPr>
              <w:t xml:space="preserve"> формулировать основные определения предмета; применять законы и уравнения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966121">
              <w:rPr>
                <w:iCs/>
              </w:rPr>
              <w:t xml:space="preserve"> для конкретных физическ</w:t>
            </w:r>
            <w:r w:rsidR="0005471B">
              <w:rPr>
                <w:iCs/>
              </w:rPr>
              <w:t>их ситуаций; проводить необходи</w:t>
            </w:r>
            <w:r w:rsidR="0005471B" w:rsidRPr="00966121">
              <w:rPr>
                <w:iCs/>
              </w:rPr>
              <w:t>мые математические преобразования при решении задач; об</w:t>
            </w:r>
            <w:r w:rsidR="0005471B">
              <w:rPr>
                <w:iCs/>
              </w:rPr>
              <w:t>ъяснять содержание фундаменталь</w:t>
            </w:r>
            <w:r w:rsidR="0005471B" w:rsidRPr="00966121">
              <w:rPr>
                <w:iCs/>
              </w:rPr>
              <w:t xml:space="preserve">ных принципов и законов, а также способы </w:t>
            </w:r>
            <w:r w:rsidR="0005471B" w:rsidRPr="00966121">
              <w:rPr>
                <w:iCs/>
              </w:rPr>
              <w:lastRenderedPageBreak/>
              <w:t>решения задач</w:t>
            </w:r>
            <w:r w:rsidR="0005471B">
              <w:rPr>
                <w:iCs/>
              </w:rPr>
              <w:t xml:space="preserve">. </w:t>
            </w:r>
          </w:p>
        </w:tc>
        <w:tc>
          <w:tcPr>
            <w:tcW w:w="1985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lastRenderedPageBreak/>
              <w:t>Недостаточно хорошо демонстрирует требуемые умения</w:t>
            </w:r>
            <w:r w:rsidR="0005471B">
              <w:rPr>
                <w:iCs/>
              </w:rPr>
              <w:t xml:space="preserve"> </w:t>
            </w:r>
            <w:r w:rsidR="0005471B" w:rsidRPr="00966121">
              <w:rPr>
                <w:iCs/>
              </w:rPr>
              <w:t xml:space="preserve">формулировать основные определения предмета; применять законы и уравнения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966121">
              <w:rPr>
                <w:iCs/>
              </w:rPr>
              <w:t xml:space="preserve"> для конкретных физическ</w:t>
            </w:r>
            <w:r w:rsidR="0005471B">
              <w:rPr>
                <w:iCs/>
              </w:rPr>
              <w:t>их ситуаций; проводить необходи</w:t>
            </w:r>
            <w:r w:rsidR="0005471B" w:rsidRPr="00966121">
              <w:rPr>
                <w:iCs/>
              </w:rPr>
              <w:t>мые математические преобразования при решении задач; об</w:t>
            </w:r>
            <w:r w:rsidR="0005471B">
              <w:rPr>
                <w:iCs/>
              </w:rPr>
              <w:t xml:space="preserve">ъяснять </w:t>
            </w:r>
            <w:r w:rsidR="0005471B">
              <w:rPr>
                <w:iCs/>
              </w:rPr>
              <w:lastRenderedPageBreak/>
              <w:t>содержание фундаменталь</w:t>
            </w:r>
            <w:r w:rsidR="0005471B" w:rsidRPr="00966121">
              <w:rPr>
                <w:iCs/>
              </w:rPr>
              <w:t>ных принципов и законов, а также способы решения задач</w:t>
            </w:r>
            <w:r w:rsidR="0005471B">
              <w:rPr>
                <w:iCs/>
              </w:rPr>
              <w:t>.</w:t>
            </w:r>
          </w:p>
        </w:tc>
        <w:tc>
          <w:tcPr>
            <w:tcW w:w="1984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lastRenderedPageBreak/>
              <w:t>Обладает требуемыми умениями</w:t>
            </w:r>
            <w:r w:rsidR="0005471B">
              <w:rPr>
                <w:iCs/>
              </w:rPr>
              <w:t xml:space="preserve"> </w:t>
            </w:r>
            <w:r w:rsidR="0005471B" w:rsidRPr="00966121">
              <w:rPr>
                <w:iCs/>
              </w:rPr>
              <w:t xml:space="preserve">формулировать основные определения предмета; применять законы и уравнения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966121">
              <w:rPr>
                <w:iCs/>
              </w:rPr>
              <w:t xml:space="preserve"> для конкретных физическ</w:t>
            </w:r>
            <w:r w:rsidR="0005471B">
              <w:rPr>
                <w:iCs/>
              </w:rPr>
              <w:t>их ситуаций; проводить необходи</w:t>
            </w:r>
            <w:r w:rsidR="0005471B" w:rsidRPr="00966121">
              <w:rPr>
                <w:iCs/>
              </w:rPr>
              <w:t>мые математические преобразования при решении задач; об</w:t>
            </w:r>
            <w:r w:rsidR="0005471B">
              <w:rPr>
                <w:iCs/>
              </w:rPr>
              <w:t xml:space="preserve">ъяснять содержание </w:t>
            </w:r>
            <w:r w:rsidR="0005471B">
              <w:rPr>
                <w:iCs/>
              </w:rPr>
              <w:lastRenderedPageBreak/>
              <w:t>фундаменталь</w:t>
            </w:r>
            <w:r w:rsidR="0005471B" w:rsidRPr="00966121">
              <w:rPr>
                <w:iCs/>
              </w:rPr>
              <w:t>ных принципов и законов, а также способы решения задач</w:t>
            </w:r>
            <w:r w:rsidR="0005471B">
              <w:rPr>
                <w:iCs/>
              </w:rPr>
              <w:t>.</w:t>
            </w:r>
          </w:p>
        </w:tc>
        <w:tc>
          <w:tcPr>
            <w:tcW w:w="2126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lastRenderedPageBreak/>
              <w:t>Свободно демонстрирует все требуемые умения</w:t>
            </w:r>
            <w:r w:rsidR="0005471B">
              <w:rPr>
                <w:iCs/>
              </w:rPr>
              <w:t xml:space="preserve"> </w:t>
            </w:r>
            <w:r w:rsidR="0005471B" w:rsidRPr="00966121">
              <w:rPr>
                <w:iCs/>
              </w:rPr>
              <w:t xml:space="preserve">формулировать основные определения предмета; применять законы и уравнения </w:t>
            </w:r>
            <w:r w:rsidR="0005471B">
              <w:rPr>
                <w:iCs/>
              </w:rPr>
              <w:t>теории калибровочных полей</w:t>
            </w:r>
            <w:r w:rsidR="0005471B" w:rsidRPr="00966121">
              <w:rPr>
                <w:iCs/>
              </w:rPr>
              <w:t xml:space="preserve"> для конкретных физическ</w:t>
            </w:r>
            <w:r w:rsidR="0005471B">
              <w:rPr>
                <w:iCs/>
              </w:rPr>
              <w:t>их ситуаций; проводить необходи</w:t>
            </w:r>
            <w:r w:rsidR="0005471B" w:rsidRPr="00966121">
              <w:rPr>
                <w:iCs/>
              </w:rPr>
              <w:t>мые математические преобразования при решении задач; об</w:t>
            </w:r>
            <w:r w:rsidR="0005471B">
              <w:rPr>
                <w:iCs/>
              </w:rPr>
              <w:t>ъяснять содержание фундаменталь</w:t>
            </w:r>
            <w:r w:rsidR="0005471B" w:rsidRPr="00966121">
              <w:rPr>
                <w:iCs/>
              </w:rPr>
              <w:t xml:space="preserve">ных принципов и законов, </w:t>
            </w:r>
            <w:r w:rsidR="0005471B" w:rsidRPr="00966121">
              <w:rPr>
                <w:iCs/>
              </w:rPr>
              <w:lastRenderedPageBreak/>
              <w:t>а также способы решения задач</w:t>
            </w:r>
            <w:r w:rsidR="0005471B">
              <w:rPr>
                <w:iCs/>
              </w:rPr>
              <w:t>.</w:t>
            </w:r>
          </w:p>
        </w:tc>
      </w:tr>
      <w:tr w:rsidR="008C376D" w:rsidRPr="003E05A3" w:rsidTr="0005471B">
        <w:tc>
          <w:tcPr>
            <w:tcW w:w="2093" w:type="dxa"/>
          </w:tcPr>
          <w:p w:rsidR="008C376D" w:rsidRPr="00633992" w:rsidRDefault="008C376D" w:rsidP="008C376D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lastRenderedPageBreak/>
              <w:t xml:space="preserve">Владеть </w:t>
            </w:r>
            <w:r w:rsidRPr="00C809E2">
              <w:rPr>
                <w:iCs/>
              </w:rPr>
              <w:t xml:space="preserve">навыками применения общих методов </w:t>
            </w:r>
            <w:r>
              <w:rPr>
                <w:iCs/>
              </w:rPr>
              <w:t>теории калибровочных полей к реше</w:t>
            </w:r>
            <w:r w:rsidRPr="00C809E2">
              <w:rPr>
                <w:iCs/>
              </w:rPr>
              <w:t>нию конкретных задач.</w:t>
            </w:r>
          </w:p>
        </w:tc>
        <w:tc>
          <w:tcPr>
            <w:tcW w:w="2126" w:type="dxa"/>
          </w:tcPr>
          <w:p w:rsidR="008C376D" w:rsidRPr="00633992" w:rsidRDefault="008C376D" w:rsidP="0005471B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 xml:space="preserve">Не </w:t>
            </w:r>
            <w:r w:rsidR="0005471B">
              <w:rPr>
                <w:iCs/>
              </w:rPr>
              <w:t>владеет</w:t>
            </w:r>
            <w:r w:rsidR="0005471B" w:rsidRPr="00633992">
              <w:rPr>
                <w:iCs/>
              </w:rPr>
              <w:t xml:space="preserve"> </w:t>
            </w:r>
            <w:r w:rsidR="0005471B" w:rsidRPr="00C809E2">
              <w:rPr>
                <w:iCs/>
              </w:rPr>
              <w:t xml:space="preserve">навыками применения общих методов </w:t>
            </w:r>
            <w:r w:rsidR="0005471B">
              <w:rPr>
                <w:iCs/>
              </w:rPr>
              <w:t>теории калибровочных полей к реше</w:t>
            </w:r>
            <w:r w:rsidR="0005471B" w:rsidRPr="00C809E2">
              <w:rPr>
                <w:iCs/>
              </w:rPr>
              <w:t>нию конкретных задач.</w:t>
            </w:r>
          </w:p>
        </w:tc>
        <w:tc>
          <w:tcPr>
            <w:tcW w:w="1985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 xml:space="preserve">Демонстрирует неуверенные навыки </w:t>
            </w:r>
            <w:r w:rsidR="0005471B" w:rsidRPr="00C809E2">
              <w:rPr>
                <w:iCs/>
              </w:rPr>
              <w:t xml:space="preserve">применения общих методов </w:t>
            </w:r>
            <w:r w:rsidR="0005471B">
              <w:rPr>
                <w:iCs/>
              </w:rPr>
              <w:t>теории калибровочных полей к реше</w:t>
            </w:r>
            <w:r w:rsidR="0005471B" w:rsidRPr="00C809E2">
              <w:rPr>
                <w:iCs/>
              </w:rPr>
              <w:t>нию конкретных задач.</w:t>
            </w:r>
          </w:p>
        </w:tc>
        <w:tc>
          <w:tcPr>
            <w:tcW w:w="1984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 xml:space="preserve">Демонстрирует навыки </w:t>
            </w:r>
            <w:r w:rsidR="0005471B" w:rsidRPr="00C809E2">
              <w:rPr>
                <w:iCs/>
              </w:rPr>
              <w:t xml:space="preserve">применения общих методов </w:t>
            </w:r>
            <w:r w:rsidR="0005471B">
              <w:rPr>
                <w:iCs/>
              </w:rPr>
              <w:t>теории калибровочных полей к реше</w:t>
            </w:r>
            <w:r w:rsidR="0005471B" w:rsidRPr="00C809E2">
              <w:rPr>
                <w:iCs/>
              </w:rPr>
              <w:t>нию конкретных задач.</w:t>
            </w:r>
          </w:p>
        </w:tc>
        <w:tc>
          <w:tcPr>
            <w:tcW w:w="2126" w:type="dxa"/>
          </w:tcPr>
          <w:p w:rsidR="008C376D" w:rsidRPr="00633992" w:rsidRDefault="008C376D" w:rsidP="00F842D9">
            <w:pPr>
              <w:spacing w:line="271" w:lineRule="exact"/>
              <w:rPr>
                <w:iCs/>
              </w:rPr>
            </w:pPr>
            <w:r w:rsidRPr="00633992">
              <w:rPr>
                <w:iCs/>
              </w:rPr>
              <w:t xml:space="preserve">Отлично владеет навыками </w:t>
            </w:r>
            <w:r w:rsidR="0005471B" w:rsidRPr="00C809E2">
              <w:rPr>
                <w:iCs/>
              </w:rPr>
              <w:t xml:space="preserve">применения общих методов </w:t>
            </w:r>
            <w:r w:rsidR="0005471B">
              <w:rPr>
                <w:iCs/>
              </w:rPr>
              <w:t>теории калибровочных полей к реше</w:t>
            </w:r>
            <w:r w:rsidR="0005471B" w:rsidRPr="00C809E2">
              <w:rPr>
                <w:iCs/>
              </w:rPr>
              <w:t>нию конкретных задач.</w:t>
            </w:r>
          </w:p>
        </w:tc>
      </w:tr>
    </w:tbl>
    <w:p w:rsidR="004F7DE8" w:rsidRDefault="004F7DE8" w:rsidP="008C376D">
      <w:pPr>
        <w:shd w:val="clear" w:color="auto" w:fill="FFFFFF"/>
        <w:ind w:left="1109"/>
        <w:rPr>
          <w:spacing w:val="-1"/>
          <w:sz w:val="24"/>
          <w:szCs w:val="24"/>
        </w:rPr>
      </w:pPr>
    </w:p>
    <w:p w:rsidR="008C376D" w:rsidRPr="00633992" w:rsidRDefault="008C376D" w:rsidP="008C376D">
      <w:pPr>
        <w:shd w:val="clear" w:color="auto" w:fill="FFFFFF"/>
        <w:ind w:left="1109"/>
        <w:rPr>
          <w:spacing w:val="-1"/>
          <w:sz w:val="24"/>
          <w:szCs w:val="24"/>
        </w:rPr>
      </w:pPr>
      <w:r w:rsidRPr="00721672">
        <w:rPr>
          <w:spacing w:val="-1"/>
          <w:sz w:val="24"/>
          <w:szCs w:val="24"/>
        </w:rPr>
        <w:t xml:space="preserve">Шкала оценивания </w:t>
      </w:r>
      <w:proofErr w:type="spellStart"/>
      <w:r w:rsidRPr="00721672">
        <w:rPr>
          <w:spacing w:val="-1"/>
          <w:sz w:val="24"/>
          <w:szCs w:val="24"/>
        </w:rPr>
        <w:t>сформированности</w:t>
      </w:r>
      <w:proofErr w:type="spellEnd"/>
      <w:r w:rsidRPr="00721672">
        <w:rPr>
          <w:spacing w:val="-1"/>
          <w:sz w:val="24"/>
          <w:szCs w:val="24"/>
        </w:rPr>
        <w:t xml:space="preserve"> планируемых результатов обучения</w:t>
      </w:r>
    </w:p>
    <w:p w:rsidR="008C376D" w:rsidRPr="00633992" w:rsidRDefault="008C376D" w:rsidP="008C376D">
      <w:pPr>
        <w:shd w:val="clear" w:color="auto" w:fill="FFFFFF"/>
        <w:ind w:left="1109"/>
        <w:rPr>
          <w:spacing w:val="-1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39"/>
        <w:gridCol w:w="3442"/>
        <w:gridCol w:w="2986"/>
      </w:tblGrid>
      <w:tr w:rsidR="008C376D" w:rsidRPr="008B5727" w:rsidTr="00F842D9">
        <w:trPr>
          <w:trHeight w:hRule="exact" w:val="216"/>
        </w:trPr>
        <w:tc>
          <w:tcPr>
            <w:tcW w:w="89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ind w:left="1109"/>
            </w:pPr>
          </w:p>
        </w:tc>
      </w:tr>
      <w:tr w:rsidR="008C376D" w:rsidRPr="008B5727" w:rsidTr="00F842D9">
        <w:trPr>
          <w:trHeight w:hRule="exact" w:val="466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ind w:left="859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Баллы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Уровень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Оценка</w:t>
            </w:r>
          </w:p>
        </w:tc>
      </w:tr>
      <w:tr w:rsidR="008C376D" w:rsidRPr="008B5727" w:rsidTr="00F842D9">
        <w:trPr>
          <w:trHeight w:hRule="exact" w:val="499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ind w:left="1080"/>
              <w:rPr>
                <w:sz w:val="24"/>
                <w:szCs w:val="24"/>
              </w:rPr>
            </w:pPr>
            <w:r w:rsidRPr="008B5727">
              <w:rPr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высокий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4F7DE8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C376D" w:rsidRPr="008B5727" w:rsidTr="00F842D9">
        <w:trPr>
          <w:trHeight w:hRule="exact" w:val="545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ind w:left="1070"/>
              <w:rPr>
                <w:sz w:val="24"/>
                <w:szCs w:val="24"/>
              </w:rPr>
            </w:pPr>
            <w:r w:rsidRPr="008B5727">
              <w:rPr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4F7DE8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C376D" w:rsidRPr="008B5727" w:rsidTr="00F842D9">
        <w:trPr>
          <w:trHeight w:hRule="exact" w:val="448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ind w:left="1080"/>
              <w:rPr>
                <w:sz w:val="24"/>
                <w:szCs w:val="24"/>
              </w:rPr>
            </w:pPr>
            <w:r w:rsidRPr="008B5727">
              <w:rPr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средний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4F7DE8" w:rsidP="004F7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C376D" w:rsidRPr="008B5727" w:rsidTr="00F842D9">
        <w:trPr>
          <w:trHeight w:hRule="exact" w:val="495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ind w:left="1070"/>
              <w:rPr>
                <w:sz w:val="24"/>
                <w:szCs w:val="24"/>
              </w:rPr>
            </w:pPr>
            <w:r w:rsidRPr="008B5727">
              <w:rPr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8C376D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672">
              <w:rPr>
                <w:sz w:val="24"/>
                <w:szCs w:val="24"/>
              </w:rPr>
              <w:t>низкий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76D" w:rsidRPr="008B5727" w:rsidRDefault="004F7DE8" w:rsidP="00F842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незачет</w:t>
            </w:r>
          </w:p>
        </w:tc>
      </w:tr>
    </w:tbl>
    <w:p w:rsidR="008C376D" w:rsidRDefault="008C376D" w:rsidP="008C376D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953A6C" w:rsidRDefault="00953A6C" w:rsidP="00953A6C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3A6C" w:rsidRPr="009378F7" w:rsidRDefault="00953A6C" w:rsidP="001E3BAC">
      <w:pPr>
        <w:pStyle w:val="12"/>
        <w:jc w:val="both"/>
        <w:rPr>
          <w:b/>
          <w:bCs/>
          <w:spacing w:val="-2"/>
          <w:sz w:val="24"/>
          <w:szCs w:val="24"/>
          <w:lang w:val="ru-RU"/>
        </w:rPr>
      </w:pPr>
      <w:r w:rsidRPr="00953A6C">
        <w:rPr>
          <w:rFonts w:ascii="Times New Roman" w:hAnsi="Times New Roman"/>
          <w:sz w:val="24"/>
          <w:szCs w:val="24"/>
          <w:lang w:val="ru-RU"/>
        </w:rPr>
        <w:t xml:space="preserve">Оценочные и методические материалы учебной дисциплины (модуля) составлены: доктором физико-математических наук, профессором, профессором кафедры общей физики </w:t>
      </w:r>
      <w:proofErr w:type="spellStart"/>
      <w:r w:rsidRPr="00953A6C">
        <w:rPr>
          <w:rFonts w:ascii="Times New Roman" w:hAnsi="Times New Roman"/>
          <w:sz w:val="24"/>
          <w:szCs w:val="24"/>
          <w:lang w:val="ru-RU"/>
        </w:rPr>
        <w:t>Бухбиндером</w:t>
      </w:r>
      <w:proofErr w:type="spellEnd"/>
      <w:r w:rsidRPr="00953A6C">
        <w:rPr>
          <w:rFonts w:ascii="Times New Roman" w:hAnsi="Times New Roman"/>
          <w:sz w:val="24"/>
          <w:szCs w:val="24"/>
          <w:lang w:val="ru-RU"/>
        </w:rPr>
        <w:t xml:space="preserve"> И.Л.</w:t>
      </w:r>
    </w:p>
    <w:p w:rsidR="00CE11E0" w:rsidRDefault="00CE11E0" w:rsidP="005E6B64">
      <w:pPr>
        <w:shd w:val="clear" w:color="auto" w:fill="FFFFFF"/>
        <w:tabs>
          <w:tab w:val="left" w:pos="708"/>
        </w:tabs>
        <w:spacing w:line="271" w:lineRule="exact"/>
        <w:rPr>
          <w:sz w:val="24"/>
          <w:szCs w:val="24"/>
        </w:rPr>
      </w:pPr>
    </w:p>
    <w:sectPr w:rsidR="00CE11E0" w:rsidSect="003B1BFA">
      <w:pgSz w:w="11909" w:h="16834"/>
      <w:pgMar w:top="357" w:right="1571" w:bottom="1440" w:left="1015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95" w:rsidRDefault="00C13D95" w:rsidP="00521623">
      <w:r>
        <w:separator/>
      </w:r>
    </w:p>
  </w:endnote>
  <w:endnote w:type="continuationSeparator" w:id="0">
    <w:p w:rsidR="00C13D95" w:rsidRDefault="00C13D95" w:rsidP="0052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95" w:rsidRDefault="00C13D95" w:rsidP="00521623">
      <w:r>
        <w:separator/>
      </w:r>
    </w:p>
  </w:footnote>
  <w:footnote w:type="continuationSeparator" w:id="0">
    <w:p w:rsidR="00C13D95" w:rsidRDefault="00C13D95" w:rsidP="00521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40DAA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ru-RU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24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  <w:i w:val="0"/>
        <w:sz w:val="24"/>
      </w:rPr>
    </w:lvl>
  </w:abstractNum>
  <w:abstractNum w:abstractNumId="6">
    <w:nsid w:val="00000006"/>
    <w:multiLevelType w:val="singleLevel"/>
    <w:tmpl w:val="00000006"/>
    <w:name w:val="WW8Num21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8">
    <w:nsid w:val="00000008"/>
    <w:multiLevelType w:val="singleLevel"/>
    <w:tmpl w:val="00000008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4457843"/>
    <w:multiLevelType w:val="singleLevel"/>
    <w:tmpl w:val="176846C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0A213AB0"/>
    <w:multiLevelType w:val="hybridMultilevel"/>
    <w:tmpl w:val="3EACD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0624F1"/>
    <w:multiLevelType w:val="hybridMultilevel"/>
    <w:tmpl w:val="C05AB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86199E"/>
    <w:multiLevelType w:val="hybridMultilevel"/>
    <w:tmpl w:val="0AEAF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15346C"/>
    <w:multiLevelType w:val="singleLevel"/>
    <w:tmpl w:val="87BCA2B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5">
    <w:nsid w:val="153B1C4C"/>
    <w:multiLevelType w:val="multilevel"/>
    <w:tmpl w:val="C1347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tabs>
          <w:tab w:val="num" w:pos="972"/>
        </w:tabs>
        <w:ind w:left="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24"/>
        </w:tabs>
        <w:ind w:left="1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6"/>
        </w:tabs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8"/>
        </w:tabs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52"/>
        </w:tabs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16"/>
        </w:tabs>
        <w:ind w:left="6216" w:hanging="1800"/>
      </w:pPr>
      <w:rPr>
        <w:rFonts w:hint="default"/>
      </w:rPr>
    </w:lvl>
  </w:abstractNum>
  <w:abstractNum w:abstractNumId="16">
    <w:nsid w:val="156F74CA"/>
    <w:multiLevelType w:val="hybridMultilevel"/>
    <w:tmpl w:val="5C10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F10C1F"/>
    <w:multiLevelType w:val="hybridMultilevel"/>
    <w:tmpl w:val="4F4C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3553E"/>
    <w:multiLevelType w:val="hybridMultilevel"/>
    <w:tmpl w:val="D82A7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3C423C"/>
    <w:multiLevelType w:val="hybridMultilevel"/>
    <w:tmpl w:val="572EE9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50905D9"/>
    <w:multiLevelType w:val="multilevel"/>
    <w:tmpl w:val="F1165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2C6D7B72"/>
    <w:multiLevelType w:val="hybridMultilevel"/>
    <w:tmpl w:val="5274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D45A65"/>
    <w:multiLevelType w:val="singleLevel"/>
    <w:tmpl w:val="6D90B2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3">
    <w:nsid w:val="3A324E5D"/>
    <w:multiLevelType w:val="hybridMultilevel"/>
    <w:tmpl w:val="34A63866"/>
    <w:lvl w:ilvl="0" w:tplc="06EAA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603208"/>
    <w:multiLevelType w:val="hybridMultilevel"/>
    <w:tmpl w:val="2578D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7712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3CD27A42"/>
    <w:multiLevelType w:val="hybridMultilevel"/>
    <w:tmpl w:val="A798F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0943E0B"/>
    <w:multiLevelType w:val="hybridMultilevel"/>
    <w:tmpl w:val="6E9CB002"/>
    <w:lvl w:ilvl="0" w:tplc="BD2CF9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B2E49"/>
    <w:multiLevelType w:val="hybridMultilevel"/>
    <w:tmpl w:val="B7745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BA757E"/>
    <w:multiLevelType w:val="hybridMultilevel"/>
    <w:tmpl w:val="6F14B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CD40CA"/>
    <w:multiLevelType w:val="hybridMultilevel"/>
    <w:tmpl w:val="DE24B5C6"/>
    <w:lvl w:ilvl="0" w:tplc="0E763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37222F"/>
    <w:multiLevelType w:val="hybridMultilevel"/>
    <w:tmpl w:val="2C04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DA0576"/>
    <w:multiLevelType w:val="hybridMultilevel"/>
    <w:tmpl w:val="57D4E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E6F1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EF6EF7"/>
    <w:multiLevelType w:val="hybridMultilevel"/>
    <w:tmpl w:val="47C250F6"/>
    <w:lvl w:ilvl="0" w:tplc="7E309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737D565B"/>
    <w:multiLevelType w:val="hybridMultilevel"/>
    <w:tmpl w:val="65C6BB72"/>
    <w:lvl w:ilvl="0" w:tplc="8DF6A2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91CCB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8C5C48F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DC3A468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3F0C0CD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4C2A529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A1C8172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576C259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3956268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>
    <w:nsid w:val="740D6FBE"/>
    <w:multiLevelType w:val="hybridMultilevel"/>
    <w:tmpl w:val="54F81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594946"/>
    <w:multiLevelType w:val="hybridMultilevel"/>
    <w:tmpl w:val="05B8AE7A"/>
    <w:lvl w:ilvl="0" w:tplc="F26C9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5C2B54"/>
    <w:multiLevelType w:val="hybridMultilevel"/>
    <w:tmpl w:val="D588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35"/>
  </w:num>
  <w:num w:numId="6">
    <w:abstractNumId w:val="16"/>
  </w:num>
  <w:num w:numId="7">
    <w:abstractNumId w:val="22"/>
  </w:num>
  <w:num w:numId="8">
    <w:abstractNumId w:val="34"/>
  </w:num>
  <w:num w:numId="9">
    <w:abstractNumId w:val="20"/>
  </w:num>
  <w:num w:numId="10">
    <w:abstractNumId w:val="26"/>
  </w:num>
  <w:num w:numId="11">
    <w:abstractNumId w:val="30"/>
  </w:num>
  <w:num w:numId="12">
    <w:abstractNumId w:val="17"/>
  </w:num>
  <w:num w:numId="13">
    <w:abstractNumId w:val="19"/>
  </w:num>
  <w:num w:numId="14">
    <w:abstractNumId w:val="36"/>
  </w:num>
  <w:num w:numId="15">
    <w:abstractNumId w:val="27"/>
  </w:num>
  <w:num w:numId="16">
    <w:abstractNumId w:val="1"/>
  </w:num>
  <w:num w:numId="17">
    <w:abstractNumId w:val="3"/>
  </w:num>
  <w:num w:numId="18">
    <w:abstractNumId w:val="6"/>
  </w:num>
  <w:num w:numId="19">
    <w:abstractNumId w:val="8"/>
  </w:num>
  <w:num w:numId="20">
    <w:abstractNumId w:val="32"/>
  </w:num>
  <w:num w:numId="21">
    <w:abstractNumId w:val="18"/>
  </w:num>
  <w:num w:numId="22">
    <w:abstractNumId w:val="25"/>
  </w:num>
  <w:num w:numId="23">
    <w:abstractNumId w:val="2"/>
  </w:num>
  <w:num w:numId="24">
    <w:abstractNumId w:val="4"/>
  </w:num>
  <w:num w:numId="25">
    <w:abstractNumId w:val="5"/>
  </w:num>
  <w:num w:numId="26">
    <w:abstractNumId w:val="7"/>
  </w:num>
  <w:num w:numId="27">
    <w:abstractNumId w:val="9"/>
  </w:num>
  <w:num w:numId="28">
    <w:abstractNumId w:val="13"/>
  </w:num>
  <w:num w:numId="29">
    <w:abstractNumId w:val="33"/>
  </w:num>
  <w:num w:numId="30">
    <w:abstractNumId w:val="23"/>
  </w:num>
  <w:num w:numId="31">
    <w:abstractNumId w:val="15"/>
  </w:num>
  <w:num w:numId="32">
    <w:abstractNumId w:val="24"/>
  </w:num>
  <w:num w:numId="33">
    <w:abstractNumId w:val="28"/>
  </w:num>
  <w:num w:numId="34">
    <w:abstractNumId w:val="11"/>
  </w:num>
  <w:num w:numId="35">
    <w:abstractNumId w:val="37"/>
  </w:num>
  <w:num w:numId="36">
    <w:abstractNumId w:val="31"/>
  </w:num>
  <w:num w:numId="37">
    <w:abstractNumId w:val="29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F647E"/>
    <w:rsid w:val="000034AD"/>
    <w:rsid w:val="0000386B"/>
    <w:rsid w:val="00016842"/>
    <w:rsid w:val="00032F1A"/>
    <w:rsid w:val="00047C18"/>
    <w:rsid w:val="0005471B"/>
    <w:rsid w:val="00063C60"/>
    <w:rsid w:val="00084F0F"/>
    <w:rsid w:val="000A0A11"/>
    <w:rsid w:val="000B4850"/>
    <w:rsid w:val="000D3C0E"/>
    <w:rsid w:val="001115DA"/>
    <w:rsid w:val="00123593"/>
    <w:rsid w:val="001930E6"/>
    <w:rsid w:val="0019401E"/>
    <w:rsid w:val="0019501A"/>
    <w:rsid w:val="001C5639"/>
    <w:rsid w:val="001C5744"/>
    <w:rsid w:val="001E3BAC"/>
    <w:rsid w:val="00250830"/>
    <w:rsid w:val="00251AA5"/>
    <w:rsid w:val="00292807"/>
    <w:rsid w:val="002C6C6F"/>
    <w:rsid w:val="002F647E"/>
    <w:rsid w:val="003405F5"/>
    <w:rsid w:val="00346685"/>
    <w:rsid w:val="003765B0"/>
    <w:rsid w:val="003B1BFA"/>
    <w:rsid w:val="003B27F6"/>
    <w:rsid w:val="003C7939"/>
    <w:rsid w:val="003E2B44"/>
    <w:rsid w:val="00403EE5"/>
    <w:rsid w:val="00435A26"/>
    <w:rsid w:val="00443D41"/>
    <w:rsid w:val="00450D0B"/>
    <w:rsid w:val="004831F2"/>
    <w:rsid w:val="004C3DF1"/>
    <w:rsid w:val="004F7DE8"/>
    <w:rsid w:val="00517B02"/>
    <w:rsid w:val="00521623"/>
    <w:rsid w:val="00525E79"/>
    <w:rsid w:val="00526BB9"/>
    <w:rsid w:val="0053507C"/>
    <w:rsid w:val="00564DEA"/>
    <w:rsid w:val="00572E85"/>
    <w:rsid w:val="005734B4"/>
    <w:rsid w:val="0058513C"/>
    <w:rsid w:val="00591D35"/>
    <w:rsid w:val="005D3468"/>
    <w:rsid w:val="005E6B64"/>
    <w:rsid w:val="006144BA"/>
    <w:rsid w:val="006724E0"/>
    <w:rsid w:val="00676597"/>
    <w:rsid w:val="00684256"/>
    <w:rsid w:val="006B0F35"/>
    <w:rsid w:val="006C6ED2"/>
    <w:rsid w:val="00721672"/>
    <w:rsid w:val="00721CE7"/>
    <w:rsid w:val="0077030E"/>
    <w:rsid w:val="007A4FCC"/>
    <w:rsid w:val="007B5D17"/>
    <w:rsid w:val="007C6201"/>
    <w:rsid w:val="007F586C"/>
    <w:rsid w:val="008200C4"/>
    <w:rsid w:val="00821969"/>
    <w:rsid w:val="00840A04"/>
    <w:rsid w:val="0085518F"/>
    <w:rsid w:val="00865869"/>
    <w:rsid w:val="00876361"/>
    <w:rsid w:val="008A2C28"/>
    <w:rsid w:val="008A6A7E"/>
    <w:rsid w:val="008B4A3D"/>
    <w:rsid w:val="008B5727"/>
    <w:rsid w:val="008C376D"/>
    <w:rsid w:val="008C63B0"/>
    <w:rsid w:val="008E6B1B"/>
    <w:rsid w:val="00904107"/>
    <w:rsid w:val="00906D0C"/>
    <w:rsid w:val="0092527D"/>
    <w:rsid w:val="00925D00"/>
    <w:rsid w:val="009378F7"/>
    <w:rsid w:val="00953A6C"/>
    <w:rsid w:val="009553BF"/>
    <w:rsid w:val="009714E0"/>
    <w:rsid w:val="009E0BD1"/>
    <w:rsid w:val="00A036C3"/>
    <w:rsid w:val="00A12B19"/>
    <w:rsid w:val="00A5360D"/>
    <w:rsid w:val="00A57B01"/>
    <w:rsid w:val="00A96F6E"/>
    <w:rsid w:val="00AB3ABD"/>
    <w:rsid w:val="00AE2D7E"/>
    <w:rsid w:val="00AF018C"/>
    <w:rsid w:val="00B20657"/>
    <w:rsid w:val="00B211AE"/>
    <w:rsid w:val="00B251A5"/>
    <w:rsid w:val="00B46874"/>
    <w:rsid w:val="00B51EE7"/>
    <w:rsid w:val="00B74A34"/>
    <w:rsid w:val="00B8249A"/>
    <w:rsid w:val="00B83CEF"/>
    <w:rsid w:val="00B956B1"/>
    <w:rsid w:val="00B973D5"/>
    <w:rsid w:val="00BC0465"/>
    <w:rsid w:val="00BD53E8"/>
    <w:rsid w:val="00BF162E"/>
    <w:rsid w:val="00C13D95"/>
    <w:rsid w:val="00C24701"/>
    <w:rsid w:val="00C2612C"/>
    <w:rsid w:val="00C30273"/>
    <w:rsid w:val="00C32F7A"/>
    <w:rsid w:val="00C46CAA"/>
    <w:rsid w:val="00C75C27"/>
    <w:rsid w:val="00CA384A"/>
    <w:rsid w:val="00CB64E0"/>
    <w:rsid w:val="00CD7079"/>
    <w:rsid w:val="00CE11E0"/>
    <w:rsid w:val="00CE39EC"/>
    <w:rsid w:val="00D00BD4"/>
    <w:rsid w:val="00D052AB"/>
    <w:rsid w:val="00D229EC"/>
    <w:rsid w:val="00D63DF7"/>
    <w:rsid w:val="00D962B2"/>
    <w:rsid w:val="00DA3643"/>
    <w:rsid w:val="00DB16A0"/>
    <w:rsid w:val="00DD2F06"/>
    <w:rsid w:val="00E00DD6"/>
    <w:rsid w:val="00E33DC2"/>
    <w:rsid w:val="00E4179F"/>
    <w:rsid w:val="00E455FC"/>
    <w:rsid w:val="00E90A2B"/>
    <w:rsid w:val="00E91250"/>
    <w:rsid w:val="00EB21F9"/>
    <w:rsid w:val="00EB3D03"/>
    <w:rsid w:val="00EC6240"/>
    <w:rsid w:val="00EE0FE8"/>
    <w:rsid w:val="00EE32B1"/>
    <w:rsid w:val="00F35EF4"/>
    <w:rsid w:val="00F66F54"/>
    <w:rsid w:val="00F842D9"/>
    <w:rsid w:val="00F93225"/>
    <w:rsid w:val="00FB1584"/>
    <w:rsid w:val="00FC0B2F"/>
    <w:rsid w:val="00FC329A"/>
    <w:rsid w:val="00FF5CEB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3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B211AE"/>
    <w:pPr>
      <w:keepNext/>
      <w:widowControl/>
      <w:adjustRightInd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B211AE"/>
    <w:pPr>
      <w:keepNext/>
      <w:widowControl/>
      <w:adjustRightInd/>
      <w:ind w:right="1700"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B211AE"/>
    <w:pPr>
      <w:keepNext/>
      <w:widowControl/>
      <w:adjustRightInd/>
      <w:ind w:right="1700"/>
      <w:outlineLvl w:val="6"/>
    </w:pPr>
    <w:rPr>
      <w:sz w:val="28"/>
      <w:szCs w:val="28"/>
      <w:u w:val="single"/>
      <w:lang w:val="en-US"/>
    </w:rPr>
  </w:style>
  <w:style w:type="paragraph" w:styleId="8">
    <w:name w:val="heading 8"/>
    <w:basedOn w:val="a"/>
    <w:next w:val="a"/>
    <w:link w:val="80"/>
    <w:qFormat/>
    <w:rsid w:val="00B211AE"/>
    <w:pPr>
      <w:keepNext/>
      <w:widowControl/>
      <w:adjustRightInd/>
      <w:ind w:right="1700"/>
      <w:outlineLvl w:val="7"/>
    </w:pPr>
    <w:rPr>
      <w:sz w:val="28"/>
      <w:szCs w:val="28"/>
      <w:lang w:val="en-US"/>
    </w:rPr>
  </w:style>
  <w:style w:type="paragraph" w:styleId="9">
    <w:name w:val="heading 9"/>
    <w:basedOn w:val="a"/>
    <w:next w:val="a"/>
    <w:link w:val="90"/>
    <w:qFormat/>
    <w:rsid w:val="00B211AE"/>
    <w:pPr>
      <w:keepNext/>
      <w:widowControl/>
      <w:adjustRightInd/>
      <w:ind w:right="139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1AE"/>
    <w:pPr>
      <w:ind w:left="720"/>
      <w:contextualSpacing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B211AE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link w:val="5"/>
    <w:rsid w:val="00B211AE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link w:val="7"/>
    <w:rsid w:val="00B211AE"/>
    <w:rPr>
      <w:rFonts w:ascii="Times New Roman" w:eastAsia="Times New Roman" w:hAnsi="Times New Roman" w:cs="Times New Roman"/>
      <w:sz w:val="28"/>
      <w:szCs w:val="28"/>
      <w:u w:val="single"/>
      <w:lang w:val="en-US"/>
    </w:rPr>
  </w:style>
  <w:style w:type="character" w:customStyle="1" w:styleId="80">
    <w:name w:val="Заголовок 8 Знак"/>
    <w:link w:val="8"/>
    <w:rsid w:val="00B211A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90">
    <w:name w:val="Заголовок 9 Знак"/>
    <w:link w:val="9"/>
    <w:rsid w:val="00B211A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211AE"/>
  </w:style>
  <w:style w:type="paragraph" w:styleId="a4">
    <w:name w:val="Title"/>
    <w:basedOn w:val="a"/>
    <w:link w:val="a5"/>
    <w:qFormat/>
    <w:rsid w:val="00B211AE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rsid w:val="00B211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Document Map"/>
    <w:basedOn w:val="a"/>
    <w:link w:val="a7"/>
    <w:semiHidden/>
    <w:rsid w:val="00B211AE"/>
    <w:pPr>
      <w:widowControl/>
      <w:shd w:val="clear" w:color="auto" w:fill="000080"/>
      <w:autoSpaceDE/>
      <w:autoSpaceDN/>
      <w:adjustRightInd/>
    </w:pPr>
    <w:rPr>
      <w:rFonts w:ascii="Tahoma" w:hAnsi="Tahoma"/>
      <w:sz w:val="24"/>
      <w:szCs w:val="24"/>
    </w:rPr>
  </w:style>
  <w:style w:type="character" w:customStyle="1" w:styleId="a7">
    <w:name w:val="Схема документа Знак"/>
    <w:link w:val="a6"/>
    <w:semiHidden/>
    <w:rsid w:val="00B211A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8">
    <w:name w:val="header"/>
    <w:basedOn w:val="a"/>
    <w:link w:val="a9"/>
    <w:semiHidden/>
    <w:rsid w:val="00B211A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link w:val="a8"/>
    <w:semiHidden/>
    <w:rsid w:val="00B211A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rsid w:val="00B211A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link w:val="aa"/>
    <w:semiHidden/>
    <w:rsid w:val="00B211A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B211AE"/>
    <w:pPr>
      <w:widowControl/>
      <w:adjustRightInd/>
      <w:ind w:right="317"/>
    </w:pPr>
    <w:rPr>
      <w:sz w:val="24"/>
      <w:szCs w:val="28"/>
    </w:rPr>
  </w:style>
  <w:style w:type="character" w:customStyle="1" w:styleId="20">
    <w:name w:val="Основной текст 2 Знак"/>
    <w:link w:val="2"/>
    <w:semiHidden/>
    <w:rsid w:val="00B211AE"/>
    <w:rPr>
      <w:rFonts w:ascii="Times New Roman" w:eastAsia="Times New Roman" w:hAnsi="Times New Roman" w:cs="Times New Roman"/>
      <w:sz w:val="24"/>
      <w:szCs w:val="28"/>
    </w:rPr>
  </w:style>
  <w:style w:type="character" w:styleId="ac">
    <w:name w:val="Hyperlink"/>
    <w:uiPriority w:val="99"/>
    <w:unhideWhenUsed/>
    <w:rsid w:val="003B1BFA"/>
    <w:rPr>
      <w:color w:val="0563C1"/>
      <w:u w:val="single"/>
    </w:rPr>
  </w:style>
  <w:style w:type="paragraph" w:customStyle="1" w:styleId="ad">
    <w:name w:val="БезграничнаяСправедливость"/>
    <w:rsid w:val="00521623"/>
    <w:pPr>
      <w:ind w:firstLine="709"/>
      <w:jc w:val="both"/>
    </w:pPr>
    <w:rPr>
      <w:rFonts w:ascii="Times New Roman" w:hAnsi="Times New Roman"/>
      <w:sz w:val="24"/>
    </w:rPr>
  </w:style>
  <w:style w:type="table" w:styleId="ae">
    <w:name w:val="Table Grid"/>
    <w:basedOn w:val="a1"/>
    <w:rsid w:val="00840A0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032F1A"/>
    <w:pPr>
      <w:widowControl/>
      <w:autoSpaceDE/>
      <w:autoSpaceDN/>
      <w:adjustRightInd/>
    </w:pPr>
    <w:rPr>
      <w:rFonts w:ascii="Courier New" w:hAnsi="Courier New"/>
      <w:lang w:val="en-US" w:eastAsia="ar-SA"/>
    </w:rPr>
  </w:style>
  <w:style w:type="paragraph" w:styleId="af">
    <w:name w:val="Body Text Indent"/>
    <w:basedOn w:val="a"/>
    <w:rsid w:val="00032F1A"/>
    <w:pPr>
      <w:widowControl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paragraph" w:styleId="af0">
    <w:name w:val="Plain Text"/>
    <w:basedOn w:val="a"/>
    <w:rsid w:val="00032F1A"/>
    <w:pPr>
      <w:widowControl/>
      <w:autoSpaceDE/>
      <w:autoSpaceDN/>
      <w:adjustRightInd/>
    </w:pPr>
    <w:rPr>
      <w:rFonts w:ascii="Courier New" w:hAnsi="Courier New"/>
    </w:rPr>
  </w:style>
  <w:style w:type="paragraph" w:styleId="HTML">
    <w:name w:val="HTML Preformatted"/>
    <w:basedOn w:val="a"/>
    <w:rsid w:val="00032F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f1">
    <w:name w:val="Body Text"/>
    <w:basedOn w:val="a"/>
    <w:rsid w:val="00DA3643"/>
    <w:pPr>
      <w:widowControl/>
      <w:suppressAutoHyphens/>
      <w:autoSpaceDE/>
      <w:autoSpaceDN/>
      <w:adjustRightInd/>
      <w:ind w:firstLine="360"/>
      <w:jc w:val="both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af2">
    <w:name w:val="Текст в заданном формате"/>
    <w:basedOn w:val="a"/>
    <w:rsid w:val="00DA3643"/>
    <w:pPr>
      <w:suppressAutoHyphens/>
      <w:autoSpaceDE/>
      <w:autoSpaceDN/>
      <w:adjustRightInd/>
    </w:pPr>
    <w:rPr>
      <w:rFonts w:ascii="Times" w:hAnsi="Times" w:cs="Times"/>
    </w:rPr>
  </w:style>
  <w:style w:type="paragraph" w:customStyle="1" w:styleId="13">
    <w:name w:val="Обычный1"/>
    <w:rsid w:val="00DA364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normal">
    <w:name w:val="normal"/>
    <w:basedOn w:val="a"/>
    <w:rsid w:val="00EB21F9"/>
    <w:pPr>
      <w:widowControl/>
      <w:suppressAutoHyphens/>
      <w:autoSpaceDN/>
      <w:adjustRightInd/>
    </w:pPr>
    <w:rPr>
      <w:rFonts w:eastAsia="MS Mincho"/>
      <w:sz w:val="28"/>
      <w:szCs w:val="28"/>
      <w:lang w:eastAsia="ar-SA"/>
    </w:rPr>
  </w:style>
  <w:style w:type="paragraph" w:customStyle="1" w:styleId="21">
    <w:name w:val="Текст2"/>
    <w:basedOn w:val="a"/>
    <w:rsid w:val="00EB21F9"/>
    <w:pPr>
      <w:widowControl/>
      <w:suppressAutoHyphens/>
      <w:autoSpaceDN/>
      <w:adjustRightInd/>
    </w:pPr>
    <w:rPr>
      <w:rFonts w:ascii="Courier New" w:eastAsia="MS Mincho" w:hAnsi="Courier New" w:cs="Courier New"/>
      <w:lang w:eastAsia="ar-SA"/>
    </w:rPr>
  </w:style>
  <w:style w:type="paragraph" w:customStyle="1" w:styleId="Default">
    <w:name w:val="Default"/>
    <w:rsid w:val="00CE11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CE11E0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Standard">
    <w:name w:val="Standard"/>
    <w:rsid w:val="00CE11E0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2111">
    <w:name w:val="Основной текст (2) + 111"/>
    <w:aliases w:val="5 pt12,Курсив"/>
    <w:rsid w:val="008B4A3D"/>
    <w:rPr>
      <w:b/>
      <w:i/>
      <w:sz w:val="23"/>
    </w:rPr>
  </w:style>
  <w:style w:type="paragraph" w:customStyle="1" w:styleId="22">
    <w:name w:val="Основной текст (2)"/>
    <w:basedOn w:val="a"/>
    <w:rsid w:val="008B4A3D"/>
    <w:pPr>
      <w:shd w:val="clear" w:color="auto" w:fill="FFFFFF"/>
      <w:autoSpaceDE/>
      <w:autoSpaceDN/>
      <w:adjustRightInd/>
      <w:spacing w:before="2280" w:line="269" w:lineRule="exact"/>
      <w:jc w:val="center"/>
    </w:pPr>
    <w:rPr>
      <w:b/>
      <w:bCs/>
      <w:sz w:val="26"/>
      <w:szCs w:val="26"/>
    </w:rPr>
  </w:style>
  <w:style w:type="paragraph" w:customStyle="1" w:styleId="210">
    <w:name w:val="Основной текст 21"/>
    <w:basedOn w:val="a"/>
    <w:rsid w:val="00953A6C"/>
    <w:pPr>
      <w:widowControl/>
      <w:suppressAutoHyphens/>
      <w:autoSpaceDE/>
      <w:autoSpaceDN/>
      <w:adjustRightInd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user</cp:lastModifiedBy>
  <cp:revision>5</cp:revision>
  <dcterms:created xsi:type="dcterms:W3CDTF">2019-10-22T07:35:00Z</dcterms:created>
  <dcterms:modified xsi:type="dcterms:W3CDTF">2019-11-20T09:36:00Z</dcterms:modified>
</cp:coreProperties>
</file>