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0" w:rsidRDefault="00846180" w:rsidP="00846180">
      <w:r w:rsidRPr="00846180">
        <w:t>В ТГПУ начинает работу XIX Международная научно-практическая конференция «Иностранный язык и межкультурная коммуникация»</w:t>
      </w:r>
      <w:r>
        <w:t xml:space="preserve"> </w:t>
      </w:r>
    </w:p>
    <w:p w:rsidR="00846180" w:rsidRPr="00846180" w:rsidRDefault="00846180" w:rsidP="00846180">
      <w:pPr>
        <w:rPr>
          <w:b/>
          <w:i/>
        </w:rPr>
      </w:pPr>
      <w:r w:rsidRPr="00846180">
        <w:rPr>
          <w:b/>
          <w:i/>
        </w:rPr>
        <w:t xml:space="preserve">В Институте иностранных языков и международного сотрудничества ТГПУ открылись секции XIX Международной научно-практической конференции «Иностранный язык и межкультурная коммуникация». Работа пройдет в течение трех дней в рамках </w:t>
      </w:r>
      <w:r>
        <w:rPr>
          <w:b/>
          <w:i/>
        </w:rPr>
        <w:t>пяти</w:t>
      </w:r>
      <w:r w:rsidRPr="00846180">
        <w:rPr>
          <w:b/>
          <w:i/>
        </w:rPr>
        <w:t xml:space="preserve"> </w:t>
      </w:r>
      <w:r>
        <w:rPr>
          <w:b/>
          <w:i/>
        </w:rPr>
        <w:t>тематических</w:t>
      </w:r>
      <w:r w:rsidRPr="00846180">
        <w:rPr>
          <w:b/>
          <w:i/>
        </w:rPr>
        <w:t xml:space="preserve"> заседаний. </w:t>
      </w:r>
    </w:p>
    <w:p w:rsidR="00846180" w:rsidRPr="00AF3F21" w:rsidRDefault="00AF3F21" w:rsidP="00AF3F21">
      <w:r w:rsidRPr="00AF3F21">
        <w:t>Одна из ключевых целей конференции – поп</w:t>
      </w:r>
      <w:r>
        <w:t xml:space="preserve">уляризация студенческой науки и </w:t>
      </w:r>
      <w:r w:rsidRPr="00AF3F21">
        <w:t>вовлечени</w:t>
      </w:r>
      <w:r>
        <w:t>е</w:t>
      </w:r>
      <w:r w:rsidRPr="00AF3F21">
        <w:t xml:space="preserve"> </w:t>
      </w:r>
      <w:r>
        <w:t>молодежи</w:t>
      </w:r>
      <w:r w:rsidRPr="00AF3F21">
        <w:t xml:space="preserve"> в научные исследования по различным направлениям современной лингвистики, </w:t>
      </w:r>
      <w:proofErr w:type="spellStart"/>
      <w:r w:rsidRPr="00AF3F21">
        <w:t>переводоведения</w:t>
      </w:r>
      <w:proofErr w:type="spellEnd"/>
      <w:r w:rsidRPr="00AF3F21">
        <w:t xml:space="preserve">, </w:t>
      </w:r>
      <w:proofErr w:type="spellStart"/>
      <w:r w:rsidRPr="00AF3F21">
        <w:t>лингвокультурологии</w:t>
      </w:r>
      <w:proofErr w:type="spellEnd"/>
      <w:r w:rsidRPr="00AF3F21">
        <w:t xml:space="preserve"> и методики обучения иностранным языкам.</w:t>
      </w:r>
    </w:p>
    <w:p w:rsidR="00846180" w:rsidRDefault="00AF3F21" w:rsidP="00846180">
      <w:r>
        <w:t xml:space="preserve">Особую важность </w:t>
      </w:r>
      <w:r w:rsidRPr="00AF3F21">
        <w:t>развития молодой науки отмечал министр</w:t>
      </w:r>
      <w:r w:rsidR="00FF4CFC">
        <w:t xml:space="preserve"> просвещения РФ Сергей Кравцов, </w:t>
      </w:r>
      <w:r w:rsidRPr="00AF3F21">
        <w:t xml:space="preserve">открывая </w:t>
      </w:r>
      <w:hyperlink r:id="rId6" w:history="1">
        <w:r w:rsidRPr="00790887">
          <w:rPr>
            <w:rStyle w:val="a4"/>
          </w:rPr>
          <w:t>Неделю российской науки в педагогических вузах в ТГПУ</w:t>
        </w:r>
      </w:hyperlink>
      <w:r>
        <w:t>:</w:t>
      </w:r>
    </w:p>
    <w:p w:rsidR="00AF3F21" w:rsidRPr="00610844" w:rsidRDefault="00AF3F21" w:rsidP="00AF3F21">
      <w:pPr>
        <w:rPr>
          <w:i/>
        </w:rPr>
      </w:pPr>
      <w:r w:rsidRPr="00610844">
        <w:rPr>
          <w:i/>
        </w:rPr>
        <w:t>«Мы гордимся открытиями отечественных исследователей, прорывами в разных областях научной мысли. И особое внимание, безусловно, уделяем преемственности поколений ученых, а также подготовке перспективной молодежи. Педагогические университеты страны активно включе</w:t>
      </w:r>
      <w:r w:rsidR="00610844">
        <w:rPr>
          <w:i/>
        </w:rPr>
        <w:t xml:space="preserve">ны во все этапы развития науки. </w:t>
      </w:r>
      <w:r w:rsidRPr="00610844">
        <w:rPr>
          <w:i/>
        </w:rPr>
        <w:t xml:space="preserve">Каждый вуз имеет свои научно-педагогические школы – всего </w:t>
      </w:r>
      <w:r w:rsidR="00610844" w:rsidRPr="00610844">
        <w:rPr>
          <w:i/>
        </w:rPr>
        <w:t xml:space="preserve">в </w:t>
      </w:r>
      <w:r w:rsidRPr="00610844">
        <w:rPr>
          <w:i/>
        </w:rPr>
        <w:t xml:space="preserve">подведомственных Министерству просвещения Российской Федерации педвузах успешно функционирует более 200 научных школ. В рамках их работы молодые ученые проводят исследования по социально-гуманитарным, психолого-педагогическим, </w:t>
      </w:r>
      <w:proofErr w:type="gramStart"/>
      <w:r w:rsidRPr="00610844">
        <w:rPr>
          <w:i/>
        </w:rPr>
        <w:t>естественно-научным</w:t>
      </w:r>
      <w:proofErr w:type="gramEnd"/>
      <w:r w:rsidRPr="00610844">
        <w:rPr>
          <w:i/>
        </w:rPr>
        <w:t xml:space="preserve"> направлениям».</w:t>
      </w:r>
    </w:p>
    <w:p w:rsidR="00610844" w:rsidRPr="00610844" w:rsidRDefault="00610844" w:rsidP="00610844">
      <w:r>
        <w:t xml:space="preserve">6 апреля исполнилось пять лет с момента, когда педагогические вузы России стали подведомственными Министерству просвещения РФ. О том, какие изменения за это время произошли в ТГПУ в рамках научной, образовательной, воспитательной работы, инфраструктурной составляющей, смотрите в специальной рубрике </w:t>
      </w:r>
      <w:hyperlink r:id="rId7" w:history="1">
        <w:r w:rsidRPr="00610844">
          <w:rPr>
            <w:rStyle w:val="a4"/>
          </w:rPr>
          <w:t xml:space="preserve">в </w:t>
        </w:r>
        <w:proofErr w:type="spellStart"/>
        <w:r w:rsidRPr="00610844">
          <w:rPr>
            <w:rStyle w:val="a4"/>
          </w:rPr>
          <w:t>Телеграм</w:t>
        </w:r>
        <w:proofErr w:type="spellEnd"/>
        <w:r w:rsidRPr="00610844">
          <w:rPr>
            <w:rStyle w:val="a4"/>
          </w:rPr>
          <w:t>-канале ТГПУ</w:t>
        </w:r>
      </w:hyperlink>
      <w:r>
        <w:t xml:space="preserve">. </w:t>
      </w:r>
    </w:p>
    <w:p w:rsidR="007A53A5" w:rsidRDefault="007A53A5" w:rsidP="007A53A5">
      <w:r w:rsidRPr="007A53A5">
        <w:t>По словам директора ИИЯМС Анны Богдановой, для развития научно-исследовательского потенциала молодежи органи</w:t>
      </w:r>
      <w:r w:rsidR="0052772F">
        <w:t xml:space="preserve">заторами конференции предложены </w:t>
      </w:r>
      <w:r w:rsidRPr="007A53A5">
        <w:t xml:space="preserve">самые актуальные направления, которые перспективны как в отечественной, так и в зарубежной науке. </w:t>
      </w:r>
      <w:proofErr w:type="gramStart"/>
      <w:r w:rsidRPr="007A53A5">
        <w:t>Среди них  проблемные аспекты теории и практики перевода</w:t>
      </w:r>
      <w:r>
        <w:t xml:space="preserve"> (</w:t>
      </w:r>
      <w:r w:rsidRPr="007A53A5">
        <w:t>языковая локализация сайтов, компьютерных видеоигр</w:t>
      </w:r>
      <w:r>
        <w:t>)</w:t>
      </w:r>
      <w:r w:rsidRPr="007A53A5">
        <w:t>; технический и машинный перевод; перевод публицистических текстов и политического дискурса; метод</w:t>
      </w:r>
      <w:r>
        <w:t>ики обучения иностранным языкам (</w:t>
      </w:r>
      <w:r w:rsidRPr="007A53A5">
        <w:t xml:space="preserve">технологии </w:t>
      </w:r>
      <w:proofErr w:type="spellStart"/>
      <w:r w:rsidRPr="007A53A5">
        <w:t>деятельностного</w:t>
      </w:r>
      <w:proofErr w:type="spellEnd"/>
      <w:r w:rsidRPr="007A53A5">
        <w:t xml:space="preserve"> типа в обучении, активные методы обучения, формы учебного взаимодействия</w:t>
      </w:r>
      <w:r>
        <w:t>)</w:t>
      </w:r>
      <w:r w:rsidRPr="007A53A5">
        <w:t>;</w:t>
      </w:r>
      <w:r>
        <w:t xml:space="preserve"> </w:t>
      </w:r>
      <w:proofErr w:type="spellStart"/>
      <w:r w:rsidRPr="007A53A5">
        <w:t>лингвокультурологи</w:t>
      </w:r>
      <w:r>
        <w:t>я</w:t>
      </w:r>
      <w:proofErr w:type="spellEnd"/>
      <w:r w:rsidRPr="007A53A5">
        <w:t xml:space="preserve"> и межкультурн</w:t>
      </w:r>
      <w:r>
        <w:t>ая</w:t>
      </w:r>
      <w:r w:rsidRPr="007A53A5">
        <w:t xml:space="preserve"> коммуникаци</w:t>
      </w:r>
      <w:r>
        <w:t>я (</w:t>
      </w:r>
      <w:r w:rsidRPr="007A53A5">
        <w:t xml:space="preserve">стереотипы в межкультурной коммуникации, </w:t>
      </w:r>
      <w:proofErr w:type="spellStart"/>
      <w:r w:rsidRPr="007A53A5">
        <w:t>лингвокультурологический</w:t>
      </w:r>
      <w:proofErr w:type="spellEnd"/>
      <w:r w:rsidRPr="007A53A5">
        <w:t xml:space="preserve"> анализ фразеологического, </w:t>
      </w:r>
      <w:proofErr w:type="spellStart"/>
      <w:r w:rsidRPr="007A53A5">
        <w:t>паремиологического</w:t>
      </w:r>
      <w:proofErr w:type="spellEnd"/>
      <w:r w:rsidRPr="007A53A5">
        <w:t xml:space="preserve"> фондов разных языков в сопоставительном аспекте</w:t>
      </w:r>
      <w:r>
        <w:t>) и др</w:t>
      </w:r>
      <w:r w:rsidRPr="007A53A5">
        <w:t>.</w:t>
      </w:r>
      <w:proofErr w:type="gramEnd"/>
    </w:p>
    <w:p w:rsidR="007A53A5" w:rsidRDefault="007A53A5" w:rsidP="007A53A5">
      <w:r>
        <w:t xml:space="preserve">Участниками конференции 2025 станут студенты и педагоги вузов Большого университета Томска, </w:t>
      </w:r>
      <w:r w:rsidR="00E20F69">
        <w:t xml:space="preserve">исследователи из </w:t>
      </w:r>
      <w:proofErr w:type="spellStart"/>
      <w:r w:rsidR="00E20F69">
        <w:t>Кемерова</w:t>
      </w:r>
      <w:proofErr w:type="spellEnd"/>
      <w:r w:rsidR="00E20F69">
        <w:t xml:space="preserve">, Абакана, Калининграда и других город России, а также Китая. Ежегодное проведение научного события помогает сотрудникам ИИЯМС поддерживать сотрудничество с образовательными организациями разных городов и стран и устанавливать новые связи. </w:t>
      </w:r>
    </w:p>
    <w:p w:rsidR="00846180" w:rsidRPr="00E20F69" w:rsidRDefault="00E20F69" w:rsidP="00E20F69">
      <w:pPr>
        <w:rPr>
          <w:i/>
        </w:rPr>
      </w:pPr>
      <w:r w:rsidRPr="00E20F69">
        <w:rPr>
          <w:i/>
        </w:rPr>
        <w:t xml:space="preserve">«Благодаря обмену опытом на конференции «Иностранный язык и межкультурная коммуникация» сотрудники ИИЯМС были приглашены к участию в рецензировании научных работ молодых исследователей Забайкальского государственного университета, Кемеровского государственного университета. А студенты Института – к участию в ряде </w:t>
      </w:r>
      <w:r w:rsidRPr="00E20F69">
        <w:rPr>
          <w:i/>
        </w:rPr>
        <w:lastRenderedPageBreak/>
        <w:t>профессиональных конкурсов. Так, уже три года подряд будущие учителя иностранных языков и переводчики из ТГПУ становятся победителями</w:t>
      </w:r>
      <w:bookmarkStart w:id="0" w:name="_GoBack"/>
      <w:bookmarkEnd w:id="0"/>
      <w:r w:rsidR="00BD74A2">
        <w:rPr>
          <w:i/>
        </w:rPr>
        <w:t xml:space="preserve"> и призерами </w:t>
      </w:r>
      <w:r w:rsidRPr="00E20F69">
        <w:rPr>
          <w:i/>
        </w:rPr>
        <w:t>Всероссийского конкурс</w:t>
      </w:r>
      <w:r w:rsidR="00BD74A2">
        <w:rPr>
          <w:i/>
        </w:rPr>
        <w:t>а</w:t>
      </w:r>
      <w:r w:rsidRPr="00E20F69">
        <w:rPr>
          <w:i/>
        </w:rPr>
        <w:t xml:space="preserve"> научно-исследовательских и творческих работ студентов на английском языке «</w:t>
      </w:r>
      <w:proofErr w:type="spellStart"/>
      <w:r w:rsidR="00F45DDB" w:rsidRPr="00F45DDB">
        <w:rPr>
          <w:i/>
        </w:rPr>
        <w:t>Insightful</w:t>
      </w:r>
      <w:proofErr w:type="spellEnd"/>
      <w:r w:rsidR="00F45DDB" w:rsidRPr="00F45DDB">
        <w:rPr>
          <w:i/>
        </w:rPr>
        <w:t xml:space="preserve"> </w:t>
      </w:r>
      <w:proofErr w:type="spellStart"/>
      <w:r w:rsidR="00F45DDB" w:rsidRPr="00F45DDB">
        <w:rPr>
          <w:i/>
        </w:rPr>
        <w:t>Writing</w:t>
      </w:r>
      <w:proofErr w:type="spellEnd"/>
      <w:r w:rsidRPr="00E20F69">
        <w:rPr>
          <w:i/>
        </w:rPr>
        <w:t xml:space="preserve">», проводимого Донецким государственным университетом», – рассказала зав. кафедрой перевода и </w:t>
      </w:r>
      <w:proofErr w:type="spellStart"/>
      <w:r w:rsidRPr="00E20F69">
        <w:rPr>
          <w:i/>
        </w:rPr>
        <w:t>пер</w:t>
      </w:r>
      <w:r w:rsidR="00BA7D93">
        <w:rPr>
          <w:i/>
        </w:rPr>
        <w:t>е</w:t>
      </w:r>
      <w:r w:rsidRPr="00E20F69">
        <w:rPr>
          <w:i/>
        </w:rPr>
        <w:t>водоведения</w:t>
      </w:r>
      <w:proofErr w:type="spellEnd"/>
      <w:r w:rsidRPr="00E20F69">
        <w:rPr>
          <w:i/>
        </w:rPr>
        <w:t xml:space="preserve"> ИИЯМС Наталья Полякова, главный организатор конференции. </w:t>
      </w:r>
    </w:p>
    <w:p w:rsidR="00846180" w:rsidRDefault="00BA7D93" w:rsidP="00BA7D93">
      <w:r w:rsidRPr="00BA7D93">
        <w:t xml:space="preserve">Площадки конференции будут работать в </w:t>
      </w:r>
      <w:proofErr w:type="gramStart"/>
      <w:r w:rsidRPr="00BA7D93">
        <w:t>очном</w:t>
      </w:r>
      <w:proofErr w:type="gramEnd"/>
      <w:r w:rsidRPr="00BA7D93">
        <w:t xml:space="preserve"> и онлайн-формате. </w:t>
      </w:r>
      <w:r>
        <w:t xml:space="preserve">Среди них </w:t>
      </w:r>
      <w:r w:rsidRPr="00BA7D93">
        <w:t xml:space="preserve">секция, посвященная </w:t>
      </w:r>
      <w:hyperlink r:id="rId8" w:history="1">
        <w:r w:rsidRPr="00BA7D93">
          <w:rPr>
            <w:rStyle w:val="a4"/>
          </w:rPr>
          <w:t xml:space="preserve">125-летию со дня рождения профессора А.П. </w:t>
        </w:r>
        <w:proofErr w:type="spellStart"/>
        <w:r w:rsidRPr="00BA7D93">
          <w:rPr>
            <w:rStyle w:val="a4"/>
          </w:rPr>
          <w:t>Дульзона</w:t>
        </w:r>
        <w:proofErr w:type="spellEnd"/>
      </w:hyperlink>
      <w:r>
        <w:t>.</w:t>
      </w:r>
      <w:r w:rsidRPr="00BA7D93">
        <w:t xml:space="preserve"> </w:t>
      </w:r>
    </w:p>
    <w:p w:rsidR="00BA7D93" w:rsidRPr="00BA7D93" w:rsidRDefault="00BA7D93" w:rsidP="00BA7D93">
      <w:r>
        <w:t>Программа</w:t>
      </w:r>
    </w:p>
    <w:p w:rsidR="0014201D" w:rsidRPr="008A2E91" w:rsidRDefault="0014201D" w:rsidP="008A2E91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38F" w:rsidRPr="007F1E3A" w:rsidRDefault="0029138F" w:rsidP="0029138F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29138F" w:rsidRPr="007F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41C4"/>
    <w:multiLevelType w:val="hybridMultilevel"/>
    <w:tmpl w:val="E0F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E75F7"/>
    <w:multiLevelType w:val="multilevel"/>
    <w:tmpl w:val="9B84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AFF"/>
    <w:rsid w:val="000E6F25"/>
    <w:rsid w:val="000F7272"/>
    <w:rsid w:val="0014201D"/>
    <w:rsid w:val="0029138F"/>
    <w:rsid w:val="003C00CC"/>
    <w:rsid w:val="00425AFF"/>
    <w:rsid w:val="00426963"/>
    <w:rsid w:val="0048570E"/>
    <w:rsid w:val="0052772F"/>
    <w:rsid w:val="005D1754"/>
    <w:rsid w:val="00610844"/>
    <w:rsid w:val="00643AF0"/>
    <w:rsid w:val="00790887"/>
    <w:rsid w:val="007A53A5"/>
    <w:rsid w:val="007F1E3A"/>
    <w:rsid w:val="00846180"/>
    <w:rsid w:val="008A2E91"/>
    <w:rsid w:val="00AF3F21"/>
    <w:rsid w:val="00B17053"/>
    <w:rsid w:val="00BA7D93"/>
    <w:rsid w:val="00BD74A2"/>
    <w:rsid w:val="00D62E68"/>
    <w:rsid w:val="00E20F69"/>
    <w:rsid w:val="00EC04BC"/>
    <w:rsid w:val="00F0571D"/>
    <w:rsid w:val="00F43A2E"/>
    <w:rsid w:val="00F45DDB"/>
    <w:rsid w:val="00F80AF2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80AF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45D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0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F80AF2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45D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pu.ru/dulzo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.me/TspuTomsk/8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pu.ru/news/28893-pedagogicheskie-universitety-ot-dalnego-vostoka-do-prisoedinennykh-territorij-torzhestvenno-otkryli-nedelyu-nauki-v-pedagogicheskikh-vuzakh-rf-na-baze-tgpu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Olga Varaxina</cp:lastModifiedBy>
  <cp:revision>25</cp:revision>
  <dcterms:created xsi:type="dcterms:W3CDTF">2025-04-04T04:20:00Z</dcterms:created>
  <dcterms:modified xsi:type="dcterms:W3CDTF">2025-04-09T06:17:00Z</dcterms:modified>
</cp:coreProperties>
</file>