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1A" w:rsidRPr="00CC2C88" w:rsidRDefault="00BE1F1A" w:rsidP="00FA1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C88">
        <w:rPr>
          <w:rFonts w:ascii="Times New Roman" w:hAnsi="Times New Roman"/>
          <w:b/>
          <w:sz w:val="24"/>
          <w:szCs w:val="24"/>
        </w:rPr>
        <w:t>Спецсеминар по всеобщей истории</w:t>
      </w:r>
    </w:p>
    <w:p w:rsidR="00BE1F1A" w:rsidRDefault="00BE1F1A" w:rsidP="00FA1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Грошева Г.В., к.и.н., доцент</w:t>
      </w:r>
    </w:p>
    <w:p w:rsidR="00BE1F1A" w:rsidRDefault="00BE1F1A" w:rsidP="00FA1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всеобщей истории</w:t>
      </w:r>
    </w:p>
    <w:p w:rsidR="00BE1F1A" w:rsidRPr="0090159F" w:rsidRDefault="00BE1F1A">
      <w:pPr>
        <w:rPr>
          <w:rFonts w:ascii="Times New Roman" w:hAnsi="Times New Roman"/>
          <w:sz w:val="24"/>
          <w:szCs w:val="24"/>
        </w:rPr>
      </w:pPr>
    </w:p>
    <w:p w:rsidR="00BE1F1A" w:rsidRPr="00D46259" w:rsidRDefault="00BE1F1A" w:rsidP="006907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259">
        <w:rPr>
          <w:rFonts w:ascii="Times New Roman" w:hAnsi="Times New Roman"/>
          <w:sz w:val="24"/>
          <w:szCs w:val="24"/>
        </w:rPr>
        <w:t>Учебный курс «Спецсеминар по всеобщей истории» нацелен на формирование у студентов представления о предмете и специфике исторического исследования, методологии и методах, существующих в исторической науке и научных исследованиях в целом, об основных видах научно-исследовательских работ по истории (исторической, историографической, источниковедческой)</w:t>
      </w:r>
      <w:r>
        <w:rPr>
          <w:rFonts w:ascii="Times New Roman" w:hAnsi="Times New Roman"/>
          <w:sz w:val="24"/>
          <w:szCs w:val="24"/>
        </w:rPr>
        <w:t>, а также</w:t>
      </w:r>
      <w:r w:rsidRPr="00D462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формирование</w:t>
      </w:r>
      <w:r w:rsidRPr="00D46259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</w:t>
      </w:r>
      <w:r w:rsidRPr="00D46259">
        <w:rPr>
          <w:rFonts w:ascii="Times New Roman" w:hAnsi="Times New Roman"/>
          <w:sz w:val="24"/>
          <w:szCs w:val="24"/>
        </w:rPr>
        <w:t xml:space="preserve"> профессиональной письменной речи.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259">
        <w:rPr>
          <w:rFonts w:ascii="Times New Roman" w:hAnsi="Times New Roman"/>
          <w:sz w:val="24"/>
          <w:szCs w:val="24"/>
        </w:rPr>
        <w:t>Дисциплина имеет практическую направленность. Студенты получают знания о том, как происходит выбор темы исторического исследования, сбор и анализ материалов, написание текста научно-исследовательской работы; что представляют собой требования к оформлению научных работ, защита квалификационной (курсовой и выпускной) работы; как подготовиться к участию в конференциях и других научных форумах.</w:t>
      </w:r>
    </w:p>
    <w:p w:rsidR="00BE1F1A" w:rsidRDefault="00BE1F1A" w:rsidP="006907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259">
        <w:rPr>
          <w:rFonts w:ascii="Times New Roman" w:hAnsi="Times New Roman"/>
          <w:sz w:val="24"/>
          <w:szCs w:val="24"/>
        </w:rPr>
        <w:t>Успешное освоение материала спецкурса предполагает умение студентов воспринимать, обобщать и анализировать научную информацию; выполнять библиографическую работу с использованием современных информационных технологий; работать с научно-исследовательской литературой и историческими источниками</w:t>
      </w:r>
      <w:r>
        <w:rPr>
          <w:rFonts w:ascii="Times New Roman" w:hAnsi="Times New Roman"/>
          <w:sz w:val="24"/>
          <w:szCs w:val="24"/>
        </w:rPr>
        <w:t xml:space="preserve"> по всеобщей истории (в том числе и с ресурсами сети Интернет)</w:t>
      </w:r>
      <w:r w:rsidRPr="00D46259">
        <w:rPr>
          <w:rFonts w:ascii="Times New Roman" w:hAnsi="Times New Roman"/>
          <w:sz w:val="24"/>
          <w:szCs w:val="24"/>
        </w:rPr>
        <w:t>; модифицировать научные методы для целей конкретного исторического исследования</w:t>
      </w:r>
      <w:r>
        <w:rPr>
          <w:rFonts w:ascii="Times New Roman" w:hAnsi="Times New Roman"/>
          <w:sz w:val="24"/>
          <w:szCs w:val="24"/>
        </w:rPr>
        <w:t>.</w:t>
      </w:r>
    </w:p>
    <w:p w:rsidR="00BE1F1A" w:rsidRDefault="00BE1F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E1F1A" w:rsidRPr="00B140A9" w:rsidRDefault="00BE1F1A" w:rsidP="00B140A9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40A9">
        <w:rPr>
          <w:rFonts w:ascii="Times New Roman" w:hAnsi="Times New Roman"/>
          <w:b/>
          <w:sz w:val="24"/>
          <w:szCs w:val="24"/>
        </w:rPr>
        <w:t>Примерный перечень тем курсовых работ</w:t>
      </w:r>
    </w:p>
    <w:p w:rsidR="00BE1F1A" w:rsidRDefault="00BE1F1A" w:rsidP="00B140A9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140A9">
        <w:rPr>
          <w:rFonts w:ascii="Times New Roman" w:hAnsi="Times New Roman"/>
          <w:sz w:val="24"/>
          <w:szCs w:val="24"/>
          <w:u w:val="single"/>
        </w:rPr>
        <w:t>История Древнего востока</w:t>
      </w:r>
    </w:p>
    <w:p w:rsidR="00BE1F1A" w:rsidRPr="00B140A9" w:rsidRDefault="00BE1F1A" w:rsidP="00B140A9">
      <w:pPr>
        <w:pStyle w:val="BodyText2"/>
        <w:spacing w:after="0" w:line="312" w:lineRule="auto"/>
        <w:ind w:firstLine="709"/>
        <w:jc w:val="both"/>
        <w:rPr>
          <w:i/>
          <w:sz w:val="24"/>
          <w:szCs w:val="24"/>
        </w:rPr>
      </w:pPr>
      <w:r w:rsidRPr="00B140A9">
        <w:rPr>
          <w:i/>
          <w:sz w:val="24"/>
          <w:szCs w:val="24"/>
        </w:rPr>
        <w:t>(Руководитель: кандидат исторических наук, доцент О.Н. Мухин)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Особенности развития древневосточной государственности.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Власть и священство в древневосточных обществах.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Особенности мировоззрения древневосточных обществ.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Социально-экономическое развитие стран Древнего Востока.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Отечественная историография истории Древнего Востока.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Зарубежная историография истории Древнего Востока.</w:t>
      </w:r>
    </w:p>
    <w:p w:rsidR="00BE1F1A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140A9">
        <w:rPr>
          <w:rFonts w:ascii="Times New Roman" w:hAnsi="Times New Roman"/>
          <w:sz w:val="24"/>
          <w:szCs w:val="24"/>
          <w:u w:val="single"/>
        </w:rPr>
        <w:t>История средних веков</w:t>
      </w:r>
    </w:p>
    <w:p w:rsidR="00BE1F1A" w:rsidRPr="00B140A9" w:rsidRDefault="00BE1F1A" w:rsidP="00B140A9">
      <w:pPr>
        <w:pStyle w:val="BodyText2"/>
        <w:spacing w:after="0" w:line="312" w:lineRule="auto"/>
        <w:ind w:firstLine="709"/>
        <w:jc w:val="both"/>
        <w:rPr>
          <w:i/>
          <w:sz w:val="24"/>
          <w:szCs w:val="24"/>
        </w:rPr>
      </w:pPr>
      <w:r w:rsidRPr="00B140A9">
        <w:rPr>
          <w:i/>
          <w:sz w:val="24"/>
          <w:szCs w:val="24"/>
        </w:rPr>
        <w:t>(Руководитель: старший преподаватель А.В. Соболевский)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Византия и Западная Европа: социально-культурная трансформация в процессе взаимодействия.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Специфика богословия восточной христианской церкви в контексте социально-политических особенностей Византии.</w:t>
      </w:r>
    </w:p>
    <w:p w:rsidR="00BE1F1A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140A9">
        <w:rPr>
          <w:rFonts w:ascii="Times New Roman" w:hAnsi="Times New Roman"/>
          <w:sz w:val="24"/>
          <w:szCs w:val="24"/>
          <w:u w:val="single"/>
        </w:rPr>
        <w:t>Новая история стран Запада</w:t>
      </w:r>
    </w:p>
    <w:p w:rsidR="00BE1F1A" w:rsidRPr="00B140A9" w:rsidRDefault="00BE1F1A" w:rsidP="00B140A9">
      <w:pPr>
        <w:pStyle w:val="BodyText2"/>
        <w:spacing w:after="0" w:line="312" w:lineRule="auto"/>
        <w:ind w:firstLine="709"/>
        <w:jc w:val="both"/>
        <w:rPr>
          <w:i/>
          <w:sz w:val="24"/>
          <w:szCs w:val="24"/>
        </w:rPr>
      </w:pPr>
      <w:r w:rsidRPr="00B140A9">
        <w:rPr>
          <w:i/>
          <w:sz w:val="24"/>
          <w:szCs w:val="24"/>
        </w:rPr>
        <w:t>(Руководитель: старший преподаватель А.В. Соболевский)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 xml:space="preserve">Формирование и развитие индустриальной цивилизации в </w:t>
      </w:r>
      <w:r w:rsidRPr="00B140A9">
        <w:rPr>
          <w:rFonts w:ascii="Times New Roman" w:hAnsi="Times New Roman"/>
          <w:sz w:val="24"/>
          <w:szCs w:val="24"/>
          <w:lang w:val="en-US"/>
        </w:rPr>
        <w:t>XVII</w:t>
      </w:r>
      <w:r w:rsidRPr="00B140A9">
        <w:rPr>
          <w:rFonts w:ascii="Times New Roman" w:hAnsi="Times New Roman"/>
          <w:sz w:val="24"/>
          <w:szCs w:val="24"/>
        </w:rPr>
        <w:t xml:space="preserve"> – </w:t>
      </w:r>
      <w:r w:rsidRPr="00B140A9">
        <w:rPr>
          <w:rFonts w:ascii="Times New Roman" w:hAnsi="Times New Roman"/>
          <w:sz w:val="24"/>
          <w:szCs w:val="24"/>
          <w:lang w:val="en-US"/>
        </w:rPr>
        <w:t>XIX</w:t>
      </w:r>
      <w:r w:rsidRPr="00B140A9">
        <w:rPr>
          <w:rFonts w:ascii="Times New Roman" w:hAnsi="Times New Roman"/>
          <w:sz w:val="24"/>
          <w:szCs w:val="24"/>
        </w:rPr>
        <w:t xml:space="preserve"> вв.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Социально-психологический портрет европейской и американской буржуазии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Повседневная жизнь в странах Европы в эпоху модернизации (</w:t>
      </w:r>
      <w:r w:rsidRPr="00B140A9">
        <w:rPr>
          <w:rFonts w:ascii="Times New Roman" w:hAnsi="Times New Roman"/>
          <w:sz w:val="24"/>
          <w:szCs w:val="24"/>
          <w:lang w:val="en-US"/>
        </w:rPr>
        <w:t>XVII</w:t>
      </w:r>
      <w:r w:rsidRPr="00B140A9">
        <w:rPr>
          <w:rFonts w:ascii="Times New Roman" w:hAnsi="Times New Roman"/>
          <w:sz w:val="24"/>
          <w:szCs w:val="24"/>
        </w:rPr>
        <w:t xml:space="preserve"> – </w:t>
      </w:r>
      <w:r w:rsidRPr="00B140A9">
        <w:rPr>
          <w:rFonts w:ascii="Times New Roman" w:hAnsi="Times New Roman"/>
          <w:sz w:val="24"/>
          <w:szCs w:val="24"/>
          <w:lang w:val="en-US"/>
        </w:rPr>
        <w:t>XIX</w:t>
      </w:r>
      <w:r w:rsidRPr="00B140A9">
        <w:rPr>
          <w:rFonts w:ascii="Times New Roman" w:hAnsi="Times New Roman"/>
          <w:sz w:val="24"/>
          <w:szCs w:val="24"/>
        </w:rPr>
        <w:t xml:space="preserve"> вв.)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 xml:space="preserve">Идеи европейской интеграции в </w:t>
      </w:r>
      <w:r w:rsidRPr="00B140A9">
        <w:rPr>
          <w:rFonts w:ascii="Times New Roman" w:hAnsi="Times New Roman"/>
          <w:sz w:val="24"/>
          <w:szCs w:val="24"/>
          <w:lang w:val="en-US"/>
        </w:rPr>
        <w:t>XVII</w:t>
      </w:r>
      <w:r w:rsidRPr="00B140A9">
        <w:rPr>
          <w:rFonts w:ascii="Times New Roman" w:hAnsi="Times New Roman"/>
          <w:sz w:val="24"/>
          <w:szCs w:val="24"/>
        </w:rPr>
        <w:t xml:space="preserve"> – сер. </w:t>
      </w:r>
      <w:r w:rsidRPr="00B140A9">
        <w:rPr>
          <w:rFonts w:ascii="Times New Roman" w:hAnsi="Times New Roman"/>
          <w:sz w:val="24"/>
          <w:szCs w:val="24"/>
          <w:lang w:val="en-US"/>
        </w:rPr>
        <w:t>XX</w:t>
      </w:r>
      <w:r w:rsidRPr="00B140A9">
        <w:rPr>
          <w:rFonts w:ascii="Times New Roman" w:hAnsi="Times New Roman"/>
          <w:sz w:val="24"/>
          <w:szCs w:val="24"/>
        </w:rPr>
        <w:t xml:space="preserve"> вв.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Германское Просвещение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 xml:space="preserve">Особенности итальянского и испанского Просвещения 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Реформы в эпоху «просвещенного абсолютизма» в странах Западной Европы (</w:t>
      </w:r>
      <w:r w:rsidRPr="00B140A9">
        <w:rPr>
          <w:rFonts w:ascii="Times New Roman" w:hAnsi="Times New Roman"/>
          <w:sz w:val="24"/>
          <w:szCs w:val="24"/>
          <w:lang w:val="en-US"/>
        </w:rPr>
        <w:t>XVIII</w:t>
      </w:r>
      <w:r w:rsidRPr="00B140A9">
        <w:rPr>
          <w:rFonts w:ascii="Times New Roman" w:hAnsi="Times New Roman"/>
          <w:sz w:val="24"/>
          <w:szCs w:val="24"/>
        </w:rPr>
        <w:t xml:space="preserve"> в.)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 xml:space="preserve">Французский абсолютизм в эпоху правления Людовика </w:t>
      </w:r>
      <w:r w:rsidRPr="00B140A9">
        <w:rPr>
          <w:rFonts w:ascii="Times New Roman" w:hAnsi="Times New Roman"/>
          <w:sz w:val="24"/>
          <w:szCs w:val="24"/>
          <w:lang w:val="en-US"/>
        </w:rPr>
        <w:t>XIV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 xml:space="preserve">Дворянство Франции в </w:t>
      </w:r>
      <w:r w:rsidRPr="00B140A9">
        <w:rPr>
          <w:rFonts w:ascii="Times New Roman" w:hAnsi="Times New Roman"/>
          <w:sz w:val="24"/>
          <w:szCs w:val="24"/>
          <w:lang w:val="en-US"/>
        </w:rPr>
        <w:t>XVII</w:t>
      </w:r>
      <w:r w:rsidRPr="00B140A9">
        <w:rPr>
          <w:rFonts w:ascii="Times New Roman" w:hAnsi="Times New Roman"/>
          <w:sz w:val="24"/>
          <w:szCs w:val="24"/>
        </w:rPr>
        <w:t xml:space="preserve"> – </w:t>
      </w:r>
      <w:r w:rsidRPr="00B140A9">
        <w:rPr>
          <w:rFonts w:ascii="Times New Roman" w:hAnsi="Times New Roman"/>
          <w:sz w:val="24"/>
          <w:szCs w:val="24"/>
          <w:lang w:val="en-US"/>
        </w:rPr>
        <w:t>XVIII</w:t>
      </w:r>
      <w:r w:rsidRPr="00B140A9">
        <w:rPr>
          <w:rFonts w:ascii="Times New Roman" w:hAnsi="Times New Roman"/>
          <w:sz w:val="24"/>
          <w:szCs w:val="24"/>
        </w:rPr>
        <w:t xml:space="preserve"> вв.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Оценка Робеспьера в отечественной литературе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Великая французская революция и Церковь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 xml:space="preserve">Культурная политика якобинцев 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 xml:space="preserve">Социально-политические функции английской монархии в </w:t>
      </w:r>
      <w:r w:rsidRPr="00B140A9">
        <w:rPr>
          <w:rFonts w:ascii="Times New Roman" w:hAnsi="Times New Roman"/>
          <w:sz w:val="24"/>
          <w:szCs w:val="24"/>
          <w:lang w:val="en-US"/>
        </w:rPr>
        <w:t>XVIII</w:t>
      </w:r>
      <w:r w:rsidRPr="00B140A9">
        <w:rPr>
          <w:rFonts w:ascii="Times New Roman" w:hAnsi="Times New Roman"/>
          <w:sz w:val="24"/>
          <w:szCs w:val="24"/>
        </w:rPr>
        <w:t xml:space="preserve"> – нач. </w:t>
      </w:r>
      <w:r w:rsidRPr="00B140A9">
        <w:rPr>
          <w:rFonts w:ascii="Times New Roman" w:hAnsi="Times New Roman"/>
          <w:sz w:val="24"/>
          <w:szCs w:val="24"/>
          <w:lang w:val="en-US"/>
        </w:rPr>
        <w:t>XX</w:t>
      </w:r>
      <w:r w:rsidRPr="00B140A9">
        <w:rPr>
          <w:rFonts w:ascii="Times New Roman" w:hAnsi="Times New Roman"/>
          <w:sz w:val="24"/>
          <w:szCs w:val="24"/>
        </w:rPr>
        <w:t xml:space="preserve"> вв.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Формирование национального самосознания в Канаде и его особенности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 xml:space="preserve">Политические течения в Европе в </w:t>
      </w:r>
      <w:r w:rsidRPr="00B140A9">
        <w:rPr>
          <w:rFonts w:ascii="Times New Roman" w:hAnsi="Times New Roman"/>
          <w:sz w:val="24"/>
          <w:szCs w:val="24"/>
          <w:lang w:val="en-US"/>
        </w:rPr>
        <w:t>XIX</w:t>
      </w:r>
      <w:r w:rsidRPr="00B140A9">
        <w:rPr>
          <w:rFonts w:ascii="Times New Roman" w:hAnsi="Times New Roman"/>
          <w:sz w:val="24"/>
          <w:szCs w:val="24"/>
        </w:rPr>
        <w:t xml:space="preserve"> – нач. </w:t>
      </w:r>
      <w:r w:rsidRPr="00B140A9">
        <w:rPr>
          <w:rFonts w:ascii="Times New Roman" w:hAnsi="Times New Roman"/>
          <w:sz w:val="24"/>
          <w:szCs w:val="24"/>
          <w:lang w:val="en-US"/>
        </w:rPr>
        <w:t>XX</w:t>
      </w:r>
      <w:r w:rsidRPr="00B140A9">
        <w:rPr>
          <w:rFonts w:ascii="Times New Roman" w:hAnsi="Times New Roman"/>
          <w:sz w:val="24"/>
          <w:szCs w:val="24"/>
        </w:rPr>
        <w:t xml:space="preserve"> вв.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Региональные особенности модернизации Европы.</w:t>
      </w:r>
    </w:p>
    <w:p w:rsidR="00BE1F1A" w:rsidRDefault="00BE1F1A" w:rsidP="00B140A9">
      <w:pPr>
        <w:pStyle w:val="BodyText2"/>
        <w:spacing w:after="0" w:line="312" w:lineRule="auto"/>
        <w:ind w:firstLine="709"/>
        <w:jc w:val="both"/>
        <w:rPr>
          <w:sz w:val="24"/>
          <w:szCs w:val="24"/>
          <w:u w:val="single"/>
        </w:rPr>
      </w:pPr>
    </w:p>
    <w:p w:rsidR="00BE1F1A" w:rsidRPr="00B140A9" w:rsidRDefault="00BE1F1A" w:rsidP="00B140A9">
      <w:pPr>
        <w:pStyle w:val="BodyText2"/>
        <w:spacing w:after="0" w:line="312" w:lineRule="auto"/>
        <w:ind w:firstLine="709"/>
        <w:jc w:val="both"/>
        <w:rPr>
          <w:sz w:val="24"/>
          <w:szCs w:val="24"/>
          <w:u w:val="single"/>
        </w:rPr>
      </w:pPr>
      <w:r w:rsidRPr="00B140A9">
        <w:rPr>
          <w:sz w:val="24"/>
          <w:szCs w:val="24"/>
          <w:u w:val="single"/>
        </w:rPr>
        <w:t>Новая история стран Азии и Африки</w:t>
      </w:r>
    </w:p>
    <w:p w:rsidR="00BE1F1A" w:rsidRPr="00B140A9" w:rsidRDefault="00BE1F1A" w:rsidP="00B140A9">
      <w:pPr>
        <w:pStyle w:val="BodyText2"/>
        <w:spacing w:after="0" w:line="312" w:lineRule="auto"/>
        <w:ind w:firstLine="709"/>
        <w:jc w:val="both"/>
        <w:rPr>
          <w:sz w:val="24"/>
          <w:szCs w:val="24"/>
        </w:rPr>
      </w:pPr>
      <w:r w:rsidRPr="00B140A9">
        <w:rPr>
          <w:sz w:val="24"/>
          <w:szCs w:val="24"/>
        </w:rPr>
        <w:t>(Руководитель: кандидат исторических наук, доцент О.Н. Мухин)</w:t>
      </w:r>
    </w:p>
    <w:p w:rsidR="00BE1F1A" w:rsidRPr="00B140A9" w:rsidRDefault="00BE1F1A" w:rsidP="00B140A9">
      <w:pPr>
        <w:pStyle w:val="BodyText2"/>
        <w:suppressAutoHyphens w:val="0"/>
        <w:spacing w:after="0" w:line="312" w:lineRule="auto"/>
        <w:ind w:firstLine="709"/>
        <w:jc w:val="both"/>
        <w:rPr>
          <w:sz w:val="24"/>
          <w:szCs w:val="24"/>
        </w:rPr>
      </w:pPr>
      <w:r w:rsidRPr="00B140A9">
        <w:rPr>
          <w:sz w:val="24"/>
          <w:szCs w:val="24"/>
        </w:rPr>
        <w:t>Специфика системного кризиса в странах Востока в Новое время.</w:t>
      </w:r>
    </w:p>
    <w:p w:rsidR="00BE1F1A" w:rsidRPr="00B140A9" w:rsidRDefault="00BE1F1A" w:rsidP="00B140A9">
      <w:pPr>
        <w:pStyle w:val="BodyText2"/>
        <w:suppressAutoHyphens w:val="0"/>
        <w:spacing w:after="0" w:line="312" w:lineRule="auto"/>
        <w:ind w:firstLine="709"/>
        <w:jc w:val="both"/>
        <w:rPr>
          <w:sz w:val="24"/>
          <w:szCs w:val="24"/>
        </w:rPr>
      </w:pPr>
      <w:r w:rsidRPr="00B140A9">
        <w:rPr>
          <w:sz w:val="24"/>
          <w:szCs w:val="24"/>
        </w:rPr>
        <w:t>Сравнительный анализ процессов модернизации в незападных странах в Новое время.</w:t>
      </w:r>
    </w:p>
    <w:p w:rsidR="00BE1F1A" w:rsidRPr="00B140A9" w:rsidRDefault="00BE1F1A" w:rsidP="00B140A9">
      <w:pPr>
        <w:pStyle w:val="BodyText2"/>
        <w:suppressAutoHyphens w:val="0"/>
        <w:spacing w:after="0" w:line="312" w:lineRule="auto"/>
        <w:ind w:firstLine="709"/>
        <w:jc w:val="both"/>
        <w:rPr>
          <w:sz w:val="24"/>
          <w:szCs w:val="24"/>
        </w:rPr>
      </w:pPr>
      <w:r w:rsidRPr="00B140A9">
        <w:rPr>
          <w:sz w:val="24"/>
          <w:szCs w:val="24"/>
        </w:rPr>
        <w:t>Проблемы развития стран Востока в Новое время в отечественной и зарубежной историографии.</w:t>
      </w:r>
    </w:p>
    <w:p w:rsidR="00BE1F1A" w:rsidRPr="00B140A9" w:rsidRDefault="00BE1F1A" w:rsidP="00B140A9">
      <w:pPr>
        <w:pStyle w:val="BodyText2"/>
        <w:suppressAutoHyphens w:val="0"/>
        <w:spacing w:after="0" w:line="312" w:lineRule="auto"/>
        <w:ind w:firstLine="709"/>
        <w:jc w:val="both"/>
        <w:rPr>
          <w:sz w:val="24"/>
          <w:szCs w:val="24"/>
        </w:rPr>
      </w:pPr>
      <w:r w:rsidRPr="00B140A9">
        <w:rPr>
          <w:sz w:val="24"/>
          <w:szCs w:val="24"/>
        </w:rPr>
        <w:t>Роль новоевропейского колониализма в развитии стран Востока.</w:t>
      </w:r>
    </w:p>
    <w:p w:rsidR="00BE1F1A" w:rsidRPr="00B140A9" w:rsidRDefault="00BE1F1A" w:rsidP="00B140A9">
      <w:pPr>
        <w:pStyle w:val="BodyText2"/>
        <w:suppressAutoHyphens w:val="0"/>
        <w:spacing w:after="0" w:line="312" w:lineRule="auto"/>
        <w:ind w:firstLine="709"/>
        <w:jc w:val="both"/>
        <w:rPr>
          <w:sz w:val="24"/>
          <w:szCs w:val="24"/>
        </w:rPr>
      </w:pPr>
      <w:r w:rsidRPr="00B140A9">
        <w:rPr>
          <w:sz w:val="24"/>
          <w:szCs w:val="24"/>
        </w:rPr>
        <w:t>Международные отношения на Востоке в Новое время.</w:t>
      </w:r>
    </w:p>
    <w:p w:rsidR="00BE1F1A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140A9">
        <w:rPr>
          <w:rFonts w:ascii="Times New Roman" w:hAnsi="Times New Roman"/>
          <w:sz w:val="24"/>
          <w:szCs w:val="24"/>
          <w:u w:val="single"/>
        </w:rPr>
        <w:t>Новейшая история стран Запада</w:t>
      </w:r>
    </w:p>
    <w:p w:rsidR="00BE1F1A" w:rsidRPr="00B140A9" w:rsidRDefault="00BE1F1A" w:rsidP="00B140A9">
      <w:pPr>
        <w:pStyle w:val="BodyText2"/>
        <w:spacing w:after="0" w:line="312" w:lineRule="auto"/>
        <w:ind w:firstLine="709"/>
        <w:jc w:val="both"/>
        <w:rPr>
          <w:i/>
          <w:sz w:val="24"/>
          <w:szCs w:val="24"/>
        </w:rPr>
      </w:pPr>
      <w:r w:rsidRPr="00B140A9">
        <w:rPr>
          <w:i/>
          <w:sz w:val="24"/>
          <w:szCs w:val="24"/>
        </w:rPr>
        <w:t>(Руководитель: кандидат исторических наук, доцент Г.В. Грошева)</w:t>
      </w:r>
    </w:p>
    <w:p w:rsidR="00BE1F1A" w:rsidRPr="00B140A9" w:rsidRDefault="00BE1F1A" w:rsidP="00B140A9">
      <w:pPr>
        <w:pStyle w:val="BodyText"/>
        <w:spacing w:line="312" w:lineRule="auto"/>
        <w:ind w:firstLine="709"/>
        <w:rPr>
          <w:szCs w:val="24"/>
        </w:rPr>
      </w:pPr>
      <w:r w:rsidRPr="00B140A9">
        <w:rPr>
          <w:szCs w:val="24"/>
        </w:rPr>
        <w:t>Парижская мирная конференция 1919 = 1920 гг.: цели и интересы участников (на основе мемуарной литературы).</w:t>
      </w:r>
    </w:p>
    <w:p w:rsidR="00BE1F1A" w:rsidRPr="00B140A9" w:rsidRDefault="00BE1F1A" w:rsidP="00B140A9">
      <w:pPr>
        <w:pStyle w:val="BodyText"/>
        <w:spacing w:line="312" w:lineRule="auto"/>
        <w:ind w:firstLine="709"/>
        <w:rPr>
          <w:szCs w:val="24"/>
        </w:rPr>
      </w:pPr>
      <w:r w:rsidRPr="00B140A9">
        <w:rPr>
          <w:szCs w:val="24"/>
        </w:rPr>
        <w:t xml:space="preserve">Международный политический кризис </w:t>
      </w:r>
      <w:smartTag w:uri="urn:schemas-microsoft-com:office:smarttags" w:element="metricconverter">
        <w:smartTagPr>
          <w:attr w:name="ProductID" w:val="1939 г"/>
        </w:smartTagPr>
        <w:r w:rsidRPr="00B140A9">
          <w:rPr>
            <w:szCs w:val="24"/>
          </w:rPr>
          <w:t>1939 г</w:t>
        </w:r>
      </w:smartTag>
      <w:r w:rsidRPr="00B140A9">
        <w:rPr>
          <w:szCs w:val="24"/>
        </w:rPr>
        <w:t>. в советской и современной отечественной историографии.</w:t>
      </w:r>
    </w:p>
    <w:p w:rsidR="00BE1F1A" w:rsidRPr="00B140A9" w:rsidRDefault="00BE1F1A" w:rsidP="00B140A9">
      <w:pPr>
        <w:pStyle w:val="BodyText"/>
        <w:spacing w:line="312" w:lineRule="auto"/>
        <w:ind w:firstLine="709"/>
        <w:rPr>
          <w:szCs w:val="24"/>
        </w:rPr>
      </w:pPr>
      <w:r w:rsidRPr="00B140A9">
        <w:rPr>
          <w:szCs w:val="24"/>
        </w:rPr>
        <w:t>«Странная» война (1939 – 1940 гг.) в отечественной и зарубежной историографии.</w:t>
      </w:r>
    </w:p>
    <w:p w:rsidR="00BE1F1A" w:rsidRPr="00B140A9" w:rsidRDefault="00BE1F1A" w:rsidP="00B140A9">
      <w:pPr>
        <w:pStyle w:val="BodyText"/>
        <w:spacing w:line="312" w:lineRule="auto"/>
        <w:ind w:firstLine="709"/>
        <w:rPr>
          <w:szCs w:val="24"/>
        </w:rPr>
      </w:pPr>
      <w:r w:rsidRPr="00B140A9">
        <w:rPr>
          <w:szCs w:val="24"/>
        </w:rPr>
        <w:t>«Холодная война» в советской и современной отечественной историографии (основные подходы к изучению).</w:t>
      </w:r>
    </w:p>
    <w:p w:rsidR="00BE1F1A" w:rsidRPr="00B140A9" w:rsidRDefault="00BE1F1A" w:rsidP="00B140A9">
      <w:pPr>
        <w:pStyle w:val="BodyText"/>
        <w:spacing w:line="312" w:lineRule="auto"/>
        <w:ind w:firstLine="709"/>
        <w:rPr>
          <w:szCs w:val="24"/>
        </w:rPr>
      </w:pPr>
      <w:r w:rsidRPr="00B140A9">
        <w:rPr>
          <w:szCs w:val="24"/>
        </w:rPr>
        <w:t>Основные проблемы современного этапа европейской интеграции (конец ХХ – начало ХХ</w:t>
      </w:r>
      <w:r w:rsidRPr="00B140A9">
        <w:rPr>
          <w:szCs w:val="24"/>
          <w:lang w:val="en-US"/>
        </w:rPr>
        <w:t>I</w:t>
      </w:r>
      <w:r w:rsidRPr="00B140A9">
        <w:rPr>
          <w:szCs w:val="24"/>
        </w:rPr>
        <w:t xml:space="preserve"> вв.).</w:t>
      </w:r>
    </w:p>
    <w:p w:rsidR="00BE1F1A" w:rsidRPr="00B140A9" w:rsidRDefault="00BE1F1A" w:rsidP="00B140A9">
      <w:pPr>
        <w:pStyle w:val="BodyText"/>
        <w:spacing w:line="312" w:lineRule="auto"/>
        <w:ind w:firstLine="709"/>
        <w:rPr>
          <w:szCs w:val="24"/>
        </w:rPr>
      </w:pPr>
      <w:r w:rsidRPr="00B140A9">
        <w:rPr>
          <w:szCs w:val="24"/>
        </w:rPr>
        <w:t>Восточная Европа во внешней политике США в годы «Холодной» войны (по новым документам).</w:t>
      </w:r>
    </w:p>
    <w:p w:rsidR="00BE1F1A" w:rsidRPr="00B140A9" w:rsidRDefault="00BE1F1A" w:rsidP="00B140A9">
      <w:pPr>
        <w:pStyle w:val="BodyText"/>
        <w:spacing w:line="312" w:lineRule="auto"/>
        <w:ind w:firstLine="709"/>
        <w:rPr>
          <w:szCs w:val="24"/>
        </w:rPr>
      </w:pPr>
      <w:r w:rsidRPr="00B140A9">
        <w:rPr>
          <w:szCs w:val="24"/>
        </w:rPr>
        <w:t>Режим Третьего рейха в оценках современников и потомков.</w:t>
      </w:r>
    </w:p>
    <w:p w:rsidR="00BE1F1A" w:rsidRPr="00B140A9" w:rsidRDefault="00BE1F1A" w:rsidP="00B140A9">
      <w:pPr>
        <w:pStyle w:val="BodyText"/>
        <w:spacing w:line="312" w:lineRule="auto"/>
        <w:ind w:firstLine="709"/>
        <w:rPr>
          <w:szCs w:val="24"/>
        </w:rPr>
      </w:pPr>
      <w:r w:rsidRPr="00B140A9">
        <w:rPr>
          <w:szCs w:val="24"/>
        </w:rPr>
        <w:t>Историки ФРГ о нацизме.</w:t>
      </w:r>
    </w:p>
    <w:p w:rsidR="00BE1F1A" w:rsidRPr="00B140A9" w:rsidRDefault="00BE1F1A" w:rsidP="00B140A9">
      <w:pPr>
        <w:pStyle w:val="BodyText"/>
        <w:spacing w:line="312" w:lineRule="auto"/>
        <w:ind w:firstLine="709"/>
        <w:rPr>
          <w:szCs w:val="24"/>
        </w:rPr>
      </w:pPr>
      <w:r w:rsidRPr="00B140A9">
        <w:rPr>
          <w:szCs w:val="24"/>
        </w:rPr>
        <w:t>Испания в годы Гражданской войны 1936 – 1939 гг.: впечатления и воспоминания добровольцев-интернационалистов.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 xml:space="preserve">«Красный май» </w:t>
      </w:r>
      <w:smartTag w:uri="urn:schemas-microsoft-com:office:smarttags" w:element="metricconverter">
        <w:smartTagPr>
          <w:attr w:name="ProductID" w:val="1968 г"/>
        </w:smartTagPr>
        <w:r w:rsidRPr="00B140A9">
          <w:rPr>
            <w:rFonts w:ascii="Times New Roman" w:hAnsi="Times New Roman"/>
            <w:sz w:val="24"/>
            <w:szCs w:val="24"/>
          </w:rPr>
          <w:t>1968 г</w:t>
        </w:r>
      </w:smartTag>
      <w:r w:rsidRPr="00B140A9">
        <w:rPr>
          <w:rFonts w:ascii="Times New Roman" w:hAnsi="Times New Roman"/>
          <w:sz w:val="24"/>
          <w:szCs w:val="24"/>
        </w:rPr>
        <w:t>. во Франции.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140A9">
        <w:rPr>
          <w:rFonts w:ascii="Times New Roman" w:hAnsi="Times New Roman"/>
          <w:sz w:val="24"/>
          <w:szCs w:val="24"/>
        </w:rPr>
        <w:t>Югославский конфликт: внутри- и внешнеполитический аспекты.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«Шведская модель» социально-экономического развития в эпоху «государства благосостояния».</w:t>
      </w:r>
    </w:p>
    <w:p w:rsidR="00BE1F1A" w:rsidRPr="00B140A9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B140A9">
        <w:rPr>
          <w:rFonts w:ascii="Times New Roman" w:hAnsi="Times New Roman"/>
          <w:sz w:val="24"/>
          <w:szCs w:val="24"/>
        </w:rPr>
        <w:t>Роль армии в политической жизни латиноамериканских государств и др.</w:t>
      </w:r>
    </w:p>
    <w:p w:rsidR="00BE1F1A" w:rsidRPr="00B140A9" w:rsidRDefault="00BE1F1A" w:rsidP="00B140A9">
      <w:pPr>
        <w:pStyle w:val="BodyText"/>
        <w:spacing w:line="312" w:lineRule="auto"/>
        <w:ind w:firstLine="709"/>
        <w:rPr>
          <w:szCs w:val="24"/>
        </w:rPr>
      </w:pPr>
      <w:r w:rsidRPr="00B140A9">
        <w:rPr>
          <w:szCs w:val="24"/>
        </w:rPr>
        <w:t>Политика мультикультурализма в странах Запада (конец 1960-х – 1990-е гг.).</w:t>
      </w:r>
    </w:p>
    <w:p w:rsidR="00BE1F1A" w:rsidRPr="00B140A9" w:rsidRDefault="00BE1F1A" w:rsidP="00B140A9">
      <w:pPr>
        <w:pStyle w:val="BodyText"/>
        <w:spacing w:line="312" w:lineRule="auto"/>
        <w:ind w:firstLine="709"/>
        <w:rPr>
          <w:szCs w:val="24"/>
        </w:rPr>
      </w:pPr>
      <w:r w:rsidRPr="00B140A9">
        <w:rPr>
          <w:szCs w:val="24"/>
        </w:rPr>
        <w:t>Этническое измерение западноевропейского федерализма: история и современность.</w:t>
      </w:r>
    </w:p>
    <w:p w:rsidR="00BE1F1A" w:rsidRPr="00B140A9" w:rsidRDefault="00BE1F1A" w:rsidP="00B140A9">
      <w:pPr>
        <w:pStyle w:val="BodyText"/>
        <w:spacing w:line="312" w:lineRule="auto"/>
        <w:ind w:firstLine="709"/>
        <w:rPr>
          <w:szCs w:val="24"/>
        </w:rPr>
      </w:pPr>
      <w:r w:rsidRPr="00B140A9">
        <w:rPr>
          <w:szCs w:val="24"/>
        </w:rPr>
        <w:t>Этнодемографические процессы в странах Западной Европы в конце ХХ – начале ХХ</w:t>
      </w:r>
      <w:r w:rsidRPr="00B140A9">
        <w:rPr>
          <w:szCs w:val="24"/>
          <w:lang w:val="en-US"/>
        </w:rPr>
        <w:t>I</w:t>
      </w:r>
      <w:r w:rsidRPr="00B140A9">
        <w:rPr>
          <w:szCs w:val="24"/>
        </w:rPr>
        <w:t xml:space="preserve"> вв.</w:t>
      </w:r>
    </w:p>
    <w:p w:rsidR="00BE1F1A" w:rsidRDefault="00BE1F1A" w:rsidP="00B140A9">
      <w:pPr>
        <w:spacing w:after="0" w:line="312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BE1F1A" w:rsidRPr="009F2763" w:rsidRDefault="00BE1F1A" w:rsidP="009F2763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могут быть сформулированы научным руководителем в соответствии с предметной заинтересованностью и пожеланиями студента.</w:t>
      </w:r>
    </w:p>
    <w:sectPr w:rsidR="00BE1F1A" w:rsidRPr="009F2763" w:rsidSect="0036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446"/>
    <w:rsid w:val="00194F16"/>
    <w:rsid w:val="002813D0"/>
    <w:rsid w:val="003628D3"/>
    <w:rsid w:val="00374AF4"/>
    <w:rsid w:val="00385B4D"/>
    <w:rsid w:val="005A0BC0"/>
    <w:rsid w:val="00687B2E"/>
    <w:rsid w:val="006907EF"/>
    <w:rsid w:val="007269E3"/>
    <w:rsid w:val="007E0934"/>
    <w:rsid w:val="0090159F"/>
    <w:rsid w:val="00967388"/>
    <w:rsid w:val="009A2FCD"/>
    <w:rsid w:val="009F2763"/>
    <w:rsid w:val="00B140A9"/>
    <w:rsid w:val="00B865D8"/>
    <w:rsid w:val="00BE1F1A"/>
    <w:rsid w:val="00CC2C88"/>
    <w:rsid w:val="00D46259"/>
    <w:rsid w:val="00F7795F"/>
    <w:rsid w:val="00F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140A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40A9"/>
    <w:rPr>
      <w:rFonts w:ascii="Times New Roman" w:hAnsi="Times New Roman" w:cs="Times New Roman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semiHidden/>
    <w:rsid w:val="00B140A9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140A9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3</Pages>
  <Words>732</Words>
  <Characters>4176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Мухин</cp:lastModifiedBy>
  <cp:revision>9</cp:revision>
  <dcterms:created xsi:type="dcterms:W3CDTF">2016-04-12T06:35:00Z</dcterms:created>
  <dcterms:modified xsi:type="dcterms:W3CDTF">2016-04-15T12:25:00Z</dcterms:modified>
</cp:coreProperties>
</file>