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03738" w14:textId="77777777" w:rsidR="003C3BA9" w:rsidRPr="003C3BA9" w:rsidRDefault="003C3BA9" w:rsidP="00D776B4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07533D62" w14:textId="77777777" w:rsidR="003C3BA9" w:rsidRPr="00B24907" w:rsidRDefault="003C3BA9" w:rsidP="00D776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668A82" w14:textId="77777777" w:rsidR="003C3BA9" w:rsidRPr="003C3BA9" w:rsidRDefault="003C3BA9" w:rsidP="00D77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BDC4FA7" w14:textId="57E29355" w:rsidR="003C3BA9" w:rsidRPr="003C3BA9" w:rsidRDefault="003C3BA9" w:rsidP="00D77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высшего образования «Томский государствен</w:t>
      </w:r>
      <w:r w:rsidR="00B57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ный педагогический университет»</w:t>
      </w:r>
    </w:p>
    <w:p w14:paraId="0DE89CE0" w14:textId="77777777" w:rsidR="00B602B2" w:rsidRPr="00B24907" w:rsidRDefault="00B602B2" w:rsidP="00D77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2FD703BC" w14:textId="044B2F30" w:rsidR="00B602B2" w:rsidRPr="00462750" w:rsidRDefault="00B602B2" w:rsidP="00D77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</w:r>
    </w:p>
    <w:p w14:paraId="66B70C46" w14:textId="77777777" w:rsidR="00B602B2" w:rsidRPr="00B24907" w:rsidRDefault="00B602B2" w:rsidP="00D77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175ED67D" w14:textId="77777777" w:rsidR="003C3BA9" w:rsidRPr="00462750" w:rsidRDefault="003C3BA9" w:rsidP="00D77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2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Ассоциация развития педагогического образования РФ</w:t>
      </w:r>
    </w:p>
    <w:p w14:paraId="2C5732F5" w14:textId="77777777" w:rsidR="003C3BA9" w:rsidRDefault="003C3BA9" w:rsidP="00D7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6B1A7" w14:textId="77777777" w:rsidR="00B24907" w:rsidRPr="003C3BA9" w:rsidRDefault="00B24907" w:rsidP="00D7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AA7AA" w14:textId="77777777" w:rsidR="003C3BA9" w:rsidRPr="003C3BA9" w:rsidRDefault="003C3BA9" w:rsidP="00D776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коллеги!</w:t>
      </w:r>
    </w:p>
    <w:p w14:paraId="530EE33F" w14:textId="3668F365" w:rsidR="003C3BA9" w:rsidRPr="00B24907" w:rsidRDefault="003C3BA9" w:rsidP="00D7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93327" w:rsidRPr="00B24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4-22</w:t>
      </w:r>
      <w:r w:rsidR="00B57CE5" w:rsidRPr="00B24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апреля 2022</w:t>
      </w:r>
      <w:r w:rsidRPr="00B24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Pr="00B2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Томского государственного педагогического университета состоится </w:t>
      </w:r>
      <w:r w:rsidRPr="00B24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 Международный научно-образовательный форум</w:t>
      </w:r>
      <w:r w:rsidRPr="00B2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4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«Педагогика XXI века: вызовы и решения»</w:t>
      </w:r>
      <w:r w:rsidRPr="00B2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30D474" w14:textId="186B3928" w:rsidR="003C3BA9" w:rsidRPr="003C3BA9" w:rsidRDefault="003C3BA9" w:rsidP="00D7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проведения Форума – создание гибридной коммуникационной площадки для обсуждения актуальных проблем науки, образования и воспитани</w:t>
      </w:r>
      <w:r w:rsidR="00B57CE5" w:rsidRPr="00B2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57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поиска способов их решения.</w:t>
      </w:r>
    </w:p>
    <w:p w14:paraId="55536DE9" w14:textId="77777777" w:rsidR="003C3BA9" w:rsidRPr="003C3BA9" w:rsidRDefault="003C3BA9" w:rsidP="00D776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C6293" w14:textId="305BE431" w:rsidR="003C3BA9" w:rsidRPr="003C3BA9" w:rsidRDefault="003C3BA9" w:rsidP="00D7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Форума провод</w:t>
      </w:r>
      <w:r w:rsidR="00870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</w:t>
      </w:r>
    </w:p>
    <w:p w14:paraId="7C4EA6EC" w14:textId="77777777" w:rsidR="003C3BA9" w:rsidRPr="002F1448" w:rsidRDefault="003C3BA9" w:rsidP="00D776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2C71B" w14:textId="77777777" w:rsidR="002B0316" w:rsidRDefault="002232C4" w:rsidP="00D776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9711E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МЕЖДУНАРОДНАЯ</w:t>
      </w:r>
      <w:r w:rsidRPr="002232C4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НАУЧНО-ПРАКТИЧЕСКАЯ КОНФЕРЕНЦИЯ </w:t>
      </w:r>
    </w:p>
    <w:p w14:paraId="57C329B8" w14:textId="2CBD10E1" w:rsidR="002B0316" w:rsidRDefault="002232C4" w:rsidP="00D776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232C4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«ЦЕННОСТНЫЕ ОСНОВАНИЯ СОВРЕМЕННОГО ОБРАЗОВАНИЯ: НОВЫЕ КОНЦЕПТЫ, РЕЗУЛЬТАТЫ И ПРАКТИКИ»</w:t>
      </w:r>
    </w:p>
    <w:p w14:paraId="70669FF2" w14:textId="7C881E24" w:rsidR="003C3BA9" w:rsidRPr="002232C4" w:rsidRDefault="002232C4" w:rsidP="00D776B4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232C4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(18</w:t>
      </w:r>
      <w:r w:rsidR="00B24907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-</w:t>
      </w:r>
      <w:r w:rsidR="004121B6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20</w:t>
      </w:r>
      <w:r w:rsidR="00696831" w:rsidRPr="002232C4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апреля 2022 г.)</w:t>
      </w:r>
    </w:p>
    <w:p w14:paraId="2C12FCA1" w14:textId="77777777" w:rsidR="003C3BA9" w:rsidRPr="002F1448" w:rsidRDefault="003C3BA9" w:rsidP="00D7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участию приглашаются</w:t>
      </w:r>
      <w:r w:rsidRPr="002F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ученые, педагоги-исследователи, представители образовательных организаций, заинтересованные в обсуждении актуальных </w:t>
      </w:r>
      <w:r w:rsidR="00FA2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 образования и психолого-педагогической науки</w:t>
      </w:r>
      <w:r w:rsidR="00F25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726DC0" w14:textId="58B5555D" w:rsidR="003C3BA9" w:rsidRPr="002F1448" w:rsidRDefault="003F1A09" w:rsidP="00D7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конференции:</w:t>
      </w:r>
    </w:p>
    <w:p w14:paraId="13E9409C" w14:textId="1B5D3BF5" w:rsidR="003C3BA9" w:rsidRPr="002F1448" w:rsidRDefault="003C3BA9" w:rsidP="00D7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современных дефицитов педагогического знания и основных векторов развития педагогической н</w:t>
      </w:r>
      <w:r w:rsidR="00B2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ауки и образовательной практики;</w:t>
      </w:r>
    </w:p>
    <w:p w14:paraId="76605CD6" w14:textId="051952E0" w:rsidR="003C3BA9" w:rsidRPr="002F1448" w:rsidRDefault="003C3BA9" w:rsidP="00D7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актуальных направлений и результатов исследований социокультурных процессов, обусловливающих своеобразие современного высшего, профессионального, общего и дополнительног</w:t>
      </w:r>
      <w:r w:rsidR="003F1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</w:t>
      </w:r>
      <w:r w:rsidR="00B2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вания;</w:t>
      </w:r>
    </w:p>
    <w:p w14:paraId="69D67879" w14:textId="7C1DF604" w:rsidR="003C3BA9" w:rsidRPr="002F1448" w:rsidRDefault="003C3BA9" w:rsidP="00D7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когнитивных, психоэмоциональных процессов, в которые включён современный человек, и факторов, </w:t>
      </w:r>
      <w:r w:rsidR="00387FFC" w:rsidRPr="00FD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аксиологических</w:t>
      </w:r>
      <w:r w:rsidR="0038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F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влияющих на развитие потенц</w:t>
      </w:r>
      <w:r w:rsidR="00B24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иала личности, группы, общества;</w:t>
      </w:r>
    </w:p>
    <w:p w14:paraId="63D8A82D" w14:textId="77777777" w:rsidR="003C3BA9" w:rsidRPr="002F1448" w:rsidRDefault="003C3BA9" w:rsidP="00D7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«антропологического поворота» в развитии педагогического образования</w:t>
      </w:r>
      <w:r w:rsidRPr="00E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02B64F" w14:textId="277F4D95" w:rsidR="009056D7" w:rsidRPr="00FD3811" w:rsidRDefault="003C3BA9" w:rsidP="00D7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Направления работы конференции:</w:t>
      </w:r>
    </w:p>
    <w:p w14:paraId="5F18B5BC" w14:textId="77777777" w:rsidR="00771B29" w:rsidRPr="00FD3811" w:rsidRDefault="00771B29" w:rsidP="00D776B4">
      <w:pPr>
        <w:pStyle w:val="a7"/>
        <w:numPr>
          <w:ilvl w:val="0"/>
          <w:numId w:val="21"/>
        </w:numPr>
        <w:textAlignment w:val="baseline"/>
        <w:rPr>
          <w:sz w:val="24"/>
          <w:szCs w:val="24"/>
          <w:lang w:eastAsia="ru-RU"/>
        </w:rPr>
      </w:pPr>
      <w:r w:rsidRPr="00FD3811">
        <w:rPr>
          <w:sz w:val="24"/>
          <w:szCs w:val="24"/>
          <w:lang w:eastAsia="ru-RU"/>
        </w:rPr>
        <w:t>Практики развития человеческого потенциала в общем, профессиональном и высшем образовании</w:t>
      </w:r>
      <w:r w:rsidR="00FD3811" w:rsidRPr="00FD3811">
        <w:rPr>
          <w:sz w:val="24"/>
          <w:szCs w:val="24"/>
          <w:lang w:eastAsia="ru-RU"/>
        </w:rPr>
        <w:t>;</w:t>
      </w:r>
    </w:p>
    <w:p w14:paraId="5200E09C" w14:textId="77777777" w:rsidR="00771B29" w:rsidRPr="00FD3811" w:rsidRDefault="00771B29" w:rsidP="00D776B4">
      <w:pPr>
        <w:pStyle w:val="a7"/>
        <w:numPr>
          <w:ilvl w:val="0"/>
          <w:numId w:val="21"/>
        </w:numPr>
        <w:textAlignment w:val="baseline"/>
        <w:rPr>
          <w:sz w:val="24"/>
          <w:szCs w:val="24"/>
          <w:lang w:eastAsia="ru-RU"/>
        </w:rPr>
      </w:pPr>
      <w:r w:rsidRPr="00FD3811">
        <w:rPr>
          <w:sz w:val="24"/>
          <w:szCs w:val="24"/>
          <w:lang w:eastAsia="ru-RU"/>
        </w:rPr>
        <w:t>Влияние инновационных образовательных практик на развитие педагогического образования</w:t>
      </w:r>
      <w:r w:rsidR="00FD3811" w:rsidRPr="00FD3811">
        <w:rPr>
          <w:sz w:val="24"/>
          <w:szCs w:val="24"/>
          <w:lang w:eastAsia="ru-RU"/>
        </w:rPr>
        <w:t>;</w:t>
      </w:r>
    </w:p>
    <w:p w14:paraId="06B5AF6B" w14:textId="77777777" w:rsidR="00771B29" w:rsidRPr="00FD3811" w:rsidRDefault="00771B29" w:rsidP="00D776B4">
      <w:pPr>
        <w:pStyle w:val="a7"/>
        <w:numPr>
          <w:ilvl w:val="0"/>
          <w:numId w:val="21"/>
        </w:numPr>
        <w:textAlignment w:val="baseline"/>
        <w:rPr>
          <w:sz w:val="24"/>
          <w:szCs w:val="24"/>
          <w:lang w:eastAsia="ru-RU"/>
        </w:rPr>
      </w:pPr>
      <w:r w:rsidRPr="00FD3811">
        <w:rPr>
          <w:sz w:val="24"/>
          <w:szCs w:val="24"/>
          <w:lang w:eastAsia="ru-RU"/>
        </w:rPr>
        <w:t>Педагогическое образование в современных условиях: ориентиры и перспективы развития</w:t>
      </w:r>
      <w:r w:rsidR="00FD3811" w:rsidRPr="00FD3811">
        <w:rPr>
          <w:sz w:val="24"/>
          <w:szCs w:val="24"/>
          <w:lang w:eastAsia="ru-RU"/>
        </w:rPr>
        <w:t>;</w:t>
      </w:r>
    </w:p>
    <w:p w14:paraId="0317612F" w14:textId="77777777" w:rsidR="00771B29" w:rsidRPr="00FD3811" w:rsidRDefault="00771B29" w:rsidP="00D776B4">
      <w:pPr>
        <w:pStyle w:val="a7"/>
        <w:numPr>
          <w:ilvl w:val="0"/>
          <w:numId w:val="21"/>
        </w:numPr>
        <w:textAlignment w:val="baseline"/>
        <w:rPr>
          <w:sz w:val="24"/>
          <w:szCs w:val="24"/>
          <w:lang w:eastAsia="ru-RU"/>
        </w:rPr>
      </w:pPr>
      <w:r w:rsidRPr="00FD3811">
        <w:rPr>
          <w:sz w:val="24"/>
          <w:szCs w:val="24"/>
          <w:lang w:eastAsia="ru-RU"/>
        </w:rPr>
        <w:t>Формирование психологически безопасной сред</w:t>
      </w:r>
      <w:r w:rsidR="00FD3811" w:rsidRPr="00FD3811">
        <w:rPr>
          <w:sz w:val="24"/>
          <w:szCs w:val="24"/>
          <w:lang w:eastAsia="ru-RU"/>
        </w:rPr>
        <w:t>ы в образовательной организации;</w:t>
      </w:r>
    </w:p>
    <w:p w14:paraId="32F7FC3A" w14:textId="77777777" w:rsidR="00771B29" w:rsidRPr="00FD3811" w:rsidRDefault="00771B29" w:rsidP="00D776B4">
      <w:pPr>
        <w:pStyle w:val="a7"/>
        <w:numPr>
          <w:ilvl w:val="0"/>
          <w:numId w:val="21"/>
        </w:numPr>
        <w:textAlignment w:val="baseline"/>
        <w:rPr>
          <w:sz w:val="24"/>
          <w:szCs w:val="24"/>
          <w:lang w:eastAsia="ru-RU"/>
        </w:rPr>
      </w:pPr>
      <w:r w:rsidRPr="00FD3811">
        <w:rPr>
          <w:sz w:val="24"/>
          <w:szCs w:val="24"/>
          <w:lang w:eastAsia="ru-RU"/>
        </w:rPr>
        <w:t>Образовательное и социокультурное пространство детства</w:t>
      </w:r>
      <w:r w:rsidR="00FD3811" w:rsidRPr="00FD3811">
        <w:rPr>
          <w:sz w:val="24"/>
          <w:szCs w:val="24"/>
          <w:lang w:eastAsia="ru-RU"/>
        </w:rPr>
        <w:t>;</w:t>
      </w:r>
    </w:p>
    <w:p w14:paraId="6E9400BB" w14:textId="0FD9BAD1" w:rsidR="00771B29" w:rsidRPr="00FD3811" w:rsidRDefault="00B24907" w:rsidP="00D776B4">
      <w:pPr>
        <w:pStyle w:val="a7"/>
        <w:numPr>
          <w:ilvl w:val="0"/>
          <w:numId w:val="21"/>
        </w:numPr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771B29" w:rsidRPr="00FD3811">
        <w:rPr>
          <w:sz w:val="24"/>
          <w:szCs w:val="24"/>
          <w:lang w:eastAsia="ru-RU"/>
        </w:rPr>
        <w:t>отенциал научных исследований для профессионального развития педагога</w:t>
      </w:r>
      <w:r w:rsidR="00FD3811" w:rsidRPr="00FD3811">
        <w:rPr>
          <w:sz w:val="24"/>
          <w:szCs w:val="24"/>
          <w:lang w:eastAsia="ru-RU"/>
        </w:rPr>
        <w:t>.</w:t>
      </w:r>
    </w:p>
    <w:p w14:paraId="23E3978E" w14:textId="364E52FB" w:rsidR="003C3BA9" w:rsidRPr="003C3BA9" w:rsidRDefault="003C3BA9" w:rsidP="00D7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r w:rsidR="0087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</w:t>
      </w:r>
      <w:r w:rsidRPr="003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проходить </w:t>
      </w: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смешанном формате</w:t>
      </w:r>
      <w:r w:rsidRPr="003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очно и с применением </w:t>
      </w:r>
      <w:proofErr w:type="gramStart"/>
      <w:r w:rsidRPr="003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Интернет-связи</w:t>
      </w:r>
      <w:proofErr w:type="gramEnd"/>
      <w:r w:rsidRPr="003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(видеоконференции).</w:t>
      </w:r>
    </w:p>
    <w:p w14:paraId="6D39D66F" w14:textId="77777777" w:rsidR="003C3BA9" w:rsidRPr="003C3BA9" w:rsidRDefault="003C3BA9" w:rsidP="00D7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участия:</w:t>
      </w:r>
      <w:r w:rsidR="00B46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 без публикации </w:t>
      </w:r>
      <w:r w:rsidRPr="003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="00B46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с публикацией</w:t>
      </w:r>
      <w:r w:rsidR="00FD3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B46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1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</w:t>
      </w:r>
      <w:r w:rsidR="00FD3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доклада</w:t>
      </w:r>
      <w:r w:rsidR="00671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EE454D6" w14:textId="1A4120F4" w:rsidR="003C3BA9" w:rsidRPr="00AA7721" w:rsidRDefault="008E038F" w:rsidP="00D7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будет издан электронный сборник материалов с последующим размещением </w:t>
      </w:r>
      <w:r w:rsidRPr="00AA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метаданных</w:t>
      </w:r>
      <w:r w:rsidRPr="00E44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статей в базе РИНЦ. Материалы проходят проверку в системе поиска текстовых заимствований «Антиплагиат». Электронное издание материалов конференции будет размещено на страницах сайта ТГПУ </w:t>
      </w:r>
      <w:r w:rsidRPr="00AA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(Институт разви</w:t>
      </w:r>
      <w:r w:rsidR="0087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педагогического образования</w:t>
      </w:r>
      <w:r w:rsidRPr="00AA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F1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9780F6" w14:textId="77777777" w:rsidR="00577C6A" w:rsidRPr="00301746" w:rsidRDefault="003C3BA9" w:rsidP="00D776B4">
      <w:p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77C6A" w:rsidRPr="00301746">
        <w:rPr>
          <w:rFonts w:ascii="Times New Roman" w:hAnsi="Times New Roman" w:cs="Times New Roman"/>
          <w:b/>
          <w:sz w:val="24"/>
          <w:szCs w:val="28"/>
        </w:rPr>
        <w:t>Условия участия в мероприятиях Форума:</w:t>
      </w:r>
    </w:p>
    <w:p w14:paraId="673B5ACC" w14:textId="22398D6E" w:rsidR="0052007D" w:rsidRPr="00FA2BE8" w:rsidRDefault="002C03E2" w:rsidP="00D776B4">
      <w:pPr>
        <w:pStyle w:val="a7"/>
        <w:numPr>
          <w:ilvl w:val="0"/>
          <w:numId w:val="17"/>
        </w:numPr>
        <w:tabs>
          <w:tab w:val="left" w:pos="851"/>
        </w:tabs>
        <w:ind w:left="0" w:firstLine="0"/>
        <w:jc w:val="both"/>
        <w:rPr>
          <w:rStyle w:val="a4"/>
        </w:rPr>
      </w:pPr>
      <w:r w:rsidRPr="002C03E2">
        <w:rPr>
          <w:sz w:val="24"/>
          <w:szCs w:val="28"/>
        </w:rPr>
        <w:t>Для участия необходимо зарегистрироваться</w:t>
      </w:r>
      <w:r>
        <w:rPr>
          <w:b/>
          <w:sz w:val="24"/>
          <w:szCs w:val="28"/>
        </w:rPr>
        <w:t xml:space="preserve"> д</w:t>
      </w:r>
      <w:r w:rsidR="00577C6A" w:rsidRPr="006714CB">
        <w:rPr>
          <w:b/>
          <w:sz w:val="24"/>
          <w:szCs w:val="28"/>
        </w:rPr>
        <w:t>о 06 апреля 2022 года</w:t>
      </w:r>
      <w:r w:rsidR="00577C6A" w:rsidRPr="006714CB">
        <w:rPr>
          <w:sz w:val="24"/>
          <w:szCs w:val="28"/>
        </w:rPr>
        <w:t xml:space="preserve"> в рамках </w:t>
      </w:r>
      <w:r w:rsidR="00F371B6">
        <w:rPr>
          <w:sz w:val="24"/>
          <w:szCs w:val="28"/>
        </w:rPr>
        <w:t xml:space="preserve">выбранных </w:t>
      </w:r>
      <w:r w:rsidR="00577C6A" w:rsidRPr="006714CB">
        <w:rPr>
          <w:sz w:val="24"/>
          <w:szCs w:val="28"/>
        </w:rPr>
        <w:t xml:space="preserve">направлений по </w:t>
      </w:r>
      <w:r w:rsidR="00577C6A" w:rsidRPr="0087046D">
        <w:rPr>
          <w:sz w:val="24"/>
          <w:szCs w:val="28"/>
        </w:rPr>
        <w:t xml:space="preserve">ссылке </w:t>
      </w:r>
      <w:hyperlink r:id="rId8" w:tgtFrame="_blank" w:history="1">
        <w:r w:rsidR="0052007D" w:rsidRPr="00674497">
          <w:rPr>
            <w:rStyle w:val="a4"/>
            <w:sz w:val="24"/>
            <w:szCs w:val="28"/>
            <w:lang w:val="en-US"/>
          </w:rPr>
          <w:t>https</w:t>
        </w:r>
        <w:r w:rsidR="0052007D" w:rsidRPr="00FA2BE8">
          <w:rPr>
            <w:rStyle w:val="a4"/>
            <w:sz w:val="24"/>
            <w:szCs w:val="28"/>
          </w:rPr>
          <w:t>://</w:t>
        </w:r>
        <w:r w:rsidR="0052007D" w:rsidRPr="00674497">
          <w:rPr>
            <w:rStyle w:val="a4"/>
            <w:sz w:val="24"/>
            <w:szCs w:val="28"/>
            <w:lang w:val="en-US"/>
          </w:rPr>
          <w:t>docs</w:t>
        </w:r>
        <w:r w:rsidR="0052007D" w:rsidRPr="00FA2BE8">
          <w:rPr>
            <w:rStyle w:val="a4"/>
            <w:sz w:val="24"/>
            <w:szCs w:val="28"/>
          </w:rPr>
          <w:t>.</w:t>
        </w:r>
        <w:r w:rsidR="0052007D" w:rsidRPr="00674497">
          <w:rPr>
            <w:rStyle w:val="a4"/>
            <w:sz w:val="24"/>
            <w:szCs w:val="28"/>
            <w:lang w:val="en-US"/>
          </w:rPr>
          <w:t>google</w:t>
        </w:r>
        <w:r w:rsidR="0052007D" w:rsidRPr="00FA2BE8">
          <w:rPr>
            <w:rStyle w:val="a4"/>
            <w:sz w:val="24"/>
            <w:szCs w:val="28"/>
          </w:rPr>
          <w:t>.</w:t>
        </w:r>
        <w:r w:rsidR="0052007D" w:rsidRPr="00674497">
          <w:rPr>
            <w:rStyle w:val="a4"/>
            <w:sz w:val="24"/>
            <w:szCs w:val="28"/>
            <w:lang w:val="en-US"/>
          </w:rPr>
          <w:t>com</w:t>
        </w:r>
        <w:r w:rsidR="0052007D" w:rsidRPr="00FA2BE8">
          <w:rPr>
            <w:rStyle w:val="a4"/>
            <w:sz w:val="24"/>
            <w:szCs w:val="28"/>
          </w:rPr>
          <w:t>/</w:t>
        </w:r>
        <w:r w:rsidR="0052007D" w:rsidRPr="00674497">
          <w:rPr>
            <w:rStyle w:val="a4"/>
            <w:sz w:val="24"/>
            <w:szCs w:val="28"/>
            <w:lang w:val="en-US"/>
          </w:rPr>
          <w:t>forms</w:t>
        </w:r>
        <w:r w:rsidR="0052007D" w:rsidRPr="00FA2BE8">
          <w:rPr>
            <w:rStyle w:val="a4"/>
            <w:sz w:val="24"/>
            <w:szCs w:val="28"/>
          </w:rPr>
          <w:t>/</w:t>
        </w:r>
        <w:r w:rsidR="0052007D" w:rsidRPr="00674497">
          <w:rPr>
            <w:rStyle w:val="a4"/>
            <w:sz w:val="24"/>
            <w:szCs w:val="28"/>
            <w:lang w:val="en-US"/>
          </w:rPr>
          <w:t>d</w:t>
        </w:r>
        <w:r w:rsidR="0052007D" w:rsidRPr="00FA2BE8">
          <w:rPr>
            <w:rStyle w:val="a4"/>
            <w:sz w:val="24"/>
            <w:szCs w:val="28"/>
          </w:rPr>
          <w:t>/</w:t>
        </w:r>
        <w:r w:rsidR="0052007D" w:rsidRPr="00674497">
          <w:rPr>
            <w:rStyle w:val="a4"/>
            <w:sz w:val="24"/>
            <w:szCs w:val="28"/>
            <w:lang w:val="en-US"/>
          </w:rPr>
          <w:t>e</w:t>
        </w:r>
        <w:r w:rsidR="0052007D" w:rsidRPr="00FA2BE8">
          <w:rPr>
            <w:rStyle w:val="a4"/>
            <w:sz w:val="24"/>
            <w:szCs w:val="28"/>
          </w:rPr>
          <w:t>/1</w:t>
        </w:r>
        <w:proofErr w:type="spellStart"/>
        <w:r w:rsidR="0052007D" w:rsidRPr="00674497">
          <w:rPr>
            <w:rStyle w:val="a4"/>
            <w:sz w:val="24"/>
            <w:szCs w:val="28"/>
            <w:lang w:val="en-US"/>
          </w:rPr>
          <w:t>FAIpQLScpgLNYVeXN</w:t>
        </w:r>
        <w:proofErr w:type="spellEnd"/>
        <w:r w:rsidR="0052007D" w:rsidRPr="00FA2BE8">
          <w:rPr>
            <w:rStyle w:val="a4"/>
            <w:sz w:val="24"/>
            <w:szCs w:val="28"/>
          </w:rPr>
          <w:t>6</w:t>
        </w:r>
        <w:proofErr w:type="spellStart"/>
        <w:r w:rsidR="0052007D" w:rsidRPr="00674497">
          <w:rPr>
            <w:rStyle w:val="a4"/>
            <w:sz w:val="24"/>
            <w:szCs w:val="28"/>
            <w:lang w:val="en-US"/>
          </w:rPr>
          <w:t>YhWrHe</w:t>
        </w:r>
        <w:proofErr w:type="spellEnd"/>
        <w:r w:rsidR="0052007D" w:rsidRPr="00FA2BE8">
          <w:rPr>
            <w:rStyle w:val="a4"/>
            <w:sz w:val="24"/>
            <w:szCs w:val="28"/>
          </w:rPr>
          <w:t>2</w:t>
        </w:r>
        <w:proofErr w:type="spellStart"/>
        <w:r w:rsidR="0052007D" w:rsidRPr="00674497">
          <w:rPr>
            <w:rStyle w:val="a4"/>
            <w:sz w:val="24"/>
            <w:szCs w:val="28"/>
            <w:lang w:val="en-US"/>
          </w:rPr>
          <w:t>zCB</w:t>
        </w:r>
        <w:proofErr w:type="spellEnd"/>
        <w:r w:rsidR="0052007D" w:rsidRPr="00FA2BE8">
          <w:rPr>
            <w:rStyle w:val="a4"/>
            <w:sz w:val="24"/>
            <w:szCs w:val="28"/>
          </w:rPr>
          <w:t>9</w:t>
        </w:r>
        <w:r w:rsidR="0052007D" w:rsidRPr="00674497">
          <w:rPr>
            <w:rStyle w:val="a4"/>
            <w:sz w:val="24"/>
            <w:szCs w:val="28"/>
            <w:lang w:val="en-US"/>
          </w:rPr>
          <w:t>t</w:t>
        </w:r>
        <w:r w:rsidR="0052007D" w:rsidRPr="00FA2BE8">
          <w:rPr>
            <w:rStyle w:val="a4"/>
            <w:sz w:val="24"/>
            <w:szCs w:val="28"/>
          </w:rPr>
          <w:t>7</w:t>
        </w:r>
        <w:proofErr w:type="spellStart"/>
        <w:r w:rsidR="0052007D" w:rsidRPr="00674497">
          <w:rPr>
            <w:rStyle w:val="a4"/>
            <w:sz w:val="24"/>
            <w:szCs w:val="28"/>
            <w:lang w:val="en-US"/>
          </w:rPr>
          <w:t>Fkn</w:t>
        </w:r>
        <w:proofErr w:type="spellEnd"/>
        <w:r w:rsidR="0052007D" w:rsidRPr="00FA2BE8">
          <w:rPr>
            <w:rStyle w:val="a4"/>
            <w:sz w:val="24"/>
            <w:szCs w:val="28"/>
          </w:rPr>
          <w:t>8</w:t>
        </w:r>
        <w:proofErr w:type="spellStart"/>
        <w:r w:rsidR="0052007D" w:rsidRPr="00674497">
          <w:rPr>
            <w:rStyle w:val="a4"/>
            <w:sz w:val="24"/>
            <w:szCs w:val="28"/>
            <w:lang w:val="en-US"/>
          </w:rPr>
          <w:t>LIhrQRrhoq</w:t>
        </w:r>
        <w:proofErr w:type="spellEnd"/>
        <w:r w:rsidR="0052007D" w:rsidRPr="00FA2BE8">
          <w:rPr>
            <w:rStyle w:val="a4"/>
            <w:sz w:val="24"/>
            <w:szCs w:val="28"/>
          </w:rPr>
          <w:t>9</w:t>
        </w:r>
        <w:proofErr w:type="spellStart"/>
        <w:r w:rsidR="0052007D" w:rsidRPr="00674497">
          <w:rPr>
            <w:rStyle w:val="a4"/>
            <w:sz w:val="24"/>
            <w:szCs w:val="28"/>
            <w:lang w:val="en-US"/>
          </w:rPr>
          <w:t>yuViTglIQ</w:t>
        </w:r>
        <w:proofErr w:type="spellEnd"/>
        <w:r w:rsidR="0052007D" w:rsidRPr="00FA2BE8">
          <w:rPr>
            <w:rStyle w:val="a4"/>
            <w:sz w:val="24"/>
            <w:szCs w:val="28"/>
          </w:rPr>
          <w:t>/</w:t>
        </w:r>
        <w:proofErr w:type="spellStart"/>
        <w:r w:rsidR="0052007D" w:rsidRPr="00674497">
          <w:rPr>
            <w:rStyle w:val="a4"/>
            <w:sz w:val="24"/>
            <w:szCs w:val="28"/>
            <w:lang w:val="en-US"/>
          </w:rPr>
          <w:t>viewform</w:t>
        </w:r>
        <w:proofErr w:type="spellEnd"/>
      </w:hyperlink>
    </w:p>
    <w:p w14:paraId="6B1720A5" w14:textId="17A4542A" w:rsidR="00AB3C09" w:rsidRPr="00AB3C09" w:rsidRDefault="00577C6A" w:rsidP="00D776B4">
      <w:pPr>
        <w:pStyle w:val="a7"/>
        <w:numPr>
          <w:ilvl w:val="0"/>
          <w:numId w:val="17"/>
        </w:numPr>
        <w:tabs>
          <w:tab w:val="left" w:pos="851"/>
        </w:tabs>
        <w:ind w:left="0" w:firstLine="0"/>
        <w:jc w:val="both"/>
        <w:rPr>
          <w:rStyle w:val="a4"/>
          <w:color w:val="auto"/>
          <w:sz w:val="24"/>
          <w:szCs w:val="28"/>
          <w:u w:val="none"/>
        </w:rPr>
      </w:pPr>
      <w:r w:rsidRPr="00301746">
        <w:rPr>
          <w:sz w:val="24"/>
          <w:szCs w:val="28"/>
        </w:rPr>
        <w:t>Участник</w:t>
      </w:r>
      <w:r w:rsidR="00F371B6">
        <w:rPr>
          <w:sz w:val="24"/>
          <w:szCs w:val="28"/>
        </w:rPr>
        <w:t>ам</w:t>
      </w:r>
      <w:r w:rsidRPr="00301746">
        <w:rPr>
          <w:sz w:val="24"/>
          <w:szCs w:val="28"/>
        </w:rPr>
        <w:t xml:space="preserve">, </w:t>
      </w:r>
      <w:r w:rsidR="00684618">
        <w:rPr>
          <w:sz w:val="24"/>
          <w:szCs w:val="28"/>
        </w:rPr>
        <w:t>планирующи</w:t>
      </w:r>
      <w:r w:rsidR="00F371B6">
        <w:rPr>
          <w:sz w:val="24"/>
          <w:szCs w:val="28"/>
        </w:rPr>
        <w:t>м</w:t>
      </w:r>
      <w:r w:rsidRPr="00301746">
        <w:rPr>
          <w:sz w:val="24"/>
          <w:szCs w:val="28"/>
        </w:rPr>
        <w:t xml:space="preserve"> </w:t>
      </w:r>
      <w:r w:rsidRPr="006E337A">
        <w:rPr>
          <w:b/>
          <w:bCs/>
          <w:sz w:val="24"/>
          <w:szCs w:val="28"/>
        </w:rPr>
        <w:t>публикаци</w:t>
      </w:r>
      <w:r w:rsidR="00684618" w:rsidRPr="006E337A">
        <w:rPr>
          <w:b/>
          <w:bCs/>
          <w:sz w:val="24"/>
          <w:szCs w:val="28"/>
        </w:rPr>
        <w:t>ю</w:t>
      </w:r>
      <w:r w:rsidRPr="00301746">
        <w:rPr>
          <w:sz w:val="24"/>
          <w:szCs w:val="28"/>
        </w:rPr>
        <w:t xml:space="preserve">, </w:t>
      </w:r>
      <w:r w:rsidR="00F371B6">
        <w:rPr>
          <w:sz w:val="24"/>
          <w:szCs w:val="28"/>
        </w:rPr>
        <w:t xml:space="preserve">необходимо </w:t>
      </w:r>
      <w:r w:rsidR="00F371B6">
        <w:rPr>
          <w:b/>
          <w:sz w:val="24"/>
          <w:szCs w:val="28"/>
        </w:rPr>
        <w:t>д</w:t>
      </w:r>
      <w:r w:rsidR="00F371B6" w:rsidRPr="00301746">
        <w:rPr>
          <w:b/>
          <w:sz w:val="24"/>
          <w:szCs w:val="28"/>
        </w:rPr>
        <w:t xml:space="preserve">о </w:t>
      </w:r>
      <w:r w:rsidR="00F371B6">
        <w:rPr>
          <w:b/>
          <w:sz w:val="24"/>
          <w:szCs w:val="28"/>
        </w:rPr>
        <w:t>30</w:t>
      </w:r>
      <w:r w:rsidR="00F371B6" w:rsidRPr="00301746">
        <w:rPr>
          <w:b/>
          <w:sz w:val="24"/>
          <w:szCs w:val="28"/>
        </w:rPr>
        <w:t xml:space="preserve"> апреля 2022 года</w:t>
      </w:r>
      <w:r w:rsidR="00F371B6">
        <w:rPr>
          <w:sz w:val="24"/>
          <w:szCs w:val="28"/>
        </w:rPr>
        <w:t xml:space="preserve"> </w:t>
      </w:r>
      <w:r w:rsidR="00AB3C09">
        <w:rPr>
          <w:sz w:val="24"/>
          <w:szCs w:val="28"/>
        </w:rPr>
        <w:t>высыла</w:t>
      </w:r>
      <w:r w:rsidR="00F371B6">
        <w:rPr>
          <w:sz w:val="24"/>
          <w:szCs w:val="28"/>
        </w:rPr>
        <w:t>ть следующий материал</w:t>
      </w:r>
      <w:r w:rsidR="00684618">
        <w:rPr>
          <w:sz w:val="24"/>
          <w:szCs w:val="28"/>
        </w:rPr>
        <w:t xml:space="preserve"> </w:t>
      </w:r>
      <w:r w:rsidR="00AB3C09" w:rsidRPr="00301746">
        <w:rPr>
          <w:sz w:val="24"/>
          <w:szCs w:val="28"/>
        </w:rPr>
        <w:t xml:space="preserve">на электронный адрес оргкомитета </w:t>
      </w:r>
      <w:r w:rsidR="006714CB">
        <w:rPr>
          <w:sz w:val="24"/>
          <w:szCs w:val="28"/>
        </w:rPr>
        <w:t>(</w:t>
      </w:r>
      <w:hyperlink r:id="rId9" w:history="1">
        <w:r w:rsidR="00AB3C09" w:rsidRPr="00E62031">
          <w:rPr>
            <w:rStyle w:val="a4"/>
            <w:sz w:val="24"/>
            <w:szCs w:val="28"/>
            <w:lang w:val="en-US"/>
          </w:rPr>
          <w:t>pedforum</w:t>
        </w:r>
        <w:r w:rsidR="00AB3C09" w:rsidRPr="00E62031">
          <w:rPr>
            <w:rStyle w:val="a4"/>
            <w:sz w:val="24"/>
            <w:szCs w:val="28"/>
          </w:rPr>
          <w:t>@</w:t>
        </w:r>
        <w:r w:rsidR="00AB3C09" w:rsidRPr="00E62031">
          <w:rPr>
            <w:rStyle w:val="a4"/>
            <w:sz w:val="24"/>
            <w:szCs w:val="28"/>
            <w:lang w:val="en-US"/>
          </w:rPr>
          <w:t>tspu</w:t>
        </w:r>
        <w:r w:rsidR="00AB3C09" w:rsidRPr="00A84D38">
          <w:rPr>
            <w:rStyle w:val="a4"/>
            <w:sz w:val="24"/>
            <w:szCs w:val="28"/>
          </w:rPr>
          <w:t>.</w:t>
        </w:r>
        <w:r w:rsidR="00AB3C09" w:rsidRPr="00E62031">
          <w:rPr>
            <w:rStyle w:val="a4"/>
            <w:sz w:val="24"/>
            <w:szCs w:val="28"/>
            <w:lang w:val="en-US"/>
          </w:rPr>
          <w:t>edu</w:t>
        </w:r>
        <w:r w:rsidR="00AB3C09" w:rsidRPr="00A84D38">
          <w:rPr>
            <w:rStyle w:val="a4"/>
            <w:sz w:val="24"/>
            <w:szCs w:val="28"/>
          </w:rPr>
          <w:t>.</w:t>
        </w:r>
        <w:proofErr w:type="spellStart"/>
        <w:r w:rsidR="00AB3C09" w:rsidRPr="00E62031">
          <w:rPr>
            <w:rStyle w:val="a4"/>
            <w:sz w:val="24"/>
            <w:szCs w:val="28"/>
            <w:lang w:val="en-US"/>
          </w:rPr>
          <w:t>ru</w:t>
        </w:r>
        <w:proofErr w:type="spellEnd"/>
      </w:hyperlink>
      <w:r w:rsidR="006714CB" w:rsidRPr="006714CB">
        <w:rPr>
          <w:sz w:val="24"/>
        </w:rPr>
        <w:t>)</w:t>
      </w:r>
      <w:r w:rsidR="006714CB">
        <w:rPr>
          <w:sz w:val="24"/>
        </w:rPr>
        <w:t>:</w:t>
      </w:r>
    </w:p>
    <w:p w14:paraId="714C404A" w14:textId="65C9CBB7" w:rsidR="00AB3C09" w:rsidRPr="008F0948" w:rsidRDefault="008F0948" w:rsidP="008F0948">
      <w:pPr>
        <w:pStyle w:val="a7"/>
        <w:numPr>
          <w:ilvl w:val="0"/>
          <w:numId w:val="23"/>
        </w:numPr>
        <w:tabs>
          <w:tab w:val="left" w:pos="851"/>
        </w:tabs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правила оформления и структура научной статьи,</w:t>
      </w:r>
      <w:r w:rsidRPr="005D6149">
        <w:rPr>
          <w:sz w:val="24"/>
          <w:szCs w:val="28"/>
        </w:rPr>
        <w:t xml:space="preserve"> оформлен</w:t>
      </w:r>
      <w:r>
        <w:rPr>
          <w:sz w:val="24"/>
          <w:szCs w:val="28"/>
        </w:rPr>
        <w:t>ной</w:t>
      </w:r>
      <w:r w:rsidRPr="005D6149">
        <w:rPr>
          <w:sz w:val="24"/>
          <w:szCs w:val="28"/>
        </w:rPr>
        <w:t xml:space="preserve"> в соответствии с </w:t>
      </w:r>
      <w:r>
        <w:rPr>
          <w:sz w:val="24"/>
          <w:szCs w:val="28"/>
        </w:rPr>
        <w:t>требованиями (см. приложение 4);</w:t>
      </w:r>
    </w:p>
    <w:p w14:paraId="154B5BE2" w14:textId="77777777" w:rsidR="00AB3C09" w:rsidRDefault="00AB3C09" w:rsidP="00D776B4">
      <w:pPr>
        <w:pStyle w:val="a7"/>
        <w:numPr>
          <w:ilvl w:val="0"/>
          <w:numId w:val="23"/>
        </w:numPr>
        <w:tabs>
          <w:tab w:val="left" w:pos="851"/>
        </w:tabs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>отчет системы «Антиплагиат»</w:t>
      </w:r>
      <w:r w:rsidR="005D6149" w:rsidRPr="005D6149">
        <w:rPr>
          <w:sz w:val="24"/>
          <w:szCs w:val="28"/>
        </w:rPr>
        <w:t xml:space="preserve"> </w:t>
      </w:r>
      <w:r w:rsidR="005D6149" w:rsidRPr="00301746">
        <w:rPr>
          <w:sz w:val="24"/>
          <w:szCs w:val="28"/>
        </w:rPr>
        <w:t xml:space="preserve">(уровень оригинальности текста должен составлять </w:t>
      </w:r>
      <w:r w:rsidR="005D6149" w:rsidRPr="00301746">
        <w:rPr>
          <w:b/>
          <w:sz w:val="24"/>
          <w:szCs w:val="28"/>
        </w:rPr>
        <w:t>не менее 75 %)</w:t>
      </w:r>
      <w:r w:rsidR="006714CB">
        <w:rPr>
          <w:b/>
          <w:sz w:val="24"/>
          <w:szCs w:val="28"/>
        </w:rPr>
        <w:t>;</w:t>
      </w:r>
    </w:p>
    <w:p w14:paraId="0710B077" w14:textId="28C21278" w:rsidR="00AB3C09" w:rsidRPr="00AB3C09" w:rsidRDefault="00577C6A" w:rsidP="00D776B4">
      <w:pPr>
        <w:pStyle w:val="a7"/>
        <w:numPr>
          <w:ilvl w:val="0"/>
          <w:numId w:val="23"/>
        </w:numPr>
        <w:tabs>
          <w:tab w:val="left" w:pos="851"/>
        </w:tabs>
        <w:ind w:left="0" w:firstLine="0"/>
        <w:jc w:val="both"/>
        <w:rPr>
          <w:sz w:val="24"/>
          <w:szCs w:val="28"/>
        </w:rPr>
      </w:pPr>
      <w:r w:rsidRPr="00AB3C09">
        <w:rPr>
          <w:sz w:val="24"/>
          <w:szCs w:val="28"/>
        </w:rPr>
        <w:t>лицензио</w:t>
      </w:r>
      <w:r w:rsidR="003F1A09">
        <w:rPr>
          <w:sz w:val="24"/>
          <w:szCs w:val="28"/>
        </w:rPr>
        <w:t xml:space="preserve">нный договор (см. приложение </w:t>
      </w:r>
      <w:r w:rsidR="00AB3C09">
        <w:rPr>
          <w:sz w:val="24"/>
          <w:szCs w:val="28"/>
        </w:rPr>
        <w:t>1)</w:t>
      </w:r>
      <w:r w:rsidR="006714CB">
        <w:rPr>
          <w:sz w:val="24"/>
          <w:szCs w:val="28"/>
        </w:rPr>
        <w:t>;</w:t>
      </w:r>
      <w:r w:rsidRPr="00AB3C09">
        <w:rPr>
          <w:sz w:val="24"/>
          <w:szCs w:val="28"/>
        </w:rPr>
        <w:t xml:space="preserve"> </w:t>
      </w:r>
    </w:p>
    <w:p w14:paraId="264E8406" w14:textId="77777777" w:rsidR="00AB3C09" w:rsidRDefault="00577C6A" w:rsidP="00D776B4">
      <w:pPr>
        <w:pStyle w:val="a7"/>
        <w:numPr>
          <w:ilvl w:val="0"/>
          <w:numId w:val="23"/>
        </w:numPr>
        <w:tabs>
          <w:tab w:val="left" w:pos="851"/>
        </w:tabs>
        <w:ind w:left="0" w:firstLine="0"/>
        <w:jc w:val="both"/>
        <w:rPr>
          <w:sz w:val="24"/>
          <w:szCs w:val="28"/>
        </w:rPr>
      </w:pPr>
      <w:r w:rsidRPr="00301746">
        <w:rPr>
          <w:sz w:val="24"/>
          <w:szCs w:val="28"/>
        </w:rPr>
        <w:t xml:space="preserve">анкету автора </w:t>
      </w:r>
      <w:r w:rsidR="00AB3C09">
        <w:rPr>
          <w:sz w:val="24"/>
          <w:szCs w:val="28"/>
        </w:rPr>
        <w:t>произведения (см. приложение 2).</w:t>
      </w:r>
      <w:r w:rsidRPr="00301746">
        <w:rPr>
          <w:sz w:val="24"/>
          <w:szCs w:val="28"/>
        </w:rPr>
        <w:t xml:space="preserve"> </w:t>
      </w:r>
    </w:p>
    <w:p w14:paraId="4C1AB5A2" w14:textId="1F18F41E" w:rsidR="00BF4B9B" w:rsidRPr="00BF4B9B" w:rsidRDefault="00BF4B9B" w:rsidP="00D776B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F371B6">
        <w:rPr>
          <w:rFonts w:ascii="Times New Roman" w:hAnsi="Times New Roman" w:cs="Times New Roman"/>
          <w:sz w:val="24"/>
          <w:szCs w:val="28"/>
        </w:rPr>
        <w:t>Имена ф</w:t>
      </w:r>
      <w:r w:rsidR="00D33094" w:rsidRPr="00BF4B9B">
        <w:rPr>
          <w:rFonts w:ascii="Times New Roman" w:hAnsi="Times New Roman" w:cs="Times New Roman"/>
          <w:sz w:val="24"/>
          <w:szCs w:val="28"/>
        </w:rPr>
        <w:t>айл</w:t>
      </w:r>
      <w:r w:rsidR="00F371B6">
        <w:rPr>
          <w:rFonts w:ascii="Times New Roman" w:hAnsi="Times New Roman" w:cs="Times New Roman"/>
          <w:sz w:val="24"/>
          <w:szCs w:val="28"/>
        </w:rPr>
        <w:t>ов должны содержать</w:t>
      </w:r>
      <w:r w:rsidR="00D33094" w:rsidRPr="00BF4B9B">
        <w:rPr>
          <w:rFonts w:ascii="Times New Roman" w:hAnsi="Times New Roman" w:cs="Times New Roman"/>
          <w:sz w:val="24"/>
          <w:szCs w:val="28"/>
        </w:rPr>
        <w:t xml:space="preserve"> фамили</w:t>
      </w:r>
      <w:r w:rsidR="00F371B6">
        <w:rPr>
          <w:rFonts w:ascii="Times New Roman" w:hAnsi="Times New Roman" w:cs="Times New Roman"/>
          <w:sz w:val="24"/>
          <w:szCs w:val="28"/>
        </w:rPr>
        <w:t>ю</w:t>
      </w:r>
      <w:r w:rsidR="00D33094" w:rsidRPr="00BF4B9B">
        <w:rPr>
          <w:rFonts w:ascii="Times New Roman" w:hAnsi="Times New Roman" w:cs="Times New Roman"/>
          <w:sz w:val="24"/>
          <w:szCs w:val="28"/>
        </w:rPr>
        <w:t xml:space="preserve"> автора (авторов). Например, «</w:t>
      </w:r>
      <w:proofErr w:type="spellStart"/>
      <w:r w:rsidR="00D33094" w:rsidRPr="00BF4B9B">
        <w:rPr>
          <w:rFonts w:ascii="Times New Roman" w:hAnsi="Times New Roman" w:cs="Times New Roman"/>
          <w:sz w:val="24"/>
          <w:szCs w:val="28"/>
        </w:rPr>
        <w:t>Иванова</w:t>
      </w:r>
      <w:r w:rsidR="00F371B6">
        <w:rPr>
          <w:rFonts w:ascii="Times New Roman" w:hAnsi="Times New Roman" w:cs="Times New Roman"/>
          <w:sz w:val="24"/>
          <w:szCs w:val="28"/>
        </w:rPr>
        <w:t>_</w:t>
      </w:r>
      <w:r w:rsidR="00D33094" w:rsidRPr="00BF4B9B">
        <w:rPr>
          <w:rFonts w:ascii="Times New Roman" w:hAnsi="Times New Roman" w:cs="Times New Roman"/>
          <w:sz w:val="24"/>
          <w:szCs w:val="28"/>
        </w:rPr>
        <w:t>статья</w:t>
      </w:r>
      <w:proofErr w:type="spellEnd"/>
      <w:r w:rsidR="00D33094" w:rsidRPr="00BF4B9B">
        <w:rPr>
          <w:rFonts w:ascii="Times New Roman" w:hAnsi="Times New Roman" w:cs="Times New Roman"/>
          <w:sz w:val="24"/>
          <w:szCs w:val="28"/>
        </w:rPr>
        <w:t>», «</w:t>
      </w:r>
      <w:proofErr w:type="spellStart"/>
      <w:r w:rsidR="00D33094" w:rsidRPr="00BF4B9B">
        <w:rPr>
          <w:rFonts w:ascii="Times New Roman" w:hAnsi="Times New Roman" w:cs="Times New Roman"/>
          <w:sz w:val="24"/>
          <w:szCs w:val="28"/>
        </w:rPr>
        <w:t>Иванова</w:t>
      </w:r>
      <w:r w:rsidR="00F371B6">
        <w:rPr>
          <w:rFonts w:ascii="Times New Roman" w:hAnsi="Times New Roman" w:cs="Times New Roman"/>
          <w:sz w:val="24"/>
          <w:szCs w:val="28"/>
        </w:rPr>
        <w:t>_</w:t>
      </w:r>
      <w:r w:rsidR="00D33094" w:rsidRPr="00BF4B9B">
        <w:rPr>
          <w:rFonts w:ascii="Times New Roman" w:hAnsi="Times New Roman" w:cs="Times New Roman"/>
          <w:sz w:val="24"/>
          <w:szCs w:val="28"/>
        </w:rPr>
        <w:t>анкета</w:t>
      </w:r>
      <w:r w:rsidR="00F371B6">
        <w:rPr>
          <w:rFonts w:ascii="Times New Roman" w:hAnsi="Times New Roman" w:cs="Times New Roman"/>
          <w:sz w:val="24"/>
          <w:szCs w:val="28"/>
        </w:rPr>
        <w:t>_</w:t>
      </w:r>
      <w:r w:rsidR="00D33094" w:rsidRPr="00BF4B9B">
        <w:rPr>
          <w:rFonts w:ascii="Times New Roman" w:hAnsi="Times New Roman" w:cs="Times New Roman"/>
          <w:sz w:val="24"/>
          <w:szCs w:val="28"/>
        </w:rPr>
        <w:t>согласие</w:t>
      </w:r>
      <w:proofErr w:type="spellEnd"/>
      <w:r w:rsidR="00D33094" w:rsidRPr="00BF4B9B">
        <w:rPr>
          <w:rFonts w:ascii="Times New Roman" w:hAnsi="Times New Roman" w:cs="Times New Roman"/>
          <w:sz w:val="24"/>
          <w:szCs w:val="28"/>
        </w:rPr>
        <w:t>», «</w:t>
      </w:r>
      <w:proofErr w:type="spellStart"/>
      <w:r w:rsidR="00D33094" w:rsidRPr="00BF4B9B">
        <w:rPr>
          <w:rFonts w:ascii="Times New Roman" w:hAnsi="Times New Roman" w:cs="Times New Roman"/>
          <w:sz w:val="24"/>
          <w:szCs w:val="28"/>
        </w:rPr>
        <w:t>Иванова</w:t>
      </w:r>
      <w:r w:rsidR="00F371B6">
        <w:rPr>
          <w:rFonts w:ascii="Times New Roman" w:hAnsi="Times New Roman" w:cs="Times New Roman"/>
          <w:sz w:val="24"/>
          <w:szCs w:val="28"/>
        </w:rPr>
        <w:t>_</w:t>
      </w:r>
      <w:r w:rsidR="00D33094" w:rsidRPr="00BF4B9B">
        <w:rPr>
          <w:rFonts w:ascii="Times New Roman" w:hAnsi="Times New Roman" w:cs="Times New Roman"/>
          <w:sz w:val="24"/>
          <w:szCs w:val="28"/>
        </w:rPr>
        <w:t>договор</w:t>
      </w:r>
      <w:proofErr w:type="spellEnd"/>
      <w:r w:rsidR="00D33094" w:rsidRPr="00BF4B9B">
        <w:rPr>
          <w:rFonts w:ascii="Times New Roman" w:hAnsi="Times New Roman" w:cs="Times New Roman"/>
          <w:sz w:val="24"/>
          <w:szCs w:val="28"/>
        </w:rPr>
        <w:t>».</w:t>
      </w:r>
    </w:p>
    <w:p w14:paraId="4F354DC1" w14:textId="1B59EF8D" w:rsidR="00AB3C09" w:rsidRPr="00005BDF" w:rsidRDefault="00577C6A" w:rsidP="00D776B4">
      <w:pPr>
        <w:pStyle w:val="a7"/>
        <w:numPr>
          <w:ilvl w:val="0"/>
          <w:numId w:val="17"/>
        </w:numPr>
        <w:tabs>
          <w:tab w:val="left" w:pos="851"/>
        </w:tabs>
        <w:ind w:left="0" w:firstLine="0"/>
        <w:jc w:val="both"/>
        <w:rPr>
          <w:sz w:val="24"/>
          <w:szCs w:val="28"/>
        </w:rPr>
      </w:pPr>
      <w:r w:rsidRPr="00005BDF">
        <w:rPr>
          <w:b/>
          <w:sz w:val="24"/>
          <w:szCs w:val="28"/>
        </w:rPr>
        <w:t>Стоимость публикации</w:t>
      </w:r>
      <w:r w:rsidRPr="00005BDF">
        <w:rPr>
          <w:sz w:val="24"/>
          <w:szCs w:val="28"/>
        </w:rPr>
        <w:t xml:space="preserve"> </w:t>
      </w:r>
      <w:r w:rsidR="00E1415A" w:rsidRPr="00005BDF">
        <w:rPr>
          <w:sz w:val="24"/>
          <w:szCs w:val="28"/>
        </w:rPr>
        <w:t xml:space="preserve">(объемом от 4 до 6 страниц) </w:t>
      </w:r>
      <w:r w:rsidRPr="00005BDF">
        <w:rPr>
          <w:sz w:val="24"/>
          <w:szCs w:val="28"/>
        </w:rPr>
        <w:t>– 600 рублей. Оплата публикации производится путем перевода на указанные банковск</w:t>
      </w:r>
      <w:r w:rsidR="00AB3C09" w:rsidRPr="00005BDF">
        <w:rPr>
          <w:sz w:val="24"/>
          <w:szCs w:val="28"/>
        </w:rPr>
        <w:t>ие реквизиты (см. приложение 3)</w:t>
      </w:r>
      <w:r w:rsidRPr="00005BDF">
        <w:rPr>
          <w:sz w:val="24"/>
          <w:szCs w:val="28"/>
        </w:rPr>
        <w:t xml:space="preserve"> </w:t>
      </w:r>
      <w:r w:rsidR="00F371B6" w:rsidRPr="00F371B6">
        <w:rPr>
          <w:b/>
          <w:i/>
          <w:sz w:val="24"/>
          <w:szCs w:val="28"/>
        </w:rPr>
        <w:t>только</w:t>
      </w:r>
      <w:r w:rsidR="00F371B6">
        <w:rPr>
          <w:sz w:val="24"/>
          <w:szCs w:val="28"/>
        </w:rPr>
        <w:t xml:space="preserve"> </w:t>
      </w:r>
      <w:r w:rsidR="00AB3C09" w:rsidRPr="00005BDF">
        <w:rPr>
          <w:b/>
          <w:i/>
          <w:sz w:val="24"/>
          <w:szCs w:val="28"/>
        </w:rPr>
        <w:t>после подтверждения, что статья принята к публикации</w:t>
      </w:r>
      <w:r w:rsidR="00AB3C09" w:rsidRPr="00005BDF">
        <w:rPr>
          <w:sz w:val="24"/>
          <w:szCs w:val="28"/>
        </w:rPr>
        <w:t xml:space="preserve">. </w:t>
      </w:r>
      <w:r w:rsidR="00D33094" w:rsidRPr="00005BDF">
        <w:rPr>
          <w:sz w:val="24"/>
          <w:szCs w:val="28"/>
        </w:rPr>
        <w:t>Документ, подтверждающий оплату, высылается на электронный адрес оргкомитета (</w:t>
      </w:r>
      <w:hyperlink r:id="rId10" w:history="1">
        <w:r w:rsidR="00D33094" w:rsidRPr="00005BDF">
          <w:rPr>
            <w:rStyle w:val="a4"/>
            <w:sz w:val="24"/>
            <w:szCs w:val="28"/>
            <w:lang w:val="en-US"/>
          </w:rPr>
          <w:t>pedforum</w:t>
        </w:r>
        <w:r w:rsidR="00D33094" w:rsidRPr="00005BDF">
          <w:rPr>
            <w:rStyle w:val="a4"/>
            <w:sz w:val="24"/>
            <w:szCs w:val="28"/>
          </w:rPr>
          <w:t>@</w:t>
        </w:r>
        <w:r w:rsidR="00D33094" w:rsidRPr="00005BDF">
          <w:rPr>
            <w:rStyle w:val="a4"/>
            <w:sz w:val="24"/>
            <w:szCs w:val="28"/>
            <w:lang w:val="en-US"/>
          </w:rPr>
          <w:t>tspu</w:t>
        </w:r>
        <w:r w:rsidR="00D33094" w:rsidRPr="00005BDF">
          <w:rPr>
            <w:rStyle w:val="a4"/>
            <w:sz w:val="24"/>
            <w:szCs w:val="28"/>
          </w:rPr>
          <w:t>.</w:t>
        </w:r>
        <w:r w:rsidR="00D33094" w:rsidRPr="00005BDF">
          <w:rPr>
            <w:rStyle w:val="a4"/>
            <w:sz w:val="24"/>
            <w:szCs w:val="28"/>
            <w:lang w:val="en-US"/>
          </w:rPr>
          <w:t>edu</w:t>
        </w:r>
        <w:r w:rsidR="00D33094" w:rsidRPr="00005BDF">
          <w:rPr>
            <w:rStyle w:val="a4"/>
            <w:sz w:val="24"/>
            <w:szCs w:val="28"/>
          </w:rPr>
          <w:t>.</w:t>
        </w:r>
        <w:proofErr w:type="spellStart"/>
        <w:r w:rsidR="00D33094" w:rsidRPr="00005BDF">
          <w:rPr>
            <w:rStyle w:val="a4"/>
            <w:sz w:val="24"/>
            <w:szCs w:val="28"/>
            <w:lang w:val="en-US"/>
          </w:rPr>
          <w:t>ru</w:t>
        </w:r>
        <w:proofErr w:type="spellEnd"/>
      </w:hyperlink>
      <w:r w:rsidR="00D33094" w:rsidRPr="00005BDF">
        <w:rPr>
          <w:sz w:val="24"/>
        </w:rPr>
        <w:t>).</w:t>
      </w:r>
    </w:p>
    <w:p w14:paraId="2900F751" w14:textId="7AC0BB7C" w:rsidR="00A84D38" w:rsidRPr="00BF4B9B" w:rsidRDefault="00BF4B9B" w:rsidP="00D776B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577C6A" w:rsidRPr="00BF4B9B">
        <w:rPr>
          <w:rFonts w:ascii="Times New Roman" w:hAnsi="Times New Roman" w:cs="Times New Roman"/>
          <w:sz w:val="24"/>
          <w:szCs w:val="28"/>
        </w:rPr>
        <w:t>Для обучающихся и работников ТГПУ о</w:t>
      </w:r>
      <w:r w:rsidR="008205C5" w:rsidRPr="00BF4B9B">
        <w:rPr>
          <w:rFonts w:ascii="Times New Roman" w:hAnsi="Times New Roman" w:cs="Times New Roman"/>
          <w:sz w:val="24"/>
          <w:szCs w:val="28"/>
        </w:rPr>
        <w:t>рганизационный взнос за публикацию</w:t>
      </w:r>
      <w:r w:rsidR="00577C6A" w:rsidRPr="00BF4B9B">
        <w:rPr>
          <w:rFonts w:ascii="Times New Roman" w:hAnsi="Times New Roman" w:cs="Times New Roman"/>
          <w:sz w:val="24"/>
          <w:szCs w:val="28"/>
        </w:rPr>
        <w:t xml:space="preserve"> материалов не предусмотрен </w:t>
      </w:r>
      <w:r w:rsidR="00577C6A" w:rsidRPr="00B24907">
        <w:rPr>
          <w:rFonts w:ascii="Times New Roman" w:hAnsi="Times New Roman" w:cs="Times New Roman"/>
          <w:sz w:val="24"/>
          <w:szCs w:val="28"/>
        </w:rPr>
        <w:t xml:space="preserve">(бесплатно). </w:t>
      </w:r>
    </w:p>
    <w:p w14:paraId="251CA323" w14:textId="123639E5" w:rsidR="00E447F8" w:rsidRPr="00005BDF" w:rsidRDefault="00A249A8" w:rsidP="00D776B4">
      <w:pPr>
        <w:pStyle w:val="a7"/>
        <w:numPr>
          <w:ilvl w:val="0"/>
          <w:numId w:val="17"/>
        </w:numPr>
        <w:tabs>
          <w:tab w:val="left" w:pos="851"/>
        </w:tabs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005BDF">
        <w:rPr>
          <w:sz w:val="24"/>
          <w:szCs w:val="28"/>
        </w:rPr>
        <w:t xml:space="preserve">Оргкомитет оставляет за собой право отбора поступивших материалов. Статья может быть отправлена авторам на доработку или отклонена как по формальным, так и по содержательным признакам. </w:t>
      </w:r>
      <w:r w:rsidRPr="00005BDF">
        <w:rPr>
          <w:b/>
          <w:sz w:val="24"/>
          <w:szCs w:val="28"/>
        </w:rPr>
        <w:t>Критериями отбора материалов являются</w:t>
      </w:r>
      <w:r w:rsidRPr="00005BDF">
        <w:rPr>
          <w:sz w:val="24"/>
          <w:szCs w:val="28"/>
        </w:rPr>
        <w:t xml:space="preserve">: </w:t>
      </w:r>
      <w:r w:rsidR="00B81DF5" w:rsidRPr="00005BDF">
        <w:rPr>
          <w:sz w:val="24"/>
          <w:szCs w:val="28"/>
        </w:rPr>
        <w:t xml:space="preserve">соответствие </w:t>
      </w:r>
      <w:r w:rsidR="00B81DF5" w:rsidRPr="00005BDF">
        <w:rPr>
          <w:color w:val="000000"/>
          <w:sz w:val="24"/>
          <w:szCs w:val="24"/>
          <w:lang w:eastAsia="ru-RU"/>
        </w:rPr>
        <w:t>научному</w:t>
      </w:r>
      <w:r w:rsidRPr="00005BDF">
        <w:rPr>
          <w:color w:val="000000"/>
          <w:sz w:val="24"/>
          <w:szCs w:val="24"/>
          <w:lang w:eastAsia="ru-RU"/>
        </w:rPr>
        <w:t xml:space="preserve"> стил</w:t>
      </w:r>
      <w:r w:rsidR="00B81DF5" w:rsidRPr="00005BDF">
        <w:rPr>
          <w:color w:val="000000"/>
          <w:sz w:val="24"/>
          <w:szCs w:val="24"/>
          <w:lang w:eastAsia="ru-RU"/>
        </w:rPr>
        <w:t>ю</w:t>
      </w:r>
      <w:r w:rsidRPr="00005BDF">
        <w:rPr>
          <w:color w:val="000000"/>
          <w:sz w:val="24"/>
          <w:szCs w:val="24"/>
          <w:lang w:eastAsia="ru-RU"/>
        </w:rPr>
        <w:t>,</w:t>
      </w:r>
      <w:r w:rsidR="00B81DF5" w:rsidRPr="00005BDF">
        <w:rPr>
          <w:color w:val="000000"/>
          <w:sz w:val="24"/>
          <w:szCs w:val="24"/>
          <w:lang w:eastAsia="ru-RU"/>
        </w:rPr>
        <w:t xml:space="preserve"> требованиям к оформлению, </w:t>
      </w:r>
      <w:r w:rsidRPr="00005BDF">
        <w:rPr>
          <w:sz w:val="24"/>
          <w:szCs w:val="28"/>
        </w:rPr>
        <w:t xml:space="preserve">оригинальность, соответствие направлениям работы конференции, актуальность, обоснованность, наличие </w:t>
      </w:r>
      <w:r w:rsidRPr="00005BDF">
        <w:rPr>
          <w:color w:val="000000"/>
          <w:sz w:val="24"/>
          <w:szCs w:val="24"/>
          <w:lang w:eastAsia="ru-RU"/>
        </w:rPr>
        <w:t>научной новизны и / или практической значимости</w:t>
      </w:r>
      <w:r w:rsidRPr="00005BDF">
        <w:rPr>
          <w:sz w:val="24"/>
          <w:szCs w:val="28"/>
        </w:rPr>
        <w:t xml:space="preserve">. Не допускается направление в оргкомитет работ, которые были приняты к печати в других изданиях. </w:t>
      </w:r>
      <w:r w:rsidR="00E447F8" w:rsidRPr="00005BDF">
        <w:rPr>
          <w:color w:val="000000"/>
          <w:sz w:val="24"/>
          <w:szCs w:val="24"/>
          <w:lang w:eastAsia="ru-RU"/>
        </w:rPr>
        <w:t>При отклонении материалов авто</w:t>
      </w:r>
      <w:proofErr w:type="gramStart"/>
      <w:r w:rsidR="00E447F8" w:rsidRPr="00005BDF">
        <w:rPr>
          <w:color w:val="000000"/>
          <w:sz w:val="24"/>
          <w:szCs w:val="24"/>
          <w:lang w:eastAsia="ru-RU"/>
        </w:rPr>
        <w:t>р(</w:t>
      </w:r>
      <w:proofErr w:type="gramEnd"/>
      <w:r w:rsidR="00E447F8" w:rsidRPr="00005BDF">
        <w:rPr>
          <w:color w:val="000000"/>
          <w:sz w:val="24"/>
          <w:szCs w:val="24"/>
          <w:lang w:eastAsia="ru-RU"/>
        </w:rPr>
        <w:t xml:space="preserve">-ы) оповещается по электронной почте, указанной в заявке. </w:t>
      </w:r>
    </w:p>
    <w:p w14:paraId="75C2E4EC" w14:textId="77777777" w:rsidR="00005BDF" w:rsidRPr="00005BDF" w:rsidRDefault="00005BDF" w:rsidP="00D776B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sz w:val="24"/>
          <w:szCs w:val="28"/>
        </w:rPr>
        <w:tab/>
      </w:r>
      <w:r w:rsidR="00B03E11" w:rsidRPr="00005BDF">
        <w:rPr>
          <w:rFonts w:ascii="Times New Roman" w:hAnsi="Times New Roman" w:cs="Times New Roman"/>
          <w:sz w:val="24"/>
          <w:szCs w:val="28"/>
        </w:rPr>
        <w:t xml:space="preserve">Выход сборника материалов конференции планируется в июле 2022 г. Сборник высылается авторам в электронном виде на адрес электронной почты, указанный при регистрации. </w:t>
      </w:r>
    </w:p>
    <w:p w14:paraId="383CDC29" w14:textId="50D522CD" w:rsidR="00B03E11" w:rsidRPr="00005BDF" w:rsidRDefault="00005BDF" w:rsidP="00D776B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005BDF">
        <w:rPr>
          <w:rFonts w:ascii="Times New Roman" w:hAnsi="Times New Roman" w:cs="Times New Roman"/>
          <w:sz w:val="24"/>
          <w:szCs w:val="28"/>
        </w:rPr>
        <w:tab/>
      </w:r>
      <w:r w:rsidR="00B03E11" w:rsidRPr="00005BDF">
        <w:rPr>
          <w:rFonts w:ascii="Times New Roman" w:hAnsi="Times New Roman" w:cs="Times New Roman"/>
          <w:i/>
          <w:iCs/>
          <w:sz w:val="24"/>
          <w:szCs w:val="28"/>
        </w:rPr>
        <w:t xml:space="preserve">Желающие опубликовать статью в </w:t>
      </w:r>
      <w:r w:rsidR="00B03E11" w:rsidRPr="00005BDF">
        <w:rPr>
          <w:rFonts w:ascii="Times New Roman" w:hAnsi="Times New Roman" w:cs="Times New Roman"/>
          <w:b/>
          <w:i/>
          <w:iCs/>
          <w:sz w:val="24"/>
          <w:szCs w:val="28"/>
        </w:rPr>
        <w:t>журналах ТГПУ, входящих в перечень ВАК</w:t>
      </w:r>
      <w:r w:rsidR="00B03E11" w:rsidRPr="00005BDF">
        <w:rPr>
          <w:rFonts w:ascii="Times New Roman" w:hAnsi="Times New Roman" w:cs="Times New Roman"/>
          <w:i/>
          <w:iCs/>
          <w:sz w:val="24"/>
          <w:szCs w:val="28"/>
        </w:rPr>
        <w:t>, необходимо оформить работу в соответствии с требованиями журнала и отправить на адрес журнала:</w:t>
      </w:r>
    </w:p>
    <w:p w14:paraId="11D6DF59" w14:textId="77777777" w:rsidR="00B03E11" w:rsidRPr="00005BDF" w:rsidRDefault="00B03E11" w:rsidP="00D776B4">
      <w:pPr>
        <w:pStyle w:val="a7"/>
        <w:tabs>
          <w:tab w:val="left" w:pos="851"/>
        </w:tabs>
        <w:ind w:left="927"/>
        <w:jc w:val="both"/>
        <w:rPr>
          <w:i/>
          <w:iCs/>
          <w:sz w:val="24"/>
          <w:szCs w:val="28"/>
        </w:rPr>
      </w:pPr>
      <w:r w:rsidRPr="00005BDF">
        <w:rPr>
          <w:i/>
          <w:iCs/>
          <w:sz w:val="24"/>
          <w:szCs w:val="28"/>
        </w:rPr>
        <w:t xml:space="preserve">«Вестник ТГПУ»: https://vestnik.tspu.edu.ru/vestnik-for-authors.html </w:t>
      </w:r>
    </w:p>
    <w:p w14:paraId="7B43139F" w14:textId="77777777" w:rsidR="00B03E11" w:rsidRPr="00005BDF" w:rsidRDefault="00B03E11" w:rsidP="00D776B4">
      <w:pPr>
        <w:pStyle w:val="a7"/>
        <w:tabs>
          <w:tab w:val="left" w:pos="851"/>
        </w:tabs>
        <w:ind w:left="927"/>
        <w:jc w:val="both"/>
        <w:rPr>
          <w:i/>
          <w:iCs/>
          <w:sz w:val="24"/>
          <w:szCs w:val="28"/>
        </w:rPr>
      </w:pPr>
      <w:r w:rsidRPr="00005BDF">
        <w:rPr>
          <w:i/>
          <w:iCs/>
          <w:sz w:val="24"/>
          <w:szCs w:val="28"/>
        </w:rPr>
        <w:t>«Научно-педагогическое обозрение»: https://npo.tspu.edu.ru/npo-for-authors.html</w:t>
      </w:r>
    </w:p>
    <w:p w14:paraId="5754C71A" w14:textId="446DBC72" w:rsidR="00B03E11" w:rsidRPr="00005BDF" w:rsidRDefault="00B24907" w:rsidP="00D776B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ab/>
      </w:r>
      <w:r w:rsidR="00B03E11" w:rsidRPr="00005BDF">
        <w:rPr>
          <w:rFonts w:ascii="Times New Roman" w:hAnsi="Times New Roman" w:cs="Times New Roman"/>
          <w:i/>
          <w:iCs/>
          <w:sz w:val="24"/>
          <w:szCs w:val="28"/>
        </w:rPr>
        <w:t>Участие в конференции не является гарантией принятия статьи её участника к публикации</w:t>
      </w:r>
      <w:r w:rsidR="00005BDF" w:rsidRPr="00005BDF">
        <w:rPr>
          <w:rFonts w:ascii="Times New Roman" w:hAnsi="Times New Roman" w:cs="Times New Roman"/>
          <w:i/>
          <w:iCs/>
          <w:sz w:val="24"/>
          <w:szCs w:val="28"/>
        </w:rPr>
        <w:t>.</w:t>
      </w:r>
      <w:r w:rsidR="00B03E11" w:rsidRPr="00005BDF">
        <w:rPr>
          <w:rFonts w:ascii="Times New Roman" w:hAnsi="Times New Roman" w:cs="Times New Roman"/>
          <w:i/>
          <w:iCs/>
          <w:sz w:val="24"/>
          <w:szCs w:val="28"/>
        </w:rPr>
        <w:t xml:space="preserve"> Статьи принимаются в журналы на основании положительного результата “слепого” рецензирования; сроки публикации в журнале зависят от сроков выхода номеров и определяются редакцией журнала.</w:t>
      </w:r>
    </w:p>
    <w:p w14:paraId="0F3E95F8" w14:textId="694B99DE" w:rsidR="00577C6A" w:rsidRPr="00AB3C09" w:rsidRDefault="00B03E11" w:rsidP="00D776B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5</w:t>
      </w:r>
      <w:r w:rsidR="00B57CE5">
        <w:rPr>
          <w:rFonts w:ascii="Times New Roman" w:hAnsi="Times New Roman" w:cs="Times New Roman"/>
          <w:sz w:val="24"/>
          <w:szCs w:val="28"/>
        </w:rPr>
        <w:t>.</w:t>
      </w:r>
      <w:r w:rsidR="008D4B9C">
        <w:rPr>
          <w:rFonts w:ascii="Times New Roman" w:hAnsi="Times New Roman" w:cs="Times New Roman"/>
          <w:sz w:val="24"/>
          <w:szCs w:val="28"/>
        </w:rPr>
        <w:tab/>
      </w:r>
      <w:r w:rsidR="00577C6A" w:rsidRPr="00301746">
        <w:rPr>
          <w:rFonts w:ascii="Times New Roman" w:hAnsi="Times New Roman" w:cs="Times New Roman"/>
          <w:sz w:val="24"/>
          <w:szCs w:val="28"/>
        </w:rPr>
        <w:t xml:space="preserve">Отправляя заявку участника конференции, авторы соглашаются со всеми </w:t>
      </w:r>
      <w:r w:rsidR="00577C6A" w:rsidRPr="00AB3C09">
        <w:rPr>
          <w:rFonts w:ascii="Times New Roman" w:hAnsi="Times New Roman" w:cs="Times New Roman"/>
          <w:sz w:val="24"/>
          <w:szCs w:val="28"/>
        </w:rPr>
        <w:t xml:space="preserve">изложенными </w:t>
      </w:r>
      <w:r w:rsidR="00EB0E01" w:rsidRPr="00AB3C09">
        <w:rPr>
          <w:rFonts w:ascii="Times New Roman" w:hAnsi="Times New Roman" w:cs="Times New Roman"/>
          <w:sz w:val="24"/>
          <w:szCs w:val="28"/>
        </w:rPr>
        <w:t>в данном и</w:t>
      </w:r>
      <w:r w:rsidR="00B57CE5">
        <w:rPr>
          <w:rFonts w:ascii="Times New Roman" w:hAnsi="Times New Roman" w:cs="Times New Roman"/>
          <w:sz w:val="24"/>
          <w:szCs w:val="28"/>
        </w:rPr>
        <w:t>нформационном письме условиями.</w:t>
      </w:r>
    </w:p>
    <w:p w14:paraId="7D657A56" w14:textId="2142CCEF" w:rsidR="00577C6A" w:rsidRPr="008A0883" w:rsidRDefault="00577C6A" w:rsidP="00D77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A0883">
        <w:rPr>
          <w:rFonts w:ascii="Times New Roman" w:hAnsi="Times New Roman" w:cs="Times New Roman"/>
          <w:b/>
          <w:sz w:val="24"/>
          <w:szCs w:val="28"/>
        </w:rPr>
        <w:t xml:space="preserve">Председатели </w:t>
      </w:r>
      <w:r w:rsidR="002C03E2">
        <w:rPr>
          <w:rFonts w:ascii="Times New Roman" w:hAnsi="Times New Roman" w:cs="Times New Roman"/>
          <w:b/>
          <w:sz w:val="24"/>
          <w:szCs w:val="28"/>
        </w:rPr>
        <w:t>о</w:t>
      </w:r>
      <w:r w:rsidR="002C03E2" w:rsidRPr="002C03E2">
        <w:rPr>
          <w:rFonts w:ascii="Times New Roman" w:hAnsi="Times New Roman" w:cs="Times New Roman"/>
          <w:b/>
          <w:sz w:val="24"/>
          <w:szCs w:val="28"/>
        </w:rPr>
        <w:t>рганизационн</w:t>
      </w:r>
      <w:r w:rsidR="002C03E2">
        <w:rPr>
          <w:rFonts w:ascii="Times New Roman" w:hAnsi="Times New Roman" w:cs="Times New Roman"/>
          <w:b/>
          <w:sz w:val="24"/>
          <w:szCs w:val="28"/>
        </w:rPr>
        <w:t>ого</w:t>
      </w:r>
      <w:r w:rsidR="002C03E2" w:rsidRPr="002C03E2">
        <w:rPr>
          <w:rFonts w:ascii="Times New Roman" w:hAnsi="Times New Roman" w:cs="Times New Roman"/>
          <w:b/>
          <w:sz w:val="24"/>
          <w:szCs w:val="28"/>
        </w:rPr>
        <w:t xml:space="preserve"> комитет</w:t>
      </w:r>
      <w:r w:rsidR="002C03E2">
        <w:rPr>
          <w:rFonts w:ascii="Times New Roman" w:hAnsi="Times New Roman" w:cs="Times New Roman"/>
          <w:b/>
          <w:sz w:val="24"/>
          <w:szCs w:val="28"/>
        </w:rPr>
        <w:t>а</w:t>
      </w:r>
      <w:r w:rsidR="002C03E2" w:rsidRPr="002C03E2">
        <w:rPr>
          <w:rFonts w:ascii="Times New Roman" w:hAnsi="Times New Roman" w:cs="Times New Roman"/>
          <w:b/>
          <w:sz w:val="24"/>
          <w:szCs w:val="28"/>
        </w:rPr>
        <w:t xml:space="preserve"> Форума</w:t>
      </w:r>
      <w:r w:rsidRPr="008A0883">
        <w:rPr>
          <w:rFonts w:ascii="Times New Roman" w:hAnsi="Times New Roman" w:cs="Times New Roman"/>
          <w:b/>
          <w:sz w:val="24"/>
          <w:szCs w:val="28"/>
        </w:rPr>
        <w:t>:</w:t>
      </w:r>
    </w:p>
    <w:p w14:paraId="391340D6" w14:textId="1D166AA7" w:rsidR="00577C6A" w:rsidRPr="002C03E2" w:rsidRDefault="00577C6A" w:rsidP="00D7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74497">
        <w:rPr>
          <w:rFonts w:ascii="Times New Roman" w:hAnsi="Times New Roman" w:cs="Times New Roman"/>
          <w:sz w:val="24"/>
          <w:szCs w:val="28"/>
        </w:rPr>
        <w:t>Лубков Алексей Владимирович, д</w:t>
      </w:r>
      <w:r w:rsidR="00B57CE5">
        <w:rPr>
          <w:rFonts w:ascii="Times New Roman" w:hAnsi="Times New Roman" w:cs="Times New Roman"/>
          <w:sz w:val="24"/>
          <w:szCs w:val="28"/>
        </w:rPr>
        <w:t xml:space="preserve">-р </w:t>
      </w:r>
      <w:r w:rsidRPr="00674497">
        <w:rPr>
          <w:rFonts w:ascii="Times New Roman" w:hAnsi="Times New Roman" w:cs="Times New Roman"/>
          <w:sz w:val="24"/>
          <w:szCs w:val="28"/>
        </w:rPr>
        <w:t>ист.</w:t>
      </w:r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r w:rsidRPr="00674497">
        <w:rPr>
          <w:rFonts w:ascii="Times New Roman" w:hAnsi="Times New Roman" w:cs="Times New Roman"/>
          <w:sz w:val="24"/>
          <w:szCs w:val="28"/>
        </w:rPr>
        <w:t>н</w:t>
      </w:r>
      <w:r w:rsidR="00B57CE5">
        <w:rPr>
          <w:rFonts w:ascii="Times New Roman" w:hAnsi="Times New Roman" w:cs="Times New Roman"/>
          <w:sz w:val="24"/>
          <w:szCs w:val="28"/>
        </w:rPr>
        <w:t>аук</w:t>
      </w:r>
      <w:r w:rsidRPr="00674497">
        <w:rPr>
          <w:rFonts w:ascii="Times New Roman" w:hAnsi="Times New Roman" w:cs="Times New Roman"/>
          <w:sz w:val="24"/>
          <w:szCs w:val="28"/>
        </w:rPr>
        <w:t>, ректор МПГУ</w:t>
      </w:r>
      <w:r w:rsidR="002C03E2">
        <w:rPr>
          <w:rFonts w:ascii="Times New Roman" w:hAnsi="Times New Roman" w:cs="Times New Roman"/>
          <w:sz w:val="24"/>
          <w:szCs w:val="28"/>
        </w:rPr>
        <w:t>;</w:t>
      </w:r>
    </w:p>
    <w:p w14:paraId="32AB1481" w14:textId="29365B92" w:rsidR="00577C6A" w:rsidRPr="008A0883" w:rsidRDefault="00577C6A" w:rsidP="00D7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A0883">
        <w:rPr>
          <w:rFonts w:ascii="Times New Roman" w:hAnsi="Times New Roman" w:cs="Times New Roman"/>
          <w:sz w:val="24"/>
          <w:szCs w:val="28"/>
        </w:rPr>
        <w:t>Макаренко Андрей Николаевич, д</w:t>
      </w:r>
      <w:r w:rsidR="00B57CE5">
        <w:rPr>
          <w:rFonts w:ascii="Times New Roman" w:hAnsi="Times New Roman" w:cs="Times New Roman"/>
          <w:sz w:val="24"/>
          <w:szCs w:val="28"/>
        </w:rPr>
        <w:t xml:space="preserve">-р </w:t>
      </w:r>
      <w:r w:rsidRPr="008A0883">
        <w:rPr>
          <w:rFonts w:ascii="Times New Roman" w:hAnsi="Times New Roman" w:cs="Times New Roman"/>
          <w:sz w:val="24"/>
          <w:szCs w:val="28"/>
        </w:rPr>
        <w:t>ф</w:t>
      </w:r>
      <w:r w:rsidR="002C03E2">
        <w:rPr>
          <w:rFonts w:ascii="Times New Roman" w:hAnsi="Times New Roman" w:cs="Times New Roman"/>
          <w:sz w:val="24"/>
          <w:szCs w:val="28"/>
        </w:rPr>
        <w:t>из</w:t>
      </w:r>
      <w:r w:rsidRPr="008A0883">
        <w:rPr>
          <w:rFonts w:ascii="Times New Roman" w:hAnsi="Times New Roman" w:cs="Times New Roman"/>
          <w:sz w:val="24"/>
          <w:szCs w:val="28"/>
        </w:rPr>
        <w:t>.-м</w:t>
      </w:r>
      <w:r w:rsidR="002C03E2">
        <w:rPr>
          <w:rFonts w:ascii="Times New Roman" w:hAnsi="Times New Roman" w:cs="Times New Roman"/>
          <w:sz w:val="24"/>
          <w:szCs w:val="28"/>
        </w:rPr>
        <w:t>ат</w:t>
      </w:r>
      <w:r w:rsidRPr="008A0883">
        <w:rPr>
          <w:rFonts w:ascii="Times New Roman" w:hAnsi="Times New Roman" w:cs="Times New Roman"/>
          <w:sz w:val="24"/>
          <w:szCs w:val="28"/>
        </w:rPr>
        <w:t>.</w:t>
      </w:r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r w:rsidRPr="008A0883">
        <w:rPr>
          <w:rFonts w:ascii="Times New Roman" w:hAnsi="Times New Roman" w:cs="Times New Roman"/>
          <w:sz w:val="24"/>
          <w:szCs w:val="28"/>
        </w:rPr>
        <w:t>наук, ректор ТГПУ</w:t>
      </w:r>
      <w:r w:rsidR="002C03E2">
        <w:rPr>
          <w:rFonts w:ascii="Times New Roman" w:hAnsi="Times New Roman" w:cs="Times New Roman"/>
          <w:sz w:val="24"/>
          <w:szCs w:val="28"/>
        </w:rPr>
        <w:t>.</w:t>
      </w:r>
    </w:p>
    <w:p w14:paraId="1ABCB61B" w14:textId="77777777" w:rsidR="002C03E2" w:rsidRDefault="002C03E2" w:rsidP="00D77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83E6CA2" w14:textId="516CC1A6" w:rsidR="00577C6A" w:rsidRPr="008A0883" w:rsidRDefault="002C03E2" w:rsidP="00D776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C03E2">
        <w:rPr>
          <w:rFonts w:ascii="Times New Roman" w:hAnsi="Times New Roman" w:cs="Times New Roman"/>
          <w:b/>
          <w:sz w:val="24"/>
          <w:szCs w:val="28"/>
        </w:rPr>
        <w:t>Организационный комитет</w:t>
      </w:r>
      <w:r w:rsidRPr="002C03E2">
        <w:t xml:space="preserve"> </w:t>
      </w:r>
      <w:r w:rsidRPr="002C03E2">
        <w:rPr>
          <w:rFonts w:ascii="Times New Roman" w:hAnsi="Times New Roman" w:cs="Times New Roman"/>
          <w:b/>
          <w:sz w:val="24"/>
          <w:szCs w:val="28"/>
        </w:rPr>
        <w:t>Форума</w:t>
      </w:r>
      <w:r w:rsidR="00577C6A" w:rsidRPr="008A0883">
        <w:rPr>
          <w:rFonts w:ascii="Times New Roman" w:hAnsi="Times New Roman" w:cs="Times New Roman"/>
          <w:b/>
          <w:sz w:val="24"/>
          <w:szCs w:val="28"/>
        </w:rPr>
        <w:t>:</w:t>
      </w:r>
    </w:p>
    <w:p w14:paraId="3DDA5F8A" w14:textId="65013DE8" w:rsidR="00577C6A" w:rsidRPr="008A0883" w:rsidRDefault="00577C6A" w:rsidP="00D7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74497">
        <w:rPr>
          <w:rFonts w:ascii="Times New Roman" w:hAnsi="Times New Roman" w:cs="Times New Roman"/>
          <w:sz w:val="24"/>
          <w:szCs w:val="28"/>
        </w:rPr>
        <w:t>Склярова Нат</w:t>
      </w:r>
      <w:r w:rsidR="008A0883" w:rsidRPr="00674497">
        <w:rPr>
          <w:rFonts w:ascii="Times New Roman" w:hAnsi="Times New Roman" w:cs="Times New Roman"/>
          <w:sz w:val="24"/>
          <w:szCs w:val="28"/>
        </w:rPr>
        <w:t>алия Юрьевна, к</w:t>
      </w:r>
      <w:r w:rsidR="002C03E2">
        <w:rPr>
          <w:rFonts w:ascii="Times New Roman" w:hAnsi="Times New Roman" w:cs="Times New Roman"/>
          <w:sz w:val="24"/>
          <w:szCs w:val="28"/>
        </w:rPr>
        <w:t>анд</w:t>
      </w:r>
      <w:r w:rsidR="008A0883" w:rsidRPr="00674497">
        <w:rPr>
          <w:rFonts w:ascii="Times New Roman" w:hAnsi="Times New Roman" w:cs="Times New Roman"/>
          <w:sz w:val="24"/>
          <w:szCs w:val="28"/>
        </w:rPr>
        <w:t>.</w:t>
      </w:r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A0883" w:rsidRPr="00674497">
        <w:rPr>
          <w:rFonts w:ascii="Times New Roman" w:hAnsi="Times New Roman" w:cs="Times New Roman"/>
          <w:sz w:val="24"/>
          <w:szCs w:val="28"/>
        </w:rPr>
        <w:t>пед</w:t>
      </w:r>
      <w:proofErr w:type="spellEnd"/>
      <w:r w:rsidR="008A0883" w:rsidRPr="00674497">
        <w:rPr>
          <w:rFonts w:ascii="Times New Roman" w:hAnsi="Times New Roman" w:cs="Times New Roman"/>
          <w:sz w:val="24"/>
          <w:szCs w:val="28"/>
        </w:rPr>
        <w:t>.</w:t>
      </w:r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r w:rsidR="008A0883" w:rsidRPr="00674497">
        <w:rPr>
          <w:rFonts w:ascii="Times New Roman" w:hAnsi="Times New Roman" w:cs="Times New Roman"/>
          <w:sz w:val="24"/>
          <w:szCs w:val="28"/>
        </w:rPr>
        <w:t>н</w:t>
      </w:r>
      <w:r w:rsidR="00B57CE5">
        <w:rPr>
          <w:rFonts w:ascii="Times New Roman" w:hAnsi="Times New Roman" w:cs="Times New Roman"/>
          <w:sz w:val="24"/>
          <w:szCs w:val="28"/>
        </w:rPr>
        <w:t>аук</w:t>
      </w:r>
      <w:r w:rsidR="008A0883" w:rsidRPr="00674497">
        <w:rPr>
          <w:rFonts w:ascii="Times New Roman" w:hAnsi="Times New Roman" w:cs="Times New Roman"/>
          <w:sz w:val="24"/>
          <w:szCs w:val="28"/>
        </w:rPr>
        <w:t xml:space="preserve">, </w:t>
      </w:r>
      <w:r w:rsidR="00B57CE5" w:rsidRPr="00674497">
        <w:rPr>
          <w:rFonts w:ascii="Times New Roman" w:hAnsi="Times New Roman" w:cs="Times New Roman"/>
          <w:sz w:val="24"/>
          <w:szCs w:val="28"/>
        </w:rPr>
        <w:t>проректор</w:t>
      </w:r>
      <w:r w:rsidRPr="00674497">
        <w:rPr>
          <w:rFonts w:ascii="Times New Roman" w:hAnsi="Times New Roman" w:cs="Times New Roman"/>
          <w:sz w:val="24"/>
          <w:szCs w:val="28"/>
        </w:rPr>
        <w:t xml:space="preserve"> МПГУ</w:t>
      </w:r>
      <w:r w:rsidR="002C03E2">
        <w:rPr>
          <w:rFonts w:ascii="Times New Roman" w:hAnsi="Times New Roman" w:cs="Times New Roman"/>
          <w:sz w:val="24"/>
          <w:szCs w:val="28"/>
        </w:rPr>
        <w:t>;</w:t>
      </w:r>
    </w:p>
    <w:p w14:paraId="7D8FFF0E" w14:textId="7BB0DF9E" w:rsidR="00577C6A" w:rsidRPr="008A0883" w:rsidRDefault="00577C6A" w:rsidP="00D7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A0883">
        <w:rPr>
          <w:rFonts w:ascii="Times New Roman" w:hAnsi="Times New Roman" w:cs="Times New Roman"/>
          <w:sz w:val="24"/>
          <w:szCs w:val="28"/>
        </w:rPr>
        <w:t xml:space="preserve">Полева Елена Александровна, </w:t>
      </w:r>
      <w:r w:rsidR="002C03E2" w:rsidRPr="002C03E2">
        <w:rPr>
          <w:rFonts w:ascii="Times New Roman" w:hAnsi="Times New Roman" w:cs="Times New Roman"/>
          <w:sz w:val="24"/>
          <w:szCs w:val="28"/>
        </w:rPr>
        <w:t>канд.</w:t>
      </w:r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A0883">
        <w:rPr>
          <w:rFonts w:ascii="Times New Roman" w:hAnsi="Times New Roman" w:cs="Times New Roman"/>
          <w:sz w:val="24"/>
          <w:szCs w:val="28"/>
        </w:rPr>
        <w:t>филол</w:t>
      </w:r>
      <w:proofErr w:type="spellEnd"/>
      <w:r w:rsidRPr="008A0883">
        <w:rPr>
          <w:rFonts w:ascii="Times New Roman" w:hAnsi="Times New Roman" w:cs="Times New Roman"/>
          <w:sz w:val="24"/>
          <w:szCs w:val="28"/>
        </w:rPr>
        <w:t>.</w:t>
      </w:r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r w:rsidRPr="008A0883">
        <w:rPr>
          <w:rFonts w:ascii="Times New Roman" w:hAnsi="Times New Roman" w:cs="Times New Roman"/>
          <w:sz w:val="24"/>
          <w:szCs w:val="28"/>
        </w:rPr>
        <w:t>н</w:t>
      </w:r>
      <w:r w:rsidR="00B57CE5">
        <w:rPr>
          <w:rFonts w:ascii="Times New Roman" w:hAnsi="Times New Roman" w:cs="Times New Roman"/>
          <w:sz w:val="24"/>
          <w:szCs w:val="28"/>
        </w:rPr>
        <w:t>аук</w:t>
      </w:r>
      <w:r w:rsidRPr="008A0883">
        <w:rPr>
          <w:rFonts w:ascii="Times New Roman" w:hAnsi="Times New Roman" w:cs="Times New Roman"/>
          <w:sz w:val="24"/>
          <w:szCs w:val="28"/>
        </w:rPr>
        <w:t>, проректор по научной работе ТГПУ</w:t>
      </w:r>
      <w:r w:rsidR="002C03E2">
        <w:rPr>
          <w:rFonts w:ascii="Times New Roman" w:hAnsi="Times New Roman" w:cs="Times New Roman"/>
          <w:sz w:val="24"/>
          <w:szCs w:val="28"/>
        </w:rPr>
        <w:t>;</w:t>
      </w:r>
    </w:p>
    <w:p w14:paraId="1838B8B2" w14:textId="4B7FB7A5" w:rsidR="00577C6A" w:rsidRDefault="00577C6A" w:rsidP="00D7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A0883">
        <w:rPr>
          <w:rFonts w:ascii="Times New Roman" w:hAnsi="Times New Roman" w:cs="Times New Roman"/>
          <w:sz w:val="24"/>
          <w:szCs w:val="28"/>
        </w:rPr>
        <w:t>Поздеева</w:t>
      </w:r>
      <w:proofErr w:type="spellEnd"/>
      <w:r w:rsidRPr="008A0883">
        <w:rPr>
          <w:rFonts w:ascii="Times New Roman" w:hAnsi="Times New Roman" w:cs="Times New Roman"/>
          <w:sz w:val="24"/>
          <w:szCs w:val="28"/>
        </w:rPr>
        <w:t xml:space="preserve"> Светлана Ивановна, д</w:t>
      </w:r>
      <w:r w:rsidR="00B57CE5">
        <w:rPr>
          <w:rFonts w:ascii="Times New Roman" w:hAnsi="Times New Roman" w:cs="Times New Roman"/>
          <w:sz w:val="24"/>
          <w:szCs w:val="28"/>
        </w:rPr>
        <w:t xml:space="preserve">-р </w:t>
      </w:r>
      <w:proofErr w:type="spellStart"/>
      <w:r w:rsidRPr="008A0883">
        <w:rPr>
          <w:rFonts w:ascii="Times New Roman" w:hAnsi="Times New Roman" w:cs="Times New Roman"/>
          <w:sz w:val="24"/>
          <w:szCs w:val="28"/>
        </w:rPr>
        <w:t>пед</w:t>
      </w:r>
      <w:proofErr w:type="spellEnd"/>
      <w:r w:rsidRPr="008A0883">
        <w:rPr>
          <w:rFonts w:ascii="Times New Roman" w:hAnsi="Times New Roman" w:cs="Times New Roman"/>
          <w:sz w:val="24"/>
          <w:szCs w:val="28"/>
        </w:rPr>
        <w:t>.</w:t>
      </w:r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r w:rsidRPr="008A0883">
        <w:rPr>
          <w:rFonts w:ascii="Times New Roman" w:hAnsi="Times New Roman" w:cs="Times New Roman"/>
          <w:sz w:val="24"/>
          <w:szCs w:val="28"/>
        </w:rPr>
        <w:t>н</w:t>
      </w:r>
      <w:r w:rsidR="00B57CE5">
        <w:rPr>
          <w:rFonts w:ascii="Times New Roman" w:hAnsi="Times New Roman" w:cs="Times New Roman"/>
          <w:sz w:val="24"/>
          <w:szCs w:val="28"/>
        </w:rPr>
        <w:t>аук</w:t>
      </w:r>
      <w:r w:rsidRPr="008A0883">
        <w:rPr>
          <w:rFonts w:ascii="Times New Roman" w:hAnsi="Times New Roman" w:cs="Times New Roman"/>
          <w:sz w:val="24"/>
          <w:szCs w:val="28"/>
        </w:rPr>
        <w:t>, советник при ректорате ТГПУ</w:t>
      </w:r>
      <w:r w:rsidR="002C03E2">
        <w:rPr>
          <w:rFonts w:ascii="Times New Roman" w:hAnsi="Times New Roman" w:cs="Times New Roman"/>
          <w:sz w:val="24"/>
          <w:szCs w:val="28"/>
        </w:rPr>
        <w:t>;</w:t>
      </w:r>
    </w:p>
    <w:p w14:paraId="53123AD6" w14:textId="7DB50988" w:rsidR="00674497" w:rsidRDefault="00674497" w:rsidP="00D7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Смышляева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Лариса Германовна, </w:t>
      </w:r>
      <w:r w:rsidR="00B57CE5">
        <w:rPr>
          <w:rFonts w:ascii="Times New Roman" w:hAnsi="Times New Roman" w:cs="Times New Roman"/>
          <w:sz w:val="24"/>
          <w:szCs w:val="28"/>
        </w:rPr>
        <w:t xml:space="preserve">д-р </w:t>
      </w:r>
      <w:proofErr w:type="spellStart"/>
      <w:r w:rsidRPr="008A0883">
        <w:rPr>
          <w:rFonts w:ascii="Times New Roman" w:hAnsi="Times New Roman" w:cs="Times New Roman"/>
          <w:sz w:val="24"/>
          <w:szCs w:val="28"/>
        </w:rPr>
        <w:t>пед</w:t>
      </w:r>
      <w:proofErr w:type="spellEnd"/>
      <w:r w:rsidRPr="008A0883">
        <w:rPr>
          <w:rFonts w:ascii="Times New Roman" w:hAnsi="Times New Roman" w:cs="Times New Roman"/>
          <w:sz w:val="24"/>
          <w:szCs w:val="28"/>
        </w:rPr>
        <w:t>.</w:t>
      </w:r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r w:rsidRPr="008A0883">
        <w:rPr>
          <w:rFonts w:ascii="Times New Roman" w:hAnsi="Times New Roman" w:cs="Times New Roman"/>
          <w:sz w:val="24"/>
          <w:szCs w:val="28"/>
        </w:rPr>
        <w:t>н</w:t>
      </w:r>
      <w:r w:rsidR="00B57CE5">
        <w:rPr>
          <w:rFonts w:ascii="Times New Roman" w:hAnsi="Times New Roman" w:cs="Times New Roman"/>
          <w:sz w:val="24"/>
          <w:szCs w:val="28"/>
        </w:rPr>
        <w:t>аук</w:t>
      </w:r>
      <w:r w:rsidRPr="008A0883">
        <w:rPr>
          <w:rFonts w:ascii="Times New Roman" w:hAnsi="Times New Roman" w:cs="Times New Roman"/>
          <w:sz w:val="24"/>
          <w:szCs w:val="28"/>
        </w:rPr>
        <w:t>, советник при ректорате ТГПУ</w:t>
      </w:r>
      <w:r w:rsidR="002C03E2">
        <w:rPr>
          <w:rFonts w:ascii="Times New Roman" w:hAnsi="Times New Roman" w:cs="Times New Roman"/>
          <w:sz w:val="24"/>
          <w:szCs w:val="28"/>
        </w:rPr>
        <w:t>;</w:t>
      </w:r>
    </w:p>
    <w:p w14:paraId="2ADD1D8A" w14:textId="2E5E2188" w:rsidR="00222457" w:rsidRDefault="00222457" w:rsidP="00D7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22457">
        <w:rPr>
          <w:rFonts w:ascii="Times New Roman" w:hAnsi="Times New Roman" w:cs="Times New Roman"/>
          <w:sz w:val="24"/>
          <w:szCs w:val="28"/>
        </w:rPr>
        <w:t>Султанов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2224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22457">
        <w:rPr>
          <w:rFonts w:ascii="Times New Roman" w:hAnsi="Times New Roman" w:cs="Times New Roman"/>
          <w:sz w:val="24"/>
          <w:szCs w:val="28"/>
        </w:rPr>
        <w:t>Валид</w:t>
      </w:r>
      <w:r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Pr="0022245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22457">
        <w:rPr>
          <w:rFonts w:ascii="Times New Roman" w:hAnsi="Times New Roman" w:cs="Times New Roman"/>
          <w:sz w:val="24"/>
          <w:szCs w:val="28"/>
        </w:rPr>
        <w:t>Илашбаевн</w:t>
      </w:r>
      <w:r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="00B57CE5">
        <w:rPr>
          <w:rFonts w:ascii="Times New Roman" w:hAnsi="Times New Roman" w:cs="Times New Roman"/>
          <w:sz w:val="24"/>
          <w:szCs w:val="28"/>
        </w:rPr>
        <w:t xml:space="preserve">, </w:t>
      </w:r>
      <w:r w:rsidR="002C03E2" w:rsidRPr="002C03E2">
        <w:rPr>
          <w:rFonts w:ascii="Times New Roman" w:hAnsi="Times New Roman" w:cs="Times New Roman"/>
          <w:sz w:val="24"/>
          <w:szCs w:val="28"/>
        </w:rPr>
        <w:t>канд.</w:t>
      </w:r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r w:rsidRPr="00222457">
        <w:rPr>
          <w:rFonts w:ascii="Times New Roman" w:hAnsi="Times New Roman" w:cs="Times New Roman"/>
          <w:sz w:val="24"/>
          <w:szCs w:val="28"/>
        </w:rPr>
        <w:t>ист.</w:t>
      </w:r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r w:rsidRPr="00222457">
        <w:rPr>
          <w:rFonts w:ascii="Times New Roman" w:hAnsi="Times New Roman" w:cs="Times New Roman"/>
          <w:sz w:val="24"/>
          <w:szCs w:val="28"/>
        </w:rPr>
        <w:t>наук</w:t>
      </w:r>
      <w:r>
        <w:rPr>
          <w:rFonts w:ascii="Times New Roman" w:hAnsi="Times New Roman" w:cs="Times New Roman"/>
          <w:sz w:val="24"/>
          <w:szCs w:val="28"/>
        </w:rPr>
        <w:t xml:space="preserve">, проректор </w:t>
      </w:r>
      <w:r w:rsidRPr="00222457">
        <w:rPr>
          <w:rFonts w:ascii="Times New Roman" w:hAnsi="Times New Roman" w:cs="Times New Roman"/>
          <w:sz w:val="24"/>
          <w:szCs w:val="28"/>
        </w:rPr>
        <w:t>по социальной и воспитательной работе</w:t>
      </w:r>
      <w:r>
        <w:rPr>
          <w:rFonts w:ascii="Times New Roman" w:hAnsi="Times New Roman" w:cs="Times New Roman"/>
          <w:sz w:val="24"/>
          <w:szCs w:val="28"/>
        </w:rPr>
        <w:t xml:space="preserve"> университета </w:t>
      </w:r>
      <w:proofErr w:type="spellStart"/>
      <w:r>
        <w:rPr>
          <w:rFonts w:ascii="Times New Roman" w:hAnsi="Times New Roman" w:cs="Times New Roman"/>
          <w:sz w:val="24"/>
          <w:szCs w:val="28"/>
        </w:rPr>
        <w:t>Ми</w:t>
      </w:r>
      <w:r w:rsidR="00766C19">
        <w:rPr>
          <w:rFonts w:ascii="Times New Roman" w:hAnsi="Times New Roman" w:cs="Times New Roman"/>
          <w:sz w:val="24"/>
          <w:szCs w:val="28"/>
        </w:rPr>
        <w:t>р</w:t>
      </w:r>
      <w:r>
        <w:rPr>
          <w:rFonts w:ascii="Times New Roman" w:hAnsi="Times New Roman" w:cs="Times New Roman"/>
          <w:sz w:val="24"/>
          <w:szCs w:val="28"/>
        </w:rPr>
        <w:t>ас</w:t>
      </w:r>
      <w:proofErr w:type="spellEnd"/>
      <w:r>
        <w:rPr>
          <w:rFonts w:ascii="Times New Roman" w:hAnsi="Times New Roman" w:cs="Times New Roman"/>
          <w:sz w:val="24"/>
          <w:szCs w:val="28"/>
        </w:rPr>
        <w:t>, Казахстан</w:t>
      </w:r>
      <w:r w:rsidR="002C03E2">
        <w:rPr>
          <w:rFonts w:ascii="Times New Roman" w:hAnsi="Times New Roman" w:cs="Times New Roman"/>
          <w:sz w:val="24"/>
          <w:szCs w:val="28"/>
        </w:rPr>
        <w:t>;</w:t>
      </w:r>
    </w:p>
    <w:p w14:paraId="7D680A17" w14:textId="7CDDDB8E" w:rsidR="00577C6A" w:rsidRPr="008A0883" w:rsidRDefault="00577C6A" w:rsidP="00D7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A0883">
        <w:rPr>
          <w:rFonts w:ascii="Times New Roman" w:hAnsi="Times New Roman" w:cs="Times New Roman"/>
          <w:sz w:val="24"/>
          <w:szCs w:val="28"/>
        </w:rPr>
        <w:t xml:space="preserve">Семенова Наталия Альбертовна, </w:t>
      </w:r>
      <w:r w:rsidR="002C03E2" w:rsidRPr="002C03E2">
        <w:rPr>
          <w:rFonts w:ascii="Times New Roman" w:hAnsi="Times New Roman" w:cs="Times New Roman"/>
          <w:sz w:val="24"/>
          <w:szCs w:val="28"/>
        </w:rPr>
        <w:t>канд.</w:t>
      </w:r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A0883">
        <w:rPr>
          <w:rFonts w:ascii="Times New Roman" w:hAnsi="Times New Roman" w:cs="Times New Roman"/>
          <w:sz w:val="24"/>
          <w:szCs w:val="28"/>
        </w:rPr>
        <w:t>пед</w:t>
      </w:r>
      <w:proofErr w:type="spellEnd"/>
      <w:r w:rsidRPr="008A0883">
        <w:rPr>
          <w:rFonts w:ascii="Times New Roman" w:hAnsi="Times New Roman" w:cs="Times New Roman"/>
          <w:sz w:val="24"/>
          <w:szCs w:val="28"/>
        </w:rPr>
        <w:t>.</w:t>
      </w:r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r w:rsidRPr="008A0883">
        <w:rPr>
          <w:rFonts w:ascii="Times New Roman" w:hAnsi="Times New Roman" w:cs="Times New Roman"/>
          <w:sz w:val="24"/>
          <w:szCs w:val="28"/>
        </w:rPr>
        <w:t>н</w:t>
      </w:r>
      <w:r w:rsidR="00B57CE5">
        <w:rPr>
          <w:rFonts w:ascii="Times New Roman" w:hAnsi="Times New Roman" w:cs="Times New Roman"/>
          <w:sz w:val="24"/>
          <w:szCs w:val="28"/>
        </w:rPr>
        <w:t>аук</w:t>
      </w:r>
      <w:r w:rsidRPr="008A0883">
        <w:rPr>
          <w:rFonts w:ascii="Times New Roman" w:hAnsi="Times New Roman" w:cs="Times New Roman"/>
          <w:sz w:val="24"/>
          <w:szCs w:val="28"/>
        </w:rPr>
        <w:t>, директор Института развития п</w:t>
      </w:r>
      <w:r w:rsidR="002B417B">
        <w:rPr>
          <w:rFonts w:ascii="Times New Roman" w:hAnsi="Times New Roman" w:cs="Times New Roman"/>
          <w:sz w:val="24"/>
          <w:szCs w:val="28"/>
        </w:rPr>
        <w:t>едагогического образования ТГПУ</w:t>
      </w:r>
      <w:r w:rsidR="002C03E2">
        <w:rPr>
          <w:rFonts w:ascii="Times New Roman" w:hAnsi="Times New Roman" w:cs="Times New Roman"/>
          <w:sz w:val="24"/>
          <w:szCs w:val="28"/>
        </w:rPr>
        <w:t>;</w:t>
      </w:r>
    </w:p>
    <w:p w14:paraId="1B581935" w14:textId="663CD750" w:rsidR="00577C6A" w:rsidRPr="008A0883" w:rsidRDefault="00577C6A" w:rsidP="00D7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A0883">
        <w:rPr>
          <w:rFonts w:ascii="Times New Roman" w:hAnsi="Times New Roman" w:cs="Times New Roman"/>
          <w:sz w:val="24"/>
          <w:szCs w:val="28"/>
        </w:rPr>
        <w:t xml:space="preserve">Нерадовская Ольга Рамазановна, </w:t>
      </w:r>
      <w:r w:rsidR="002C03E2" w:rsidRPr="002C03E2">
        <w:rPr>
          <w:rFonts w:ascii="Times New Roman" w:hAnsi="Times New Roman" w:cs="Times New Roman"/>
          <w:sz w:val="24"/>
          <w:szCs w:val="28"/>
        </w:rPr>
        <w:t>канд.</w:t>
      </w:r>
      <w:r w:rsidR="002C03E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A0883">
        <w:rPr>
          <w:rFonts w:ascii="Times New Roman" w:hAnsi="Times New Roman" w:cs="Times New Roman"/>
          <w:sz w:val="24"/>
          <w:szCs w:val="28"/>
        </w:rPr>
        <w:t>пед</w:t>
      </w:r>
      <w:proofErr w:type="spellEnd"/>
      <w:r w:rsidRPr="008A0883">
        <w:rPr>
          <w:rFonts w:ascii="Times New Roman" w:hAnsi="Times New Roman" w:cs="Times New Roman"/>
          <w:sz w:val="24"/>
          <w:szCs w:val="28"/>
        </w:rPr>
        <w:t>.</w:t>
      </w:r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r w:rsidRPr="008A0883">
        <w:rPr>
          <w:rFonts w:ascii="Times New Roman" w:hAnsi="Times New Roman" w:cs="Times New Roman"/>
          <w:sz w:val="24"/>
          <w:szCs w:val="28"/>
        </w:rPr>
        <w:t>н</w:t>
      </w:r>
      <w:r w:rsidR="00B57CE5">
        <w:rPr>
          <w:rFonts w:ascii="Times New Roman" w:hAnsi="Times New Roman" w:cs="Times New Roman"/>
          <w:sz w:val="24"/>
          <w:szCs w:val="28"/>
        </w:rPr>
        <w:t>аук</w:t>
      </w:r>
      <w:r w:rsidRPr="008A0883">
        <w:rPr>
          <w:rFonts w:ascii="Times New Roman" w:hAnsi="Times New Roman" w:cs="Times New Roman"/>
          <w:sz w:val="24"/>
          <w:szCs w:val="28"/>
        </w:rPr>
        <w:t>, заместитель директора Института развития педагогического образования ТГПУ</w:t>
      </w:r>
      <w:r w:rsidR="002C03E2">
        <w:rPr>
          <w:rFonts w:ascii="Times New Roman" w:hAnsi="Times New Roman" w:cs="Times New Roman"/>
          <w:sz w:val="24"/>
          <w:szCs w:val="28"/>
        </w:rPr>
        <w:t>;</w:t>
      </w:r>
    </w:p>
    <w:p w14:paraId="1DCBBBAE" w14:textId="471CF44D" w:rsidR="00577C6A" w:rsidRPr="008A0883" w:rsidRDefault="00577C6A" w:rsidP="00D7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A0883">
        <w:rPr>
          <w:rFonts w:ascii="Times New Roman" w:hAnsi="Times New Roman" w:cs="Times New Roman"/>
          <w:sz w:val="24"/>
          <w:szCs w:val="28"/>
        </w:rPr>
        <w:t>Куровская</w:t>
      </w:r>
      <w:proofErr w:type="spellEnd"/>
      <w:r w:rsidRPr="008A0883">
        <w:rPr>
          <w:rFonts w:ascii="Times New Roman" w:hAnsi="Times New Roman" w:cs="Times New Roman"/>
          <w:sz w:val="24"/>
          <w:szCs w:val="28"/>
        </w:rPr>
        <w:t xml:space="preserve"> Лариса Валерьевна, </w:t>
      </w:r>
      <w:r w:rsidR="002C03E2" w:rsidRPr="00674497">
        <w:rPr>
          <w:rFonts w:ascii="Times New Roman" w:hAnsi="Times New Roman" w:cs="Times New Roman"/>
          <w:sz w:val="24"/>
          <w:szCs w:val="28"/>
        </w:rPr>
        <w:t>к</w:t>
      </w:r>
      <w:r w:rsidR="002C03E2">
        <w:rPr>
          <w:rFonts w:ascii="Times New Roman" w:hAnsi="Times New Roman" w:cs="Times New Roman"/>
          <w:sz w:val="24"/>
          <w:szCs w:val="28"/>
        </w:rPr>
        <w:t>анд</w:t>
      </w:r>
      <w:r w:rsidR="002C03E2" w:rsidRPr="00674497">
        <w:rPr>
          <w:rFonts w:ascii="Times New Roman" w:hAnsi="Times New Roman" w:cs="Times New Roman"/>
          <w:sz w:val="24"/>
          <w:szCs w:val="28"/>
        </w:rPr>
        <w:t>.</w:t>
      </w:r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r w:rsidRPr="008A0883">
        <w:rPr>
          <w:rFonts w:ascii="Times New Roman" w:hAnsi="Times New Roman" w:cs="Times New Roman"/>
          <w:sz w:val="24"/>
          <w:szCs w:val="28"/>
        </w:rPr>
        <w:t>биол.</w:t>
      </w:r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r w:rsidRPr="008A0883">
        <w:rPr>
          <w:rFonts w:ascii="Times New Roman" w:hAnsi="Times New Roman" w:cs="Times New Roman"/>
          <w:sz w:val="24"/>
          <w:szCs w:val="28"/>
        </w:rPr>
        <w:t>н</w:t>
      </w:r>
      <w:r w:rsidR="00B57CE5">
        <w:rPr>
          <w:rFonts w:ascii="Times New Roman" w:hAnsi="Times New Roman" w:cs="Times New Roman"/>
          <w:sz w:val="24"/>
          <w:szCs w:val="28"/>
        </w:rPr>
        <w:t>аук</w:t>
      </w:r>
      <w:r w:rsidRPr="008A0883">
        <w:rPr>
          <w:rFonts w:ascii="Times New Roman" w:hAnsi="Times New Roman" w:cs="Times New Roman"/>
          <w:sz w:val="24"/>
          <w:szCs w:val="28"/>
        </w:rPr>
        <w:t>, руководитель Парка инновационных образовательных практик Института развития педагогического образования ТГПУ</w:t>
      </w:r>
      <w:r w:rsidR="002C03E2">
        <w:rPr>
          <w:rFonts w:ascii="Times New Roman" w:hAnsi="Times New Roman" w:cs="Times New Roman"/>
          <w:sz w:val="24"/>
          <w:szCs w:val="28"/>
        </w:rPr>
        <w:t>;</w:t>
      </w:r>
    </w:p>
    <w:p w14:paraId="2BEBC93F" w14:textId="3CD4F874" w:rsidR="00577C6A" w:rsidRPr="008A0883" w:rsidRDefault="00577C6A" w:rsidP="00D7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A0883">
        <w:rPr>
          <w:rFonts w:ascii="Times New Roman" w:hAnsi="Times New Roman" w:cs="Times New Roman"/>
          <w:sz w:val="24"/>
          <w:szCs w:val="28"/>
        </w:rPr>
        <w:t>Ефремов</w:t>
      </w:r>
      <w:r w:rsidR="002C03E2">
        <w:rPr>
          <w:rFonts w:ascii="Times New Roman" w:hAnsi="Times New Roman" w:cs="Times New Roman"/>
          <w:sz w:val="24"/>
          <w:szCs w:val="28"/>
        </w:rPr>
        <w:t>а-</w:t>
      </w:r>
      <w:proofErr w:type="spellStart"/>
      <w:r w:rsidR="002C03E2">
        <w:rPr>
          <w:rFonts w:ascii="Times New Roman" w:hAnsi="Times New Roman" w:cs="Times New Roman"/>
          <w:sz w:val="24"/>
          <w:szCs w:val="28"/>
        </w:rPr>
        <w:t>Шершукова</w:t>
      </w:r>
      <w:proofErr w:type="spellEnd"/>
      <w:r w:rsidR="002C03E2">
        <w:rPr>
          <w:rFonts w:ascii="Times New Roman" w:hAnsi="Times New Roman" w:cs="Times New Roman"/>
          <w:sz w:val="24"/>
          <w:szCs w:val="28"/>
        </w:rPr>
        <w:t xml:space="preserve"> Надежда Александровна</w:t>
      </w:r>
      <w:r w:rsidR="00B57CE5">
        <w:rPr>
          <w:rFonts w:ascii="Times New Roman" w:hAnsi="Times New Roman" w:cs="Times New Roman"/>
          <w:sz w:val="24"/>
          <w:szCs w:val="28"/>
        </w:rPr>
        <w:t xml:space="preserve">, </w:t>
      </w:r>
      <w:r w:rsidR="002C03E2" w:rsidRPr="002C03E2">
        <w:rPr>
          <w:rFonts w:ascii="Times New Roman" w:hAnsi="Times New Roman" w:cs="Times New Roman"/>
          <w:sz w:val="24"/>
          <w:szCs w:val="28"/>
        </w:rPr>
        <w:t>канд.</w:t>
      </w:r>
      <w:r w:rsidR="00B57CE5">
        <w:rPr>
          <w:rFonts w:ascii="Times New Roman" w:hAnsi="Times New Roman" w:cs="Times New Roman"/>
          <w:sz w:val="24"/>
          <w:szCs w:val="28"/>
        </w:rPr>
        <w:t xml:space="preserve"> ист. наук, </w:t>
      </w:r>
      <w:proofErr w:type="spellStart"/>
      <w:r w:rsidR="00B57CE5">
        <w:rPr>
          <w:rFonts w:ascii="Times New Roman" w:hAnsi="Times New Roman" w:cs="Times New Roman"/>
          <w:sz w:val="24"/>
          <w:szCs w:val="28"/>
        </w:rPr>
        <w:t>и.о</w:t>
      </w:r>
      <w:proofErr w:type="spellEnd"/>
      <w:r w:rsidR="00B57CE5">
        <w:rPr>
          <w:rFonts w:ascii="Times New Roman" w:hAnsi="Times New Roman" w:cs="Times New Roman"/>
          <w:sz w:val="24"/>
          <w:szCs w:val="28"/>
        </w:rPr>
        <w:t xml:space="preserve">. заведующего </w:t>
      </w:r>
      <w:r w:rsidRPr="008A0883">
        <w:rPr>
          <w:rFonts w:ascii="Times New Roman" w:hAnsi="Times New Roman" w:cs="Times New Roman"/>
          <w:sz w:val="24"/>
          <w:szCs w:val="28"/>
        </w:rPr>
        <w:t>кафедрой педагогики и психологии образования Института развития педагогического образования ТГПУ</w:t>
      </w:r>
      <w:r w:rsidR="002C03E2">
        <w:rPr>
          <w:rFonts w:ascii="Times New Roman" w:hAnsi="Times New Roman" w:cs="Times New Roman"/>
          <w:sz w:val="24"/>
          <w:szCs w:val="28"/>
        </w:rPr>
        <w:t>;</w:t>
      </w:r>
    </w:p>
    <w:p w14:paraId="0F9430DC" w14:textId="514C42BF" w:rsidR="00577C6A" w:rsidRPr="008A0883" w:rsidRDefault="00577C6A" w:rsidP="00D7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A0883">
        <w:rPr>
          <w:rFonts w:ascii="Times New Roman" w:hAnsi="Times New Roman" w:cs="Times New Roman"/>
          <w:sz w:val="24"/>
          <w:szCs w:val="28"/>
        </w:rPr>
        <w:t>Дроздецкая</w:t>
      </w:r>
      <w:proofErr w:type="spellEnd"/>
      <w:r w:rsidRPr="008A0883">
        <w:rPr>
          <w:rFonts w:ascii="Times New Roman" w:hAnsi="Times New Roman" w:cs="Times New Roman"/>
          <w:sz w:val="24"/>
          <w:szCs w:val="28"/>
        </w:rPr>
        <w:t xml:space="preserve"> Ирина Александровна, </w:t>
      </w:r>
      <w:r w:rsidR="002C03E2" w:rsidRPr="002C03E2">
        <w:rPr>
          <w:rFonts w:ascii="Times New Roman" w:hAnsi="Times New Roman" w:cs="Times New Roman"/>
          <w:sz w:val="24"/>
          <w:szCs w:val="28"/>
        </w:rPr>
        <w:t>канд.</w:t>
      </w:r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A0883">
        <w:rPr>
          <w:rFonts w:ascii="Times New Roman" w:hAnsi="Times New Roman" w:cs="Times New Roman"/>
          <w:sz w:val="24"/>
          <w:szCs w:val="28"/>
        </w:rPr>
        <w:t>пед</w:t>
      </w:r>
      <w:proofErr w:type="spellEnd"/>
      <w:r w:rsidRPr="008A0883">
        <w:rPr>
          <w:rFonts w:ascii="Times New Roman" w:hAnsi="Times New Roman" w:cs="Times New Roman"/>
          <w:sz w:val="24"/>
          <w:szCs w:val="28"/>
        </w:rPr>
        <w:t>.</w:t>
      </w:r>
      <w:r w:rsidR="00B57CE5">
        <w:rPr>
          <w:rFonts w:ascii="Times New Roman" w:hAnsi="Times New Roman" w:cs="Times New Roman"/>
          <w:sz w:val="24"/>
          <w:szCs w:val="28"/>
        </w:rPr>
        <w:t xml:space="preserve"> наук,</w:t>
      </w:r>
      <w:r w:rsidRPr="008A0883">
        <w:rPr>
          <w:rFonts w:ascii="Times New Roman" w:hAnsi="Times New Roman" w:cs="Times New Roman"/>
          <w:sz w:val="24"/>
          <w:szCs w:val="28"/>
        </w:rPr>
        <w:t xml:space="preserve"> </w:t>
      </w:r>
      <w:r w:rsidR="00B57CE5">
        <w:rPr>
          <w:rFonts w:ascii="Times New Roman" w:hAnsi="Times New Roman" w:cs="Times New Roman"/>
          <w:sz w:val="24"/>
          <w:szCs w:val="28"/>
        </w:rPr>
        <w:t>д</w:t>
      </w:r>
      <w:r w:rsidRPr="008A0883">
        <w:rPr>
          <w:rFonts w:ascii="Times New Roman" w:hAnsi="Times New Roman" w:cs="Times New Roman"/>
          <w:sz w:val="24"/>
          <w:szCs w:val="28"/>
        </w:rPr>
        <w:t xml:space="preserve">иректор Института детства </w:t>
      </w:r>
      <w:r w:rsidR="00B57CE5">
        <w:rPr>
          <w:rFonts w:ascii="Times New Roman" w:hAnsi="Times New Roman" w:cs="Times New Roman"/>
          <w:sz w:val="24"/>
          <w:szCs w:val="28"/>
        </w:rPr>
        <w:t xml:space="preserve">и </w:t>
      </w:r>
      <w:proofErr w:type="spellStart"/>
      <w:r w:rsidR="00B57CE5">
        <w:rPr>
          <w:rFonts w:ascii="Times New Roman" w:hAnsi="Times New Roman" w:cs="Times New Roman"/>
          <w:sz w:val="24"/>
          <w:szCs w:val="28"/>
        </w:rPr>
        <w:t>артпедагогики</w:t>
      </w:r>
      <w:proofErr w:type="spellEnd"/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r w:rsidRPr="008A0883">
        <w:rPr>
          <w:rFonts w:ascii="Times New Roman" w:hAnsi="Times New Roman" w:cs="Times New Roman"/>
          <w:sz w:val="24"/>
          <w:szCs w:val="28"/>
        </w:rPr>
        <w:t>ТГПУ</w:t>
      </w:r>
      <w:r w:rsidR="002C03E2">
        <w:rPr>
          <w:rFonts w:ascii="Times New Roman" w:hAnsi="Times New Roman" w:cs="Times New Roman"/>
          <w:sz w:val="24"/>
          <w:szCs w:val="28"/>
        </w:rPr>
        <w:t>;</w:t>
      </w:r>
    </w:p>
    <w:p w14:paraId="43231986" w14:textId="75A97399" w:rsidR="00577C6A" w:rsidRDefault="00577C6A" w:rsidP="00D7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A0883">
        <w:rPr>
          <w:rFonts w:ascii="Times New Roman" w:hAnsi="Times New Roman" w:cs="Times New Roman"/>
          <w:sz w:val="24"/>
          <w:szCs w:val="28"/>
        </w:rPr>
        <w:t>Каракулова</w:t>
      </w:r>
      <w:proofErr w:type="spellEnd"/>
      <w:r w:rsidRPr="008A0883">
        <w:rPr>
          <w:rFonts w:ascii="Times New Roman" w:hAnsi="Times New Roman" w:cs="Times New Roman"/>
          <w:sz w:val="24"/>
          <w:szCs w:val="28"/>
        </w:rPr>
        <w:t xml:space="preserve"> Ольга Викторовна, </w:t>
      </w:r>
      <w:r w:rsidR="002C03E2" w:rsidRPr="002C03E2">
        <w:rPr>
          <w:rFonts w:ascii="Times New Roman" w:hAnsi="Times New Roman" w:cs="Times New Roman"/>
          <w:sz w:val="24"/>
          <w:szCs w:val="28"/>
        </w:rPr>
        <w:t>канд.</w:t>
      </w:r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r w:rsidRPr="008A0883">
        <w:rPr>
          <w:rFonts w:ascii="Times New Roman" w:hAnsi="Times New Roman" w:cs="Times New Roman"/>
          <w:sz w:val="24"/>
          <w:szCs w:val="28"/>
        </w:rPr>
        <w:t>психол.</w:t>
      </w:r>
      <w:r w:rsidR="00B57CE5">
        <w:rPr>
          <w:rFonts w:ascii="Times New Roman" w:hAnsi="Times New Roman" w:cs="Times New Roman"/>
          <w:sz w:val="24"/>
          <w:szCs w:val="28"/>
        </w:rPr>
        <w:t xml:space="preserve"> </w:t>
      </w:r>
      <w:r w:rsidRPr="008A0883">
        <w:rPr>
          <w:rFonts w:ascii="Times New Roman" w:hAnsi="Times New Roman" w:cs="Times New Roman"/>
          <w:sz w:val="24"/>
          <w:szCs w:val="28"/>
        </w:rPr>
        <w:t>н</w:t>
      </w:r>
      <w:r w:rsidR="00B57CE5">
        <w:rPr>
          <w:rFonts w:ascii="Times New Roman" w:hAnsi="Times New Roman" w:cs="Times New Roman"/>
          <w:sz w:val="24"/>
          <w:szCs w:val="28"/>
        </w:rPr>
        <w:t>аук</w:t>
      </w:r>
      <w:r w:rsidRPr="008A0883">
        <w:rPr>
          <w:rFonts w:ascii="Times New Roman" w:hAnsi="Times New Roman" w:cs="Times New Roman"/>
          <w:sz w:val="24"/>
          <w:szCs w:val="28"/>
        </w:rPr>
        <w:t>, декан факультета психологии и специального образования ТГПУ</w:t>
      </w:r>
      <w:r w:rsidR="002C03E2">
        <w:rPr>
          <w:rFonts w:ascii="Times New Roman" w:hAnsi="Times New Roman" w:cs="Times New Roman"/>
          <w:sz w:val="24"/>
          <w:szCs w:val="28"/>
        </w:rPr>
        <w:t>.</w:t>
      </w:r>
    </w:p>
    <w:p w14:paraId="34970CF6" w14:textId="77777777" w:rsidR="005D6149" w:rsidRDefault="005D6149" w:rsidP="00D776B4">
      <w:pPr>
        <w:pStyle w:val="a8"/>
        <w:spacing w:after="0"/>
        <w:ind w:left="360"/>
        <w:jc w:val="both"/>
        <w:rPr>
          <w:b/>
          <w:i/>
          <w:sz w:val="24"/>
          <w:szCs w:val="28"/>
        </w:rPr>
      </w:pPr>
    </w:p>
    <w:p w14:paraId="21D906B2" w14:textId="77777777" w:rsidR="00577C6A" w:rsidRPr="00301746" w:rsidRDefault="00577C6A" w:rsidP="00D776B4">
      <w:pPr>
        <w:pStyle w:val="a8"/>
        <w:spacing w:after="0"/>
        <w:ind w:left="360"/>
        <w:jc w:val="both"/>
        <w:rPr>
          <w:b/>
          <w:i/>
          <w:sz w:val="24"/>
          <w:szCs w:val="28"/>
        </w:rPr>
      </w:pPr>
      <w:r w:rsidRPr="00301746">
        <w:rPr>
          <w:b/>
          <w:i/>
          <w:sz w:val="24"/>
          <w:szCs w:val="28"/>
        </w:rPr>
        <w:t>Контакты:</w:t>
      </w:r>
    </w:p>
    <w:p w14:paraId="4052B1C6" w14:textId="28404E35" w:rsidR="00261814" w:rsidRPr="002C03E2" w:rsidRDefault="002C03E2" w:rsidP="00D7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8A0883" w:rsidRPr="00674497">
        <w:rPr>
          <w:rFonts w:ascii="Times New Roman" w:hAnsi="Times New Roman" w:cs="Times New Roman"/>
          <w:sz w:val="24"/>
          <w:szCs w:val="28"/>
        </w:rPr>
        <w:t>екретар</w:t>
      </w:r>
      <w:r>
        <w:rPr>
          <w:rFonts w:ascii="Times New Roman" w:hAnsi="Times New Roman" w:cs="Times New Roman"/>
          <w:sz w:val="24"/>
          <w:szCs w:val="28"/>
        </w:rPr>
        <w:t>ь</w:t>
      </w:r>
      <w:r w:rsidR="008A0883" w:rsidRPr="00674497">
        <w:rPr>
          <w:rFonts w:ascii="Times New Roman" w:hAnsi="Times New Roman" w:cs="Times New Roman"/>
          <w:sz w:val="24"/>
          <w:szCs w:val="28"/>
        </w:rPr>
        <w:t xml:space="preserve"> </w:t>
      </w:r>
      <w:r w:rsidR="00CA05BD" w:rsidRPr="00674497">
        <w:rPr>
          <w:rFonts w:ascii="Times New Roman" w:hAnsi="Times New Roman" w:cs="Times New Roman"/>
          <w:sz w:val="24"/>
          <w:szCs w:val="28"/>
        </w:rPr>
        <w:t xml:space="preserve">конференции: </w:t>
      </w:r>
      <w:r w:rsidR="00674497" w:rsidRPr="00674497">
        <w:rPr>
          <w:rFonts w:ascii="Times New Roman" w:hAnsi="Times New Roman" w:cs="Times New Roman"/>
          <w:sz w:val="24"/>
          <w:szCs w:val="28"/>
        </w:rPr>
        <w:t>Мингаздинова Эльмира Минияровна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8A0883" w:rsidRPr="0049711E">
        <w:rPr>
          <w:rFonts w:ascii="Times New Roman" w:hAnsi="Times New Roman" w:cs="Times New Roman"/>
          <w:sz w:val="24"/>
          <w:szCs w:val="28"/>
        </w:rPr>
        <w:t>-</w:t>
      </w:r>
      <w:r w:rsidR="00CA05BD" w:rsidRPr="005D6149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="00CA05BD" w:rsidRPr="0049711E">
        <w:rPr>
          <w:rFonts w:ascii="Times New Roman" w:hAnsi="Times New Roman" w:cs="Times New Roman"/>
          <w:sz w:val="24"/>
          <w:szCs w:val="28"/>
        </w:rPr>
        <w:t xml:space="preserve">: </w:t>
      </w:r>
      <w:hyperlink r:id="rId11" w:history="1">
        <w:r w:rsidR="00261814" w:rsidRPr="00AB3C09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pedforum</w:t>
        </w:r>
        <w:r w:rsidR="00261814" w:rsidRPr="0049711E">
          <w:rPr>
            <w:rStyle w:val="a4"/>
            <w:rFonts w:ascii="Times New Roman" w:hAnsi="Times New Roman" w:cs="Times New Roman"/>
            <w:sz w:val="24"/>
            <w:szCs w:val="28"/>
          </w:rPr>
          <w:t>@</w:t>
        </w:r>
        <w:r w:rsidR="00261814" w:rsidRPr="00AB3C09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tspu</w:t>
        </w:r>
        <w:r w:rsidR="00261814" w:rsidRPr="0049711E">
          <w:rPr>
            <w:rStyle w:val="a4"/>
            <w:rFonts w:ascii="Times New Roman" w:hAnsi="Times New Roman" w:cs="Times New Roman"/>
            <w:sz w:val="24"/>
            <w:szCs w:val="28"/>
          </w:rPr>
          <w:t>.</w:t>
        </w:r>
        <w:r w:rsidR="00261814" w:rsidRPr="00AB3C09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edu</w:t>
        </w:r>
        <w:r w:rsidR="00261814" w:rsidRPr="0049711E">
          <w:rPr>
            <w:rStyle w:val="a4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261814" w:rsidRPr="00AB3C09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  <w:r w:rsidR="00261814" w:rsidRPr="0049711E">
        <w:rPr>
          <w:sz w:val="24"/>
          <w:szCs w:val="28"/>
        </w:rPr>
        <w:t xml:space="preserve"> </w:t>
      </w:r>
    </w:p>
    <w:p w14:paraId="3F7AD158" w14:textId="77777777" w:rsidR="008A0883" w:rsidRPr="0049711E" w:rsidRDefault="008A0883" w:rsidP="00D7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5BE03B2" w14:textId="77777777" w:rsidR="00CA05BD" w:rsidRDefault="00CA05BD" w:rsidP="00D77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417B">
        <w:rPr>
          <w:rFonts w:ascii="Times New Roman" w:hAnsi="Times New Roman" w:cs="Times New Roman"/>
          <w:b/>
          <w:sz w:val="28"/>
          <w:szCs w:val="28"/>
        </w:rPr>
        <w:t xml:space="preserve">Сайт </w:t>
      </w:r>
      <w:r w:rsidR="002B417B" w:rsidRPr="002B417B">
        <w:rPr>
          <w:rFonts w:ascii="Times New Roman" w:hAnsi="Times New Roman" w:cs="Times New Roman"/>
          <w:b/>
          <w:sz w:val="28"/>
          <w:szCs w:val="28"/>
        </w:rPr>
        <w:t>форума</w:t>
      </w:r>
      <w:r w:rsidRPr="002B417B">
        <w:rPr>
          <w:rFonts w:ascii="Times New Roman" w:hAnsi="Times New Roman" w:cs="Times New Roman"/>
          <w:b/>
          <w:sz w:val="28"/>
          <w:szCs w:val="28"/>
        </w:rPr>
        <w:t>:</w:t>
      </w:r>
      <w:r w:rsidRPr="002B417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B417B" w:rsidRPr="00E62031">
          <w:rPr>
            <w:rStyle w:val="a4"/>
            <w:rFonts w:ascii="Times New Roman" w:hAnsi="Times New Roman" w:cs="Times New Roman"/>
            <w:sz w:val="24"/>
            <w:szCs w:val="28"/>
          </w:rPr>
          <w:t>https://www.tspu.edu.ru/irpo/forum-2022</w:t>
        </w:r>
      </w:hyperlink>
    </w:p>
    <w:p w14:paraId="45A09EA1" w14:textId="77777777" w:rsidR="00577C6A" w:rsidRPr="00CA05BD" w:rsidRDefault="002B417B" w:rsidP="00D776B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2B417B">
        <w:rPr>
          <w:rFonts w:ascii="Times New Roman" w:hAnsi="Times New Roman" w:cs="Times New Roman"/>
          <w:b/>
          <w:sz w:val="28"/>
          <w:szCs w:val="28"/>
        </w:rPr>
        <w:t>Регистрация по ссылке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B417B">
        <w:rPr>
          <w:sz w:val="28"/>
          <w:szCs w:val="28"/>
        </w:rPr>
        <w:t xml:space="preserve"> </w:t>
      </w:r>
      <w:hyperlink r:id="rId13" w:tgtFrame="_blank" w:history="1">
        <w:r w:rsidRPr="00674497">
          <w:rPr>
            <w:rStyle w:val="a4"/>
            <w:rFonts w:ascii="Times New Roman" w:hAnsi="Times New Roman"/>
            <w:sz w:val="24"/>
            <w:szCs w:val="28"/>
            <w:lang w:val="en-US"/>
          </w:rPr>
          <w:t>https</w:t>
        </w:r>
        <w:r w:rsidRPr="002B417B">
          <w:rPr>
            <w:rStyle w:val="a4"/>
            <w:rFonts w:ascii="Times New Roman" w:hAnsi="Times New Roman"/>
            <w:sz w:val="24"/>
            <w:szCs w:val="28"/>
          </w:rPr>
          <w:t>://</w:t>
        </w:r>
        <w:r w:rsidRPr="00674497">
          <w:rPr>
            <w:rStyle w:val="a4"/>
            <w:rFonts w:ascii="Times New Roman" w:hAnsi="Times New Roman"/>
            <w:sz w:val="24"/>
            <w:szCs w:val="28"/>
            <w:lang w:val="en-US"/>
          </w:rPr>
          <w:t>docs</w:t>
        </w:r>
        <w:r w:rsidRPr="002B417B">
          <w:rPr>
            <w:rStyle w:val="a4"/>
            <w:rFonts w:ascii="Times New Roman" w:hAnsi="Times New Roman"/>
            <w:sz w:val="24"/>
            <w:szCs w:val="28"/>
          </w:rPr>
          <w:t>.</w:t>
        </w:r>
        <w:r w:rsidRPr="00674497">
          <w:rPr>
            <w:rStyle w:val="a4"/>
            <w:rFonts w:ascii="Times New Roman" w:hAnsi="Times New Roman"/>
            <w:sz w:val="24"/>
            <w:szCs w:val="28"/>
            <w:lang w:val="en-US"/>
          </w:rPr>
          <w:t>google</w:t>
        </w:r>
        <w:r w:rsidRPr="002B417B">
          <w:rPr>
            <w:rStyle w:val="a4"/>
            <w:rFonts w:ascii="Times New Roman" w:hAnsi="Times New Roman"/>
            <w:sz w:val="24"/>
            <w:szCs w:val="28"/>
          </w:rPr>
          <w:t>.</w:t>
        </w:r>
        <w:r w:rsidRPr="00674497">
          <w:rPr>
            <w:rStyle w:val="a4"/>
            <w:rFonts w:ascii="Times New Roman" w:hAnsi="Times New Roman"/>
            <w:sz w:val="24"/>
            <w:szCs w:val="28"/>
            <w:lang w:val="en-US"/>
          </w:rPr>
          <w:t>com</w:t>
        </w:r>
        <w:r w:rsidRPr="002B417B">
          <w:rPr>
            <w:rStyle w:val="a4"/>
            <w:rFonts w:ascii="Times New Roman" w:hAnsi="Times New Roman"/>
            <w:sz w:val="24"/>
            <w:szCs w:val="28"/>
          </w:rPr>
          <w:t>/</w:t>
        </w:r>
        <w:r w:rsidRPr="00674497">
          <w:rPr>
            <w:rStyle w:val="a4"/>
            <w:rFonts w:ascii="Times New Roman" w:hAnsi="Times New Roman"/>
            <w:sz w:val="24"/>
            <w:szCs w:val="28"/>
            <w:lang w:val="en-US"/>
          </w:rPr>
          <w:t>forms</w:t>
        </w:r>
        <w:r w:rsidRPr="002B417B">
          <w:rPr>
            <w:rStyle w:val="a4"/>
            <w:rFonts w:ascii="Times New Roman" w:hAnsi="Times New Roman"/>
            <w:sz w:val="24"/>
            <w:szCs w:val="28"/>
          </w:rPr>
          <w:t>/</w:t>
        </w:r>
        <w:r w:rsidRPr="00674497">
          <w:rPr>
            <w:rStyle w:val="a4"/>
            <w:rFonts w:ascii="Times New Roman" w:hAnsi="Times New Roman"/>
            <w:sz w:val="24"/>
            <w:szCs w:val="28"/>
            <w:lang w:val="en-US"/>
          </w:rPr>
          <w:t>d</w:t>
        </w:r>
        <w:r w:rsidRPr="002B417B">
          <w:rPr>
            <w:rStyle w:val="a4"/>
            <w:rFonts w:ascii="Times New Roman" w:hAnsi="Times New Roman"/>
            <w:sz w:val="24"/>
            <w:szCs w:val="28"/>
          </w:rPr>
          <w:t>/</w:t>
        </w:r>
        <w:r w:rsidRPr="00674497">
          <w:rPr>
            <w:rStyle w:val="a4"/>
            <w:rFonts w:ascii="Times New Roman" w:hAnsi="Times New Roman"/>
            <w:sz w:val="24"/>
            <w:szCs w:val="28"/>
            <w:lang w:val="en-US"/>
          </w:rPr>
          <w:t>e</w:t>
        </w:r>
        <w:r w:rsidRPr="002B417B">
          <w:rPr>
            <w:rStyle w:val="a4"/>
            <w:rFonts w:ascii="Times New Roman" w:hAnsi="Times New Roman"/>
            <w:sz w:val="24"/>
            <w:szCs w:val="28"/>
          </w:rPr>
          <w:t>/1</w:t>
        </w:r>
        <w:proofErr w:type="spellStart"/>
        <w:r w:rsidRPr="00674497">
          <w:rPr>
            <w:rStyle w:val="a4"/>
            <w:rFonts w:ascii="Times New Roman" w:hAnsi="Times New Roman"/>
            <w:sz w:val="24"/>
            <w:szCs w:val="28"/>
            <w:lang w:val="en-US"/>
          </w:rPr>
          <w:t>FAIpQLScpgLNYVeXN</w:t>
        </w:r>
        <w:proofErr w:type="spellEnd"/>
        <w:r w:rsidRPr="002B417B">
          <w:rPr>
            <w:rStyle w:val="a4"/>
            <w:rFonts w:ascii="Times New Roman" w:hAnsi="Times New Roman"/>
            <w:sz w:val="24"/>
            <w:szCs w:val="28"/>
          </w:rPr>
          <w:t>6</w:t>
        </w:r>
        <w:proofErr w:type="spellStart"/>
        <w:r w:rsidRPr="00674497">
          <w:rPr>
            <w:rStyle w:val="a4"/>
            <w:rFonts w:ascii="Times New Roman" w:hAnsi="Times New Roman"/>
            <w:sz w:val="24"/>
            <w:szCs w:val="28"/>
            <w:lang w:val="en-US"/>
          </w:rPr>
          <w:t>YhWrHe</w:t>
        </w:r>
        <w:proofErr w:type="spellEnd"/>
        <w:r w:rsidRPr="002B417B">
          <w:rPr>
            <w:rStyle w:val="a4"/>
            <w:rFonts w:ascii="Times New Roman" w:hAnsi="Times New Roman"/>
            <w:sz w:val="24"/>
            <w:szCs w:val="28"/>
          </w:rPr>
          <w:t>2</w:t>
        </w:r>
        <w:proofErr w:type="spellStart"/>
        <w:r w:rsidRPr="00674497">
          <w:rPr>
            <w:rStyle w:val="a4"/>
            <w:rFonts w:ascii="Times New Roman" w:hAnsi="Times New Roman"/>
            <w:sz w:val="24"/>
            <w:szCs w:val="28"/>
            <w:lang w:val="en-US"/>
          </w:rPr>
          <w:t>zCB</w:t>
        </w:r>
        <w:proofErr w:type="spellEnd"/>
        <w:r w:rsidRPr="002B417B">
          <w:rPr>
            <w:rStyle w:val="a4"/>
            <w:rFonts w:ascii="Times New Roman" w:hAnsi="Times New Roman"/>
            <w:sz w:val="24"/>
            <w:szCs w:val="28"/>
          </w:rPr>
          <w:t>9</w:t>
        </w:r>
        <w:r w:rsidRPr="00674497">
          <w:rPr>
            <w:rStyle w:val="a4"/>
            <w:rFonts w:ascii="Times New Roman" w:hAnsi="Times New Roman"/>
            <w:sz w:val="24"/>
            <w:szCs w:val="28"/>
            <w:lang w:val="en-US"/>
          </w:rPr>
          <w:t>t</w:t>
        </w:r>
        <w:r w:rsidRPr="002B417B">
          <w:rPr>
            <w:rStyle w:val="a4"/>
            <w:rFonts w:ascii="Times New Roman" w:hAnsi="Times New Roman"/>
            <w:sz w:val="24"/>
            <w:szCs w:val="28"/>
          </w:rPr>
          <w:t>7</w:t>
        </w:r>
        <w:proofErr w:type="spellStart"/>
        <w:r w:rsidRPr="00674497">
          <w:rPr>
            <w:rStyle w:val="a4"/>
            <w:rFonts w:ascii="Times New Roman" w:hAnsi="Times New Roman"/>
            <w:sz w:val="24"/>
            <w:szCs w:val="28"/>
            <w:lang w:val="en-US"/>
          </w:rPr>
          <w:t>Fkn</w:t>
        </w:r>
        <w:proofErr w:type="spellEnd"/>
        <w:r w:rsidRPr="002B417B">
          <w:rPr>
            <w:rStyle w:val="a4"/>
            <w:rFonts w:ascii="Times New Roman" w:hAnsi="Times New Roman"/>
            <w:sz w:val="24"/>
            <w:szCs w:val="28"/>
          </w:rPr>
          <w:t>8</w:t>
        </w:r>
        <w:proofErr w:type="spellStart"/>
        <w:r w:rsidRPr="00674497">
          <w:rPr>
            <w:rStyle w:val="a4"/>
            <w:rFonts w:ascii="Times New Roman" w:hAnsi="Times New Roman"/>
            <w:sz w:val="24"/>
            <w:szCs w:val="28"/>
            <w:lang w:val="en-US"/>
          </w:rPr>
          <w:t>LIhrQRrhoq</w:t>
        </w:r>
        <w:proofErr w:type="spellEnd"/>
        <w:r w:rsidRPr="002B417B">
          <w:rPr>
            <w:rStyle w:val="a4"/>
            <w:rFonts w:ascii="Times New Roman" w:hAnsi="Times New Roman"/>
            <w:sz w:val="24"/>
            <w:szCs w:val="28"/>
          </w:rPr>
          <w:t>9</w:t>
        </w:r>
        <w:proofErr w:type="spellStart"/>
        <w:r w:rsidRPr="00674497">
          <w:rPr>
            <w:rStyle w:val="a4"/>
            <w:rFonts w:ascii="Times New Roman" w:hAnsi="Times New Roman"/>
            <w:sz w:val="24"/>
            <w:szCs w:val="28"/>
            <w:lang w:val="en-US"/>
          </w:rPr>
          <w:t>yuViTglIQ</w:t>
        </w:r>
        <w:proofErr w:type="spellEnd"/>
        <w:r w:rsidRPr="002B417B">
          <w:rPr>
            <w:rStyle w:val="a4"/>
            <w:rFonts w:ascii="Times New Roman" w:hAnsi="Times New Roman"/>
            <w:sz w:val="24"/>
            <w:szCs w:val="28"/>
          </w:rPr>
          <w:t>/</w:t>
        </w:r>
        <w:proofErr w:type="spellStart"/>
        <w:r w:rsidRPr="00674497">
          <w:rPr>
            <w:rStyle w:val="a4"/>
            <w:rFonts w:ascii="Times New Roman" w:hAnsi="Times New Roman"/>
            <w:sz w:val="24"/>
            <w:szCs w:val="28"/>
            <w:lang w:val="en-US"/>
          </w:rPr>
          <w:t>viewform</w:t>
        </w:r>
        <w:proofErr w:type="spellEnd"/>
      </w:hyperlink>
      <w:r w:rsidR="00577C6A" w:rsidRPr="00CA05BD">
        <w:rPr>
          <w:rFonts w:ascii="Times New Roman" w:hAnsi="Times New Roman" w:cs="Times New Roman"/>
          <w:b/>
          <w:i/>
          <w:color w:val="FF0000"/>
          <w:sz w:val="24"/>
          <w:szCs w:val="28"/>
        </w:rPr>
        <w:br w:type="page"/>
      </w:r>
    </w:p>
    <w:p w14:paraId="3DF24D98" w14:textId="77777777" w:rsidR="00577C6A" w:rsidRPr="00D776B4" w:rsidRDefault="00577C6A" w:rsidP="003017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D776B4">
        <w:rPr>
          <w:rFonts w:ascii="Times New Roman" w:hAnsi="Times New Roman" w:cs="Times New Roman"/>
          <w:b/>
          <w:sz w:val="24"/>
          <w:szCs w:val="28"/>
        </w:rPr>
        <w:lastRenderedPageBreak/>
        <w:t>Приложение 1</w:t>
      </w:r>
    </w:p>
    <w:p w14:paraId="1397A886" w14:textId="77777777" w:rsidR="001C110E" w:rsidRPr="001C110E" w:rsidRDefault="001C110E" w:rsidP="001C1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Лицензионный договор</w:t>
      </w:r>
    </w:p>
    <w:p w14:paraId="3C28CA29" w14:textId="77777777" w:rsidR="001C110E" w:rsidRPr="001C110E" w:rsidRDefault="001C110E" w:rsidP="001C1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о передаче неисключительных прав на использование произведения</w:t>
      </w:r>
    </w:p>
    <w:p w14:paraId="03E06A8E" w14:textId="77777777" w:rsidR="001C110E" w:rsidRPr="001C110E" w:rsidRDefault="001C110E" w:rsidP="001C11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г. Томск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«____ »__________ 20___ г.</w:t>
      </w:r>
    </w:p>
    <w:p w14:paraId="53646D07" w14:textId="77777777" w:rsidR="001C110E" w:rsidRPr="001C110E" w:rsidRDefault="001C110E" w:rsidP="001C110E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Федеральное государственное бюджетное образовательное учреждение высшего образования «Томский государственный педагогический университет», именуемое в дальнейшем Издатель, в лице проректора по научной работе Полевой Елены Александровны, действующего на основании доверенности № 67 от</w:t>
      </w:r>
      <w:r w:rsidRPr="001C110E">
        <w:rPr>
          <w:rFonts w:ascii="Times New Roman" w:eastAsia="Times New Roman" w:hAnsi="Times New Roman" w:cs="Times New Roman"/>
          <w:sz w:val="20"/>
          <w:szCs w:val="20"/>
          <w:lang w:val="en-US" w:eastAsia="zh-CN" w:bidi="hi-IN"/>
        </w:rPr>
        <w:t> 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26.11.2021</w:t>
      </w:r>
      <w:r w:rsidRPr="001C110E">
        <w:rPr>
          <w:rFonts w:ascii="Times New Roman" w:eastAsia="Times New Roman" w:hAnsi="Times New Roman" w:cs="Times New Roman"/>
          <w:sz w:val="20"/>
          <w:szCs w:val="20"/>
          <w:lang w:val="en-US" w:eastAsia="zh-CN" w:bidi="hi-IN"/>
        </w:rPr>
        <w:t> 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г., с одной стороны, и  </w:t>
      </w:r>
    </w:p>
    <w:p w14:paraId="4EB77C29" w14:textId="77777777" w:rsidR="001C110E" w:rsidRPr="001C110E" w:rsidRDefault="001C110E" w:rsidP="001C110E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__________________________________________________________________________________________ именуемы</w:t>
      </w:r>
      <w:proofErr w:type="gramStart"/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й(</w:t>
      </w:r>
      <w:proofErr w:type="gramEnd"/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-</w:t>
      </w:r>
      <w:proofErr w:type="spellStart"/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ая</w:t>
      </w:r>
      <w:proofErr w:type="spellEnd"/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) в дальнейшем Автор, с другой стороны, заключили между собой настоящий договор (далее - Договор) о нижеследующем.</w:t>
      </w:r>
    </w:p>
    <w:p w14:paraId="702309D5" w14:textId="77777777" w:rsidR="001C110E" w:rsidRPr="001C110E" w:rsidRDefault="001C110E" w:rsidP="001C1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1. ПРЕДМЕТ ДОГОВОРА</w:t>
      </w:r>
    </w:p>
    <w:p w14:paraId="0B3D2186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1.1.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proofErr w:type="gramStart"/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Автор передает на безвозмездной основе Издателю права на издание и последующее распространение Произведений в печатном виде и использование электронных копий Произведений, автором которых он является и указанных в п. 5 настоящего Договора (далее – «Произведения»), в том числе право на размещение их электронных копий в базах данных, представленных в виде научных информационных ресурсов сети Интернет, путем распространения отдельных самостоятельных частей Произведений</w:t>
      </w:r>
      <w:proofErr w:type="gramEnd"/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(статей), право на создание электронных копий Произведений (воспроизведение Произведений), кроме того право на извлечение метаданных (переработку) Произведений и использование их для наполнения баз данных в соответствии с условиями настоящего Договора, а также  право на изготовление репринтных копий.</w:t>
      </w:r>
    </w:p>
    <w:p w14:paraId="433BCFF2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1.2.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Автор гарантирует, что является правообладателем исключительных прав на передаваемые Издателю Произведения.</w:t>
      </w:r>
    </w:p>
    <w:p w14:paraId="68A54E94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1.3.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Территория, на которой допускается использование прав на Произведения, не ограничена.</w:t>
      </w:r>
    </w:p>
    <w:p w14:paraId="28C4718A" w14:textId="77777777" w:rsidR="001C110E" w:rsidRPr="001C110E" w:rsidRDefault="001C110E" w:rsidP="001C1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 ПРАВА И ОБЯЗАННОСТИ СТОРОН</w:t>
      </w:r>
    </w:p>
    <w:p w14:paraId="13447295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2.1.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 xml:space="preserve">Автор предоставляет Издателю неисключительные права на Произведения на срок </w:t>
      </w:r>
      <w:r w:rsidRPr="001C110E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10 (Десять) лет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.</w:t>
      </w:r>
    </w:p>
    <w:p w14:paraId="43EC817D" w14:textId="77777777" w:rsidR="001C110E" w:rsidRPr="001C110E" w:rsidRDefault="001C110E" w:rsidP="001C110E">
      <w:pPr>
        <w:suppressAutoHyphens/>
        <w:spacing w:after="0" w:line="240" w:lineRule="auto"/>
        <w:ind w:left="426" w:right="180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Если ни одна из Сторон не направит другой Стороне письменное уведомление о расторжении Договора не позднее, чем за </w:t>
      </w:r>
      <w:r w:rsidRPr="001C110E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2 (Два)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1C110E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месяца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до окончания предписанного десятилетнего срока, то срок действия неисключительных прав Издателю на Произведения автоматически пролонгируется на аналогичный срок. Количество пролонгаций не ограничено.</w:t>
      </w:r>
    </w:p>
    <w:p w14:paraId="63307D90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2.2.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имеет право передать на договорных условиях частично или полностью полученные по настоящему Договору права третьим лицам.</w:t>
      </w:r>
    </w:p>
    <w:p w14:paraId="564DDF65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2.3.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обязуется соблюдать предусмотренные действующим законодательством права Автора Произведения, а также осуществлять их защиту и принимать все возможные меры для предупреждения нарушения авторских прав третьими лицами.</w:t>
      </w:r>
    </w:p>
    <w:p w14:paraId="047FF69E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2.4.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имеет право предоставлять третьим лицам право после расторжения договора с третьим лицом хранить архивные копии Произведений, предназначенные для сохранения доступа к ним конечных пользователей, получивших такой доступ на договорной основе с третьим лицом до расторжения настоящего Договора, до момента полного выполнения договорных обязатель</w:t>
      </w:r>
      <w:proofErr w:type="gramStart"/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ств тр</w:t>
      </w:r>
      <w:proofErr w:type="gramEnd"/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етьего лица перед конечными пользователями.</w:t>
      </w:r>
    </w:p>
    <w:p w14:paraId="3C24C578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2.5.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произведения.</w:t>
      </w:r>
    </w:p>
    <w:p w14:paraId="69B85DAA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2.6.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имеет право на переработку Произведений в рамках, оправдываемых целью извлечения метаданных.</w:t>
      </w:r>
    </w:p>
    <w:p w14:paraId="60EE3120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2.7.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 xml:space="preserve">Издатель не </w:t>
      </w:r>
      <w:proofErr w:type="gramStart"/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предоставляет Автору отчеты</w:t>
      </w:r>
      <w:proofErr w:type="gramEnd"/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об использовании Произведения.</w:t>
      </w:r>
    </w:p>
    <w:p w14:paraId="2CDF87D2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2.8.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Автор сохраняет за собой право использовать самостоятельно или предоставлять перечисленные в п. 1.1. настоящего договора права третьим лицам без уведомления об этом Издателя.</w:t>
      </w:r>
    </w:p>
    <w:p w14:paraId="166A4C0C" w14:textId="77777777" w:rsid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2.9.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proofErr w:type="gramStart"/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Стороны договорились, что в соответствии со ст. 160 ГК РФ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Стороны или оригинальный документ.</w:t>
      </w:r>
      <w:proofErr w:type="gramEnd"/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Факсимильные (электронные) копии документов действительны и имеют равную юридическую силу наряду с </w:t>
      </w:r>
      <w:proofErr w:type="gramStart"/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подлинными</w:t>
      </w:r>
      <w:proofErr w:type="gramEnd"/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. В соответствии со ст.434 ГК РФ письменная форма договора считается соблюденной в случае направления Автором согласия на заключение договора посредством электронной связи с помощью сети Интернет.</w:t>
      </w:r>
    </w:p>
    <w:p w14:paraId="28F9685E" w14:textId="77777777" w:rsidR="00D776B4" w:rsidRDefault="00D776B4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14:paraId="0325A3E9" w14:textId="77777777" w:rsidR="00D776B4" w:rsidRDefault="00D776B4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14:paraId="560DD93E" w14:textId="77777777" w:rsidR="00D776B4" w:rsidRPr="001C110E" w:rsidRDefault="00D776B4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14:paraId="06F42A26" w14:textId="77777777" w:rsidR="001C110E" w:rsidRPr="001C110E" w:rsidRDefault="001C110E" w:rsidP="001C110E">
      <w:pPr>
        <w:suppressAutoHyphens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lastRenderedPageBreak/>
        <w:t>3. ОТВЕТСТВЕННОСТЬ СТОРОН</w:t>
      </w:r>
    </w:p>
    <w:p w14:paraId="6001B9B6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3.1.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Стороны 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14:paraId="3D3E6704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3.2.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вправе провести рецензирование текста Произведения и предложить автору внести необходимые изменения.</w:t>
      </w:r>
    </w:p>
    <w:p w14:paraId="1E02CD83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3.3 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вправе осуществлять научное и литературное редактирование текста Произведения, не изменяющее ее принципиальных положений, согласовав окончательный текст с автором путем предоставления возможности ознакомления с корректурой.</w:t>
      </w:r>
    </w:p>
    <w:p w14:paraId="6C92D1E2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3.4.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Ответственность Автора по Договору ограничена суммой реального ущерба, причиненного Издателю.</w:t>
      </w:r>
    </w:p>
    <w:p w14:paraId="578ACD40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3.5.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proofErr w:type="gramStart"/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В случае предъявления к Издателю 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Автором исключительных прав на Произведения, указанные в п. 5 настоящего Договора, Автор обязуется обеспечить Издателя необходимыми документами, оказать содействие в ведении переговоров с данными лицами.</w:t>
      </w:r>
      <w:proofErr w:type="gramEnd"/>
    </w:p>
    <w:p w14:paraId="02F0FDB9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3.6.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Во всем, что не предусмотрено настоящим Договором, Стороны руководствуются нормами действующего законодательства РФ.</w:t>
      </w:r>
    </w:p>
    <w:p w14:paraId="72426424" w14:textId="77777777" w:rsidR="001C110E" w:rsidRPr="001C110E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3.7.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 xml:space="preserve">Настоящий Договор составлен </w:t>
      </w:r>
      <w:r w:rsidRPr="001C110E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в 2 (Двух) экземплярах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, имеющих равную юридическую силу, по одному для каждой из Сторон.</w:t>
      </w:r>
    </w:p>
    <w:p w14:paraId="7808B349" w14:textId="77777777" w:rsidR="001C110E" w:rsidRPr="001C110E" w:rsidRDefault="001C110E" w:rsidP="001C110E">
      <w:pPr>
        <w:suppressAutoHyphens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4. РАЗМЕРЫ И ПОРЯДОК ВЫПЛАТЫ АВТОРСКОГО ГОНОРАРА</w:t>
      </w:r>
    </w:p>
    <w:p w14:paraId="00D2F22E" w14:textId="77777777" w:rsidR="001C110E" w:rsidRPr="001C110E" w:rsidRDefault="001C110E" w:rsidP="001C110E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4.1. Автор предоставляет Издателю права на использование Произведения на безвозмездной основе.</w:t>
      </w:r>
    </w:p>
    <w:p w14:paraId="37A18F86" w14:textId="77777777" w:rsidR="001C110E" w:rsidRPr="001C110E" w:rsidRDefault="001C110E" w:rsidP="001C1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5. ПЕРЕЧЕНЬ ПРОИЗВЕДЕНИЙ</w:t>
      </w:r>
    </w:p>
    <w:p w14:paraId="4C0BE617" w14:textId="77777777" w:rsidR="001C110E" w:rsidRPr="001C110E" w:rsidRDefault="001C110E" w:rsidP="001C1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_________________________________________________________________________________________</w:t>
      </w:r>
    </w:p>
    <w:p w14:paraId="7F86E08F" w14:textId="77777777" w:rsidR="001C110E" w:rsidRPr="001C110E" w:rsidRDefault="001C110E" w:rsidP="001C110E">
      <w:pPr>
        <w:suppressAutoHyphens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6. АДРЕСА И РЕКВИЗИТЫ СТОРОН</w:t>
      </w:r>
    </w:p>
    <w:tbl>
      <w:tblPr>
        <w:tblW w:w="9689" w:type="dxa"/>
        <w:jc w:val="center"/>
        <w:tblLayout w:type="fixed"/>
        <w:tblLook w:val="0600" w:firstRow="0" w:lastRow="0" w:firstColumn="0" w:lastColumn="0" w:noHBand="1" w:noVBand="1"/>
      </w:tblPr>
      <w:tblGrid>
        <w:gridCol w:w="4679"/>
        <w:gridCol w:w="5010"/>
      </w:tblGrid>
      <w:tr w:rsidR="001C110E" w:rsidRPr="001C110E" w14:paraId="3C2DC4A1" w14:textId="77777777" w:rsidTr="00B460CB">
        <w:trPr>
          <w:trHeight w:val="1023"/>
          <w:jc w:val="center"/>
        </w:trPr>
        <w:tc>
          <w:tcPr>
            <w:tcW w:w="46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D6D7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Издатель:</w:t>
            </w:r>
          </w:p>
          <w:p w14:paraId="687BF0E9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высшего</w:t>
            </w:r>
            <w:proofErr w:type="gramEnd"/>
          </w:p>
          <w:p w14:paraId="75D60FC1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образования «Томский государственный педагогический университет»</w:t>
            </w:r>
          </w:p>
          <w:p w14:paraId="30275BA5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Адрес: 634061, г. Томск, ул. </w:t>
            </w:r>
            <w:proofErr w:type="gramStart"/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Киевская</w:t>
            </w:r>
            <w:proofErr w:type="gramEnd"/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, 60</w:t>
            </w:r>
          </w:p>
          <w:p w14:paraId="70F39E95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ИНН 7018017907,   КПП 701701001,</w:t>
            </w:r>
          </w:p>
          <w:p w14:paraId="4D17AB92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ОКПО 02080115</w:t>
            </w:r>
          </w:p>
          <w:p w14:paraId="201DDA2E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proofErr w:type="gramStart"/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Р</w:t>
            </w:r>
            <w:proofErr w:type="gramEnd"/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/с 03214643000000016500</w:t>
            </w:r>
          </w:p>
          <w:p w14:paraId="3447DDE5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УФК по Томской области (ТГПУ л/с 20656X70790) </w:t>
            </w:r>
          </w:p>
          <w:p w14:paraId="44186319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ОТДЕЛЕНИЕ ТОМСК БАНКА РОССИИ//</w:t>
            </w:r>
          </w:p>
          <w:p w14:paraId="769E85CD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УФК по Томской области г. Томск</w:t>
            </w:r>
          </w:p>
          <w:p w14:paraId="3A8013DE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К/с 40102810245370000058</w:t>
            </w:r>
          </w:p>
          <w:p w14:paraId="5E86F201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БИК 0169902004</w:t>
            </w:r>
          </w:p>
          <w:p w14:paraId="79FEFFB4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КОД 000 000 000 000 000 00 130</w:t>
            </w:r>
          </w:p>
          <w:p w14:paraId="46A49972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ОКТМО 69701000</w:t>
            </w:r>
          </w:p>
          <w:p w14:paraId="339F8A66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Тел./факс: (3822) 311-464</w:t>
            </w:r>
          </w:p>
          <w:p w14:paraId="0A8D38AF" w14:textId="77777777" w:rsidR="001C110E" w:rsidRPr="001C110E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Адрес электронной почты:</w:t>
            </w:r>
          </w:p>
          <w:p w14:paraId="66C44BF1" w14:textId="77777777" w:rsidR="001C110E" w:rsidRPr="001C110E" w:rsidRDefault="001C110E" w:rsidP="001C110E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rector@tspu.edu.ru</w:t>
            </w:r>
          </w:p>
        </w:tc>
        <w:tc>
          <w:tcPr>
            <w:tcW w:w="5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24980" w14:textId="77777777" w:rsidR="001C110E" w:rsidRPr="001C110E" w:rsidRDefault="001C110E" w:rsidP="001C110E">
            <w:pPr>
              <w:suppressAutoHyphens/>
              <w:spacing w:after="0" w:line="240" w:lineRule="auto"/>
              <w:ind w:right="406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Автор: </w:t>
            </w:r>
          </w:p>
          <w:p w14:paraId="53EA6B05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______________________________________</w:t>
            </w:r>
          </w:p>
          <w:p w14:paraId="63188F82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______________________________________</w:t>
            </w:r>
          </w:p>
          <w:p w14:paraId="40464F42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______________________________________</w:t>
            </w:r>
          </w:p>
          <w:p w14:paraId="645B796E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zh-CN" w:bidi="hi-IN"/>
              </w:rPr>
              <w:t xml:space="preserve">                    (Фамилия, Имя, Отчество - при наличии)</w:t>
            </w:r>
          </w:p>
          <w:p w14:paraId="244E64BA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______________________________________</w:t>
            </w:r>
          </w:p>
          <w:p w14:paraId="6E7AFF65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______________________________________</w:t>
            </w:r>
          </w:p>
          <w:p w14:paraId="7FA4BEFF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______________________________________</w:t>
            </w:r>
          </w:p>
          <w:p w14:paraId="6E403FD5" w14:textId="77777777" w:rsidR="001C110E" w:rsidRPr="001C110E" w:rsidRDefault="001C110E" w:rsidP="001C110E">
            <w:pPr>
              <w:tabs>
                <w:tab w:val="left" w:pos="143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zh-CN" w:bidi="hi-IN"/>
              </w:rPr>
              <w:t xml:space="preserve">                                      (адрес места жительства)</w:t>
            </w:r>
          </w:p>
          <w:p w14:paraId="31DDD0AE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ИНН  _________________________________</w:t>
            </w:r>
          </w:p>
          <w:p w14:paraId="259B7842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№ страх</w:t>
            </w:r>
            <w:proofErr w:type="gramStart"/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.</w:t>
            </w:r>
            <w:proofErr w:type="gramEnd"/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proofErr w:type="gramStart"/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с</w:t>
            </w:r>
            <w:proofErr w:type="gramEnd"/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вид-ва</w:t>
            </w:r>
            <w:proofErr w:type="spellEnd"/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  _______________________</w:t>
            </w:r>
          </w:p>
          <w:p w14:paraId="586135AC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Паспорт   ______________________________</w:t>
            </w:r>
          </w:p>
          <w:p w14:paraId="2454DC15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выдан:  ________________________________</w:t>
            </w:r>
          </w:p>
          <w:p w14:paraId="668BC7E0" w14:textId="77777777" w:rsidR="001C110E" w:rsidRPr="001C110E" w:rsidRDefault="001C110E" w:rsidP="001C110E">
            <w:pPr>
              <w:tabs>
                <w:tab w:val="left" w:pos="39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______________________________________</w:t>
            </w:r>
          </w:p>
          <w:p w14:paraId="1B7FC9B3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Дата выдачи  ___________________________</w:t>
            </w:r>
          </w:p>
          <w:p w14:paraId="10698C08" w14:textId="77777777" w:rsidR="001C110E" w:rsidRPr="001C110E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C110E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Дата рождения  _________________________</w:t>
            </w:r>
          </w:p>
        </w:tc>
      </w:tr>
    </w:tbl>
    <w:p w14:paraId="42DD3765" w14:textId="77777777" w:rsidR="001C110E" w:rsidRPr="001C110E" w:rsidRDefault="001C110E" w:rsidP="001C1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7. ПОДПИСИ СТОРОН</w:t>
      </w:r>
    </w:p>
    <w:p w14:paraId="3BA2EE8A" w14:textId="77777777" w:rsidR="001C110E" w:rsidRPr="001C110E" w:rsidRDefault="001C110E" w:rsidP="001C110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От Издателя: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От Автора:</w:t>
      </w:r>
    </w:p>
    <w:p w14:paraId="74A5FD98" w14:textId="77777777" w:rsidR="001C110E" w:rsidRPr="001C110E" w:rsidRDefault="001C110E" w:rsidP="001C11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14:paraId="1EFEABC7" w14:textId="77777777" w:rsidR="001C110E" w:rsidRPr="001C110E" w:rsidRDefault="001C110E" w:rsidP="001C11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        _____________________ Е.А. Полева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 xml:space="preserve">              _________________ /____________________</w:t>
      </w:r>
    </w:p>
    <w:p w14:paraId="2B10B900" w14:textId="77777777" w:rsidR="001C110E" w:rsidRPr="001C110E" w:rsidRDefault="001C110E" w:rsidP="001C110E">
      <w:pPr>
        <w:suppressAutoHyphens/>
        <w:spacing w:after="0" w:line="240" w:lineRule="auto"/>
        <w:rPr>
          <w:rStyle w:val="11"/>
          <w:rFonts w:eastAsia="Courier New"/>
          <w:sz w:val="20"/>
          <w:szCs w:val="20"/>
        </w:rPr>
      </w:pP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      </w:t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C110E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 xml:space="preserve">         </w:t>
      </w:r>
      <w:r w:rsidRPr="001C110E">
        <w:rPr>
          <w:rFonts w:ascii="Times New Roman" w:eastAsia="Times New Roman" w:hAnsi="Times New Roman" w:cs="Times New Roman"/>
          <w:sz w:val="20"/>
          <w:szCs w:val="20"/>
          <w:vertAlign w:val="subscript"/>
          <w:lang w:eastAsia="zh-CN" w:bidi="hi-IN"/>
        </w:rPr>
        <w:t>(подпись)                          (расшифровка)</w:t>
      </w:r>
    </w:p>
    <w:p w14:paraId="3B960852" w14:textId="77777777" w:rsidR="00577C6A" w:rsidRPr="00301746" w:rsidRDefault="00577C6A" w:rsidP="00301746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05CA0B08" w14:textId="77777777" w:rsidR="00A967EB" w:rsidRDefault="003C3BA9" w:rsidP="004E053B">
      <w:pPr>
        <w:spacing w:line="240" w:lineRule="auto"/>
        <w:ind w:firstLine="709"/>
      </w:pPr>
      <w:r w:rsidRPr="003C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3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315F232" w14:textId="77777777" w:rsidR="00414D32" w:rsidRDefault="00414D32" w:rsidP="004E053B">
      <w:pPr>
        <w:spacing w:line="240" w:lineRule="auto"/>
        <w:ind w:firstLine="709"/>
      </w:pPr>
    </w:p>
    <w:p w14:paraId="6BF93C28" w14:textId="77777777" w:rsidR="00414D32" w:rsidRDefault="00414D32" w:rsidP="004E053B">
      <w:pPr>
        <w:spacing w:line="240" w:lineRule="auto"/>
        <w:ind w:firstLine="709"/>
      </w:pPr>
    </w:p>
    <w:p w14:paraId="5385BC1F" w14:textId="77777777" w:rsidR="00414D32" w:rsidRDefault="00414D32" w:rsidP="004E053B">
      <w:pPr>
        <w:spacing w:line="240" w:lineRule="auto"/>
        <w:ind w:firstLine="709"/>
      </w:pPr>
    </w:p>
    <w:p w14:paraId="4C8ED930" w14:textId="77777777" w:rsidR="00414D32" w:rsidRDefault="00414D32" w:rsidP="004E053B">
      <w:pPr>
        <w:spacing w:line="240" w:lineRule="auto"/>
        <w:ind w:firstLine="709"/>
      </w:pPr>
    </w:p>
    <w:p w14:paraId="6E1C693A" w14:textId="77777777" w:rsidR="00414D32" w:rsidRDefault="00414D32" w:rsidP="00414D32">
      <w:pPr>
        <w:shd w:val="clear" w:color="auto" w:fill="FFFFFF"/>
        <w:spacing w:after="60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Приложение 2</w:t>
      </w:r>
    </w:p>
    <w:p w14:paraId="52FDBE4B" w14:textId="77777777" w:rsidR="00414D32" w:rsidRDefault="00414D32" w:rsidP="00414D32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Анкета автора произведения, передаваемого для размещения</w:t>
      </w:r>
    </w:p>
    <w:p w14:paraId="6B7A368F" w14:textId="77777777" w:rsidR="00414D32" w:rsidRDefault="00414D32" w:rsidP="00414D32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Научной электронной библиотеке eLibrary.ru</w:t>
      </w:r>
    </w:p>
    <w:p w14:paraId="4A8BFAB1" w14:textId="77777777" w:rsidR="00414D32" w:rsidRDefault="00414D32" w:rsidP="00414D32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3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414D32" w14:paraId="68A4C50C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D441F" w14:textId="77777777" w:rsidR="00414D32" w:rsidRDefault="00414D32" w:rsidP="00CB5672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Ф.И.О.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B41B6" w14:textId="77777777" w:rsidR="00414D32" w:rsidRDefault="00414D32" w:rsidP="00CB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33252A49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846B6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Учреждение, кафедра (структурное подразделение)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D766D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117A9CDB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40192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Должность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D09B7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1AC153A7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3C33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Учёная степень, Учёное звание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44AC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2C8EE766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2E6FE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Контактная информация: тел.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45007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7C9BF2F5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FF925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Контактная информация: e-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9FAF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750B2BF4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4AC73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Название Произведения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6C9A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145D0A48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31F1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Краткая аннотация на русском языке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2BF99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054508BA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01A63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Краткая аннотация на английском языке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2494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33B9EA88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C7B92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Ключевые слова на русском языке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6C21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091A839D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3440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Ключевые слова на английском языке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C7B14" w14:textId="77777777" w:rsidR="00414D32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14:paraId="6A652FF6" w14:textId="77777777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CD3D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 обработкой персональных данных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987A2" w14:textId="77777777" w:rsidR="00414D32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Согласе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-на) / Не согласен(-на), подпись</w:t>
            </w:r>
          </w:p>
        </w:tc>
      </w:tr>
    </w:tbl>
    <w:p w14:paraId="46EDCF9A" w14:textId="77777777" w:rsidR="00414D32" w:rsidRDefault="00414D32" w:rsidP="00414D32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2C421B9E" w14:textId="77777777" w:rsidR="00414D32" w:rsidRDefault="00414D32" w:rsidP="00414D32">
      <w:pPr>
        <w:spacing w:after="60"/>
        <w:jc w:val="both"/>
        <w:rPr>
          <w:rFonts w:ascii="Times New Roman" w:eastAsia="Times New Roman" w:hAnsi="Times New Roman" w:cs="Times New Roman"/>
        </w:rPr>
      </w:pPr>
    </w:p>
    <w:p w14:paraId="7F2A399C" w14:textId="77777777" w:rsidR="00414D32" w:rsidRDefault="00414D32" w:rsidP="004E053B">
      <w:pPr>
        <w:spacing w:line="240" w:lineRule="auto"/>
        <w:ind w:firstLine="709"/>
      </w:pPr>
    </w:p>
    <w:p w14:paraId="11F1253D" w14:textId="77777777" w:rsidR="00414D32" w:rsidRDefault="00414D32" w:rsidP="004E053B">
      <w:pPr>
        <w:spacing w:line="240" w:lineRule="auto"/>
        <w:ind w:firstLine="709"/>
      </w:pPr>
    </w:p>
    <w:p w14:paraId="6B2E4988" w14:textId="77777777" w:rsidR="00414D32" w:rsidRDefault="00414D32" w:rsidP="004E053B">
      <w:pPr>
        <w:spacing w:line="240" w:lineRule="auto"/>
        <w:ind w:firstLine="709"/>
      </w:pPr>
    </w:p>
    <w:p w14:paraId="69C7E555" w14:textId="77777777" w:rsidR="00414D32" w:rsidRDefault="00414D32" w:rsidP="004E053B">
      <w:pPr>
        <w:spacing w:line="240" w:lineRule="auto"/>
        <w:ind w:firstLine="709"/>
      </w:pPr>
    </w:p>
    <w:p w14:paraId="34B5E2B1" w14:textId="77777777" w:rsidR="00414D32" w:rsidRDefault="00414D32" w:rsidP="004E053B">
      <w:pPr>
        <w:spacing w:line="240" w:lineRule="auto"/>
        <w:ind w:firstLine="709"/>
      </w:pPr>
    </w:p>
    <w:p w14:paraId="40C680F5" w14:textId="77777777" w:rsidR="00414D32" w:rsidRDefault="00414D32" w:rsidP="004E053B">
      <w:pPr>
        <w:spacing w:line="240" w:lineRule="auto"/>
        <w:ind w:firstLine="709"/>
      </w:pPr>
    </w:p>
    <w:p w14:paraId="1A4E1CFC" w14:textId="77777777" w:rsidR="00414D32" w:rsidRDefault="00414D32" w:rsidP="004E053B">
      <w:pPr>
        <w:spacing w:line="240" w:lineRule="auto"/>
        <w:ind w:firstLine="709"/>
      </w:pPr>
    </w:p>
    <w:p w14:paraId="41BAAB31" w14:textId="77777777" w:rsidR="00414D32" w:rsidRDefault="00414D32" w:rsidP="004E053B">
      <w:pPr>
        <w:spacing w:line="240" w:lineRule="auto"/>
        <w:ind w:firstLine="709"/>
      </w:pPr>
    </w:p>
    <w:p w14:paraId="314640C2" w14:textId="77777777" w:rsidR="00414D32" w:rsidRDefault="00414D32" w:rsidP="004E053B">
      <w:pPr>
        <w:spacing w:line="240" w:lineRule="auto"/>
        <w:ind w:firstLine="709"/>
      </w:pPr>
    </w:p>
    <w:p w14:paraId="6F2F10AA" w14:textId="77777777" w:rsidR="00414D32" w:rsidRDefault="00414D32" w:rsidP="004E053B">
      <w:pPr>
        <w:spacing w:line="240" w:lineRule="auto"/>
        <w:ind w:firstLine="709"/>
      </w:pPr>
    </w:p>
    <w:p w14:paraId="7B9F40D1" w14:textId="77777777" w:rsidR="00414D32" w:rsidRPr="00D776B4" w:rsidRDefault="000B6CBF" w:rsidP="000B6CB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776B4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 xml:space="preserve">Приложение 3 </w:t>
      </w:r>
    </w:p>
    <w:p w14:paraId="278683E5" w14:textId="77777777" w:rsidR="00414D32" w:rsidRPr="00AB3C09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B3C09">
        <w:rPr>
          <w:rFonts w:ascii="Times New Roman" w:eastAsia="Times New Roman" w:hAnsi="Times New Roman" w:cs="Times New Roman"/>
          <w:b/>
          <w:sz w:val="23"/>
          <w:szCs w:val="23"/>
        </w:rPr>
        <w:t>Квитанция об оплате</w:t>
      </w:r>
    </w:p>
    <w:p w14:paraId="6E7EA64E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BBEEE6F" w14:textId="77777777" w:rsidR="00AB3C09" w:rsidRPr="006A1599" w:rsidRDefault="00AB3C09" w:rsidP="00AB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Реквизиты</w:t>
      </w:r>
    </w:p>
    <w:p w14:paraId="36CDC19C" w14:textId="77777777" w:rsidR="00AB3C09" w:rsidRPr="006A1599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599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Получатель: </w:t>
      </w:r>
      <w:r w:rsidRPr="006A15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ФГБОУ </w:t>
      </w:r>
      <w:proofErr w:type="gramStart"/>
      <w:r w:rsidRPr="006A1599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6A1599">
        <w:rPr>
          <w:rFonts w:ascii="Times New Roman" w:eastAsia="Times New Roman" w:hAnsi="Times New Roman"/>
          <w:sz w:val="28"/>
          <w:szCs w:val="28"/>
          <w:lang w:eastAsia="ru-RU"/>
        </w:rPr>
        <w:t xml:space="preserve"> «Томский государственный педагогический университет»</w:t>
      </w:r>
    </w:p>
    <w:p w14:paraId="0E895ABC" w14:textId="77777777" w:rsidR="00AB3C09" w:rsidRPr="00C6424A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 xml:space="preserve">634061, г. Томск, ул. </w:t>
      </w:r>
      <w:proofErr w:type="gramStart"/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Киевская</w:t>
      </w:r>
      <w:proofErr w:type="gramEnd"/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, 60</w:t>
      </w:r>
    </w:p>
    <w:p w14:paraId="466AA8B3" w14:textId="77777777" w:rsidR="00AB3C09" w:rsidRPr="00C6424A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ИНН 7018017907 КПП 701 701 001</w:t>
      </w:r>
    </w:p>
    <w:p w14:paraId="04D6C308" w14:textId="77777777" w:rsidR="00AB3C09" w:rsidRPr="00C6424A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УФК по Томской области (ТГПУ л/с 20656Х70790)</w:t>
      </w:r>
    </w:p>
    <w:p w14:paraId="3E04C1E1" w14:textId="77777777" w:rsidR="00AB3C09" w:rsidRPr="00C6424A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ОТДЕЛЕНИЕ ТОМСК БАНКА РОССИИ//УФК по Томской области г. Томск</w:t>
      </w:r>
    </w:p>
    <w:p w14:paraId="578EA283" w14:textId="77777777" w:rsidR="00AB3C09" w:rsidRPr="00C6424A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/с 03214643000000016500</w:t>
      </w:r>
    </w:p>
    <w:p w14:paraId="15FD6A43" w14:textId="77777777" w:rsidR="00AB3C09" w:rsidRPr="00C6424A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БИК 016902004</w:t>
      </w:r>
    </w:p>
    <w:p w14:paraId="35E24AAE" w14:textId="77777777" w:rsidR="00AB3C09" w:rsidRPr="00C6424A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К/C 40102810245370000058</w:t>
      </w:r>
    </w:p>
    <w:p w14:paraId="4557D3D8" w14:textId="77777777" w:rsidR="00AB3C09" w:rsidRPr="00C6424A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КОД (КБК) 000 000 000 000 000 00 130 (образовательные услуги)</w:t>
      </w:r>
    </w:p>
    <w:p w14:paraId="5566EF1E" w14:textId="77777777" w:rsidR="00AB3C09" w:rsidRPr="00C6424A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>ОКТМО: 69701000</w:t>
      </w:r>
    </w:p>
    <w:p w14:paraId="68F03015" w14:textId="77777777" w:rsidR="00AB3C09" w:rsidRPr="007B3598" w:rsidRDefault="00AB3C09" w:rsidP="00AB3C09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64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159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Назначение платежа: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орг. взнос за</w:t>
      </w:r>
      <w:r w:rsidRPr="006A159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апрельский форум</w:t>
      </w:r>
    </w:p>
    <w:p w14:paraId="61717BD4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9A86AED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D1AEA0E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C91DA66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274678E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6B566A9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8304474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EBEE591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C79B3D4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3F4C926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0D57778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8550712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0FCF429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32FB2B2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7E71C6D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83A3932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CB10477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E04FFC6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0D55820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3A28D95" w14:textId="77777777" w:rsidR="000B6CB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E1E4B51" w14:textId="77777777" w:rsidR="000B6CBF" w:rsidRDefault="000B6CBF" w:rsidP="000B6CB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Приложение 4</w:t>
      </w:r>
    </w:p>
    <w:p w14:paraId="24506D23" w14:textId="5636EE04" w:rsidR="00476A6A" w:rsidRPr="00476A6A" w:rsidRDefault="00476A6A" w:rsidP="00476A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A6A">
        <w:rPr>
          <w:rFonts w:ascii="Times New Roman" w:hAnsi="Times New Roman" w:cs="Times New Roman"/>
          <w:b/>
          <w:sz w:val="24"/>
          <w:szCs w:val="24"/>
        </w:rPr>
        <w:t>Правила оформления и структура научной статьи</w:t>
      </w:r>
    </w:p>
    <w:p w14:paraId="1455F9EE" w14:textId="13ECDB27" w:rsidR="00476A6A" w:rsidRPr="00476A6A" w:rsidRDefault="00476A6A" w:rsidP="00476A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6A6A">
        <w:rPr>
          <w:rFonts w:ascii="Times New Roman" w:hAnsi="Times New Roman" w:cs="Times New Roman"/>
          <w:sz w:val="24"/>
          <w:szCs w:val="24"/>
        </w:rPr>
        <w:t xml:space="preserve">● </w:t>
      </w:r>
      <w:r w:rsidRPr="00476A6A">
        <w:rPr>
          <w:rFonts w:ascii="Times New Roman" w:hAnsi="Times New Roman" w:cs="Times New Roman"/>
          <w:b/>
          <w:i/>
          <w:sz w:val="24"/>
          <w:szCs w:val="24"/>
        </w:rPr>
        <w:t xml:space="preserve">Объем: </w:t>
      </w:r>
      <w:r w:rsidR="008F094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476A6A">
        <w:rPr>
          <w:rFonts w:ascii="Times New Roman" w:hAnsi="Times New Roman" w:cs="Times New Roman"/>
          <w:b/>
          <w:i/>
          <w:sz w:val="24"/>
          <w:szCs w:val="24"/>
        </w:rPr>
        <w:t>-6 страниц (Внимание!</w:t>
      </w:r>
      <w:proofErr w:type="gramEnd"/>
      <w:r w:rsidRPr="00476A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76A6A">
        <w:rPr>
          <w:rFonts w:ascii="Times New Roman" w:hAnsi="Times New Roman" w:cs="Times New Roman"/>
          <w:b/>
          <w:i/>
          <w:sz w:val="24"/>
          <w:szCs w:val="24"/>
        </w:rPr>
        <w:t xml:space="preserve">Статьи объемом менее </w:t>
      </w:r>
      <w:r w:rsidR="008F094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476A6A">
        <w:rPr>
          <w:rFonts w:ascii="Times New Roman" w:hAnsi="Times New Roman" w:cs="Times New Roman"/>
          <w:b/>
          <w:i/>
          <w:sz w:val="24"/>
          <w:szCs w:val="24"/>
        </w:rPr>
        <w:t>-х страниц и более 6-ти страниц не принимаются).</w:t>
      </w:r>
      <w:proofErr w:type="gramEnd"/>
      <w:r w:rsidRPr="00476A6A">
        <w:rPr>
          <w:rFonts w:ascii="Times New Roman" w:hAnsi="Times New Roman" w:cs="Times New Roman"/>
          <w:b/>
          <w:i/>
          <w:sz w:val="24"/>
          <w:szCs w:val="24"/>
        </w:rPr>
        <w:t xml:space="preserve"> Все статьи проходят проверку на </w:t>
      </w:r>
      <w:proofErr w:type="spellStart"/>
      <w:r w:rsidRPr="00476A6A">
        <w:rPr>
          <w:rFonts w:ascii="Times New Roman" w:hAnsi="Times New Roman" w:cs="Times New Roman"/>
          <w:b/>
          <w:i/>
          <w:sz w:val="24"/>
          <w:szCs w:val="24"/>
        </w:rPr>
        <w:t>антиплагиат</w:t>
      </w:r>
      <w:proofErr w:type="spellEnd"/>
      <w:r w:rsidRPr="00476A6A">
        <w:rPr>
          <w:rFonts w:ascii="Times New Roman" w:hAnsi="Times New Roman" w:cs="Times New Roman"/>
          <w:b/>
          <w:i/>
          <w:sz w:val="24"/>
          <w:szCs w:val="24"/>
        </w:rPr>
        <w:t>!</w:t>
      </w:r>
      <w:r w:rsidRPr="00476A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9EB7C" w14:textId="77777777" w:rsidR="00476A6A" w:rsidRDefault="00476A6A" w:rsidP="00476A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A6A">
        <w:rPr>
          <w:rFonts w:ascii="Times New Roman" w:hAnsi="Times New Roman" w:cs="Times New Roman"/>
          <w:sz w:val="24"/>
          <w:szCs w:val="24"/>
        </w:rPr>
        <w:t xml:space="preserve">● Формат – </w:t>
      </w:r>
      <w:proofErr w:type="spellStart"/>
      <w:r w:rsidRPr="00476A6A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7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6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76A6A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476A6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7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6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7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A6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76A6A">
        <w:rPr>
          <w:rFonts w:ascii="Times New Roman" w:hAnsi="Times New Roman" w:cs="Times New Roman"/>
          <w:sz w:val="24"/>
          <w:szCs w:val="24"/>
        </w:rPr>
        <w:t xml:space="preserve">, кегль 14, интервал «1», выравнивание по ширине, поля – 2.5 см со всех сторон, абзацный отступ 1 см, без переносов. </w:t>
      </w:r>
    </w:p>
    <w:p w14:paraId="4F8E825D" w14:textId="1C2E9949" w:rsidR="008F0948" w:rsidRPr="008F0948" w:rsidRDefault="00476A6A" w:rsidP="008F0948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0948">
        <w:rPr>
          <w:rFonts w:ascii="Times New Roman" w:hAnsi="Times New Roman" w:cs="Times New Roman"/>
          <w:b/>
          <w:i/>
          <w:sz w:val="24"/>
          <w:szCs w:val="24"/>
        </w:rPr>
        <w:t>Научная статья должна содержать следующие разделы:</w:t>
      </w:r>
    </w:p>
    <w:p w14:paraId="42BB4C67" w14:textId="77777777" w:rsidR="008F0948" w:rsidRDefault="00476A6A" w:rsidP="008F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A6A">
        <w:rPr>
          <w:rFonts w:ascii="Times New Roman" w:hAnsi="Times New Roman" w:cs="Times New Roman"/>
          <w:sz w:val="24"/>
          <w:szCs w:val="24"/>
        </w:rPr>
        <w:t xml:space="preserve">1.УДК (выравнивание по левому краю). </w:t>
      </w:r>
    </w:p>
    <w:p w14:paraId="0666B1C6" w14:textId="2F6980C2" w:rsidR="008F0948" w:rsidRDefault="00476A6A" w:rsidP="008F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A6A">
        <w:rPr>
          <w:rFonts w:ascii="Times New Roman" w:hAnsi="Times New Roman" w:cs="Times New Roman"/>
          <w:sz w:val="24"/>
          <w:szCs w:val="24"/>
        </w:rPr>
        <w:t xml:space="preserve">2.ГРНТИ (выравнивание по левому краю; можно узнать на сайте: </w:t>
      </w:r>
      <w:hyperlink r:id="rId14" w:history="1">
        <w:r w:rsidR="008F0948" w:rsidRPr="00355E51">
          <w:rPr>
            <w:rStyle w:val="a4"/>
            <w:rFonts w:ascii="Times New Roman" w:hAnsi="Times New Roman" w:cs="Times New Roman"/>
            <w:sz w:val="24"/>
            <w:szCs w:val="24"/>
          </w:rPr>
          <w:t>http://www.grnti.ru/</w:t>
        </w:r>
      </w:hyperlink>
      <w:r w:rsidRPr="00476A6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D7D69D7" w14:textId="77777777" w:rsidR="008F0948" w:rsidRDefault="00476A6A" w:rsidP="008F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A6A">
        <w:rPr>
          <w:rFonts w:ascii="Times New Roman" w:hAnsi="Times New Roman" w:cs="Times New Roman"/>
          <w:sz w:val="24"/>
          <w:szCs w:val="24"/>
        </w:rPr>
        <w:t xml:space="preserve">3.Название (на русском и английском языках; выравнивание по центру; печатается полужирным начертанием заглавными буквами). </w:t>
      </w:r>
    </w:p>
    <w:p w14:paraId="24A1BF28" w14:textId="77777777" w:rsidR="008F0948" w:rsidRDefault="00476A6A" w:rsidP="008F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A6A">
        <w:rPr>
          <w:rFonts w:ascii="Times New Roman" w:hAnsi="Times New Roman" w:cs="Times New Roman"/>
          <w:sz w:val="24"/>
          <w:szCs w:val="24"/>
        </w:rPr>
        <w:t>4.Фамилия, имя, отчество (полностью) автора, авторов.</w:t>
      </w:r>
    </w:p>
    <w:p w14:paraId="6878FA8A" w14:textId="77777777" w:rsidR="008F0948" w:rsidRDefault="00476A6A" w:rsidP="008F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A6A">
        <w:rPr>
          <w:rFonts w:ascii="Times New Roman" w:hAnsi="Times New Roman" w:cs="Times New Roman"/>
          <w:sz w:val="24"/>
          <w:szCs w:val="24"/>
        </w:rPr>
        <w:t xml:space="preserve"> 5.Организация, город, страна участника/участников (при необходимости указать несколько организаций; выравнивание по центру; печатается курсивом). </w:t>
      </w:r>
    </w:p>
    <w:p w14:paraId="50205E4C" w14:textId="77777777" w:rsidR="008F0948" w:rsidRDefault="00476A6A" w:rsidP="008F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A6A">
        <w:rPr>
          <w:rFonts w:ascii="Times New Roman" w:hAnsi="Times New Roman" w:cs="Times New Roman"/>
          <w:sz w:val="24"/>
          <w:szCs w:val="24"/>
        </w:rPr>
        <w:t xml:space="preserve">6.Научный руководитель: И.О. Фамилия, ученая степень, ученое звание или должность. </w:t>
      </w:r>
    </w:p>
    <w:p w14:paraId="7EE0AC64" w14:textId="77777777" w:rsidR="008F0948" w:rsidRDefault="00476A6A" w:rsidP="008F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A6A">
        <w:rPr>
          <w:rFonts w:ascii="Times New Roman" w:hAnsi="Times New Roman" w:cs="Times New Roman"/>
          <w:sz w:val="24"/>
          <w:szCs w:val="24"/>
        </w:rPr>
        <w:t xml:space="preserve">7.Ключевые слова (на русском и английском языках; выравнивание по ширине). </w:t>
      </w:r>
    </w:p>
    <w:p w14:paraId="00A021B1" w14:textId="77777777" w:rsidR="008F0948" w:rsidRDefault="00476A6A" w:rsidP="008F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A6A">
        <w:rPr>
          <w:rFonts w:ascii="Times New Roman" w:hAnsi="Times New Roman" w:cs="Times New Roman"/>
          <w:sz w:val="24"/>
          <w:szCs w:val="24"/>
        </w:rPr>
        <w:t xml:space="preserve">8.Аннотация (до 100 слов; только на русском языке; выравнивание по ширине). </w:t>
      </w:r>
    </w:p>
    <w:p w14:paraId="1F2B2B27" w14:textId="77777777" w:rsidR="008F0948" w:rsidRDefault="00476A6A" w:rsidP="008F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A6A">
        <w:rPr>
          <w:rFonts w:ascii="Times New Roman" w:hAnsi="Times New Roman" w:cs="Times New Roman"/>
          <w:sz w:val="24"/>
          <w:szCs w:val="24"/>
        </w:rPr>
        <w:t>9.Те</w:t>
      </w:r>
      <w:proofErr w:type="gramStart"/>
      <w:r w:rsidRPr="00476A6A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476A6A">
        <w:rPr>
          <w:rFonts w:ascii="Times New Roman" w:hAnsi="Times New Roman" w:cs="Times New Roman"/>
          <w:sz w:val="24"/>
          <w:szCs w:val="24"/>
        </w:rPr>
        <w:t xml:space="preserve">атьи (выравнивание по ширине; печатается через 1 интервал). </w:t>
      </w:r>
    </w:p>
    <w:p w14:paraId="1DAAC33E" w14:textId="77777777" w:rsidR="008F0948" w:rsidRDefault="00476A6A" w:rsidP="008F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A6A">
        <w:rPr>
          <w:rFonts w:ascii="Times New Roman" w:hAnsi="Times New Roman" w:cs="Times New Roman"/>
          <w:sz w:val="24"/>
          <w:szCs w:val="24"/>
        </w:rPr>
        <w:t xml:space="preserve">10.Список литературы (выравнивание по ширине). </w:t>
      </w:r>
    </w:p>
    <w:p w14:paraId="455E0D86" w14:textId="77777777" w:rsidR="006F2CF1" w:rsidRDefault="006F2CF1" w:rsidP="008F0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7DB6F" w14:textId="4F211ECC" w:rsidR="00476A6A" w:rsidRDefault="00476A6A" w:rsidP="006F2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A6A">
        <w:rPr>
          <w:rFonts w:ascii="Times New Roman" w:hAnsi="Times New Roman" w:cs="Times New Roman"/>
          <w:sz w:val="24"/>
          <w:szCs w:val="24"/>
        </w:rPr>
        <w:t>Для размещения статьи в базу данных РИНЦ необходимо вместе с электронной версией статьи предоставить подписанный лицензионный договор о передаче неисключительных прав на использование произведения (Приложение 1), а также анкету автора произведения (см. Приложение 2), передаваемого для размещения в НЭБ elibrary.ru.</w:t>
      </w:r>
    </w:p>
    <w:p w14:paraId="098B4129" w14:textId="00ED57E9" w:rsidR="006F2CF1" w:rsidRDefault="006F2C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B3C597C" w14:textId="77777777" w:rsidR="00C81B4F" w:rsidRDefault="00C81B4F" w:rsidP="00C81B4F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Пример оформления статьи </w:t>
      </w:r>
    </w:p>
    <w:p w14:paraId="0541DC04" w14:textId="77777777" w:rsidR="00C81B4F" w:rsidRDefault="00C81B4F" w:rsidP="00C81B4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УДК 373.24</w:t>
      </w:r>
    </w:p>
    <w:p w14:paraId="4AA24391" w14:textId="77777777" w:rsidR="00C81B4F" w:rsidRDefault="00C81B4F" w:rsidP="00C81B4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ГРНТИ 14.07.05</w:t>
      </w:r>
    </w:p>
    <w:p w14:paraId="4E0701C5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DBB236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СИСТЕМА ОРГАНИЗАЦИИ ВОСПИТАТЕЛЬНОЙ РАБОТЫ В СРЕДНЕЙ ОБЩЕОБРАЗОВАТЕЛЬНОЙ ШКОЛЕ</w:t>
      </w:r>
    </w:p>
    <w:p w14:paraId="7050C50A" w14:textId="77777777" w:rsidR="00C81B4F" w:rsidRPr="00A1028D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102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SYSTEM OF ORGANIZATION OF EDUCATIONAL WORK IN A SECONDARY COMPREHENSIVE SCHOOL</w:t>
      </w:r>
    </w:p>
    <w:p w14:paraId="65A4018C" w14:textId="77777777" w:rsidR="00C81B4F" w:rsidRPr="00A1028D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FDC4DDF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П. Иванова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А. И.  Бергер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21A44113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561404F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«Томский государственный педагогический университет», г. Томск, Россия</w:t>
      </w:r>
    </w:p>
    <w:p w14:paraId="6EECD855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МАОУ «Средняя образовательная школа № 217», г. Новосибирск, Россия</w:t>
      </w:r>
    </w:p>
    <w:p w14:paraId="0F343995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91B09D" w14:textId="77777777" w:rsidR="00C81B4F" w:rsidRDefault="00C81B4F" w:rsidP="00C81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руководитель: канд.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наук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050E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доц. кафедры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Н. Ширяева</w:t>
      </w:r>
    </w:p>
    <w:p w14:paraId="2D316CAD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22E311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</w:t>
      </w:r>
    </w:p>
    <w:p w14:paraId="416DE22F" w14:textId="77777777" w:rsidR="00C81B4F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F8B0B34" w14:textId="77777777" w:rsidR="00C81B4F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Ключевые слова</w:t>
      </w:r>
      <w:r>
        <w:rPr>
          <w:rFonts w:ascii="Times New Roman" w:eastAsia="Times New Roman" w:hAnsi="Times New Roman" w:cs="Times New Roman"/>
          <w:sz w:val="24"/>
          <w:szCs w:val="24"/>
        </w:rPr>
        <w:t>: воспитательная работа, школьники, средняя общеобразовательная школа, система воспитательной работы, учитель, классный руководитель.</w:t>
      </w:r>
    </w:p>
    <w:p w14:paraId="04399379" w14:textId="77777777" w:rsidR="00C81B4F" w:rsidRPr="00A1028D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28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Key words:</w:t>
      </w:r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educational work, school students, comprehensive school, system of educational work, teacher, class teacher.</w:t>
      </w:r>
    </w:p>
    <w:p w14:paraId="2FDB4AAC" w14:textId="77777777" w:rsidR="00C81B4F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Аннотация</w:t>
      </w:r>
      <w:r>
        <w:rPr>
          <w:rFonts w:ascii="Times New Roman" w:eastAsia="Times New Roman" w:hAnsi="Times New Roman" w:cs="Times New Roman"/>
          <w:sz w:val="24"/>
          <w:szCs w:val="24"/>
        </w:rPr>
        <w:t>. Сегодня образовательные учреждения несут ответственность за формирование культурного и нравственного облика подрастающего поколения. В связи с этим к воспитательной системе общеобразовательных учреждений предъявляются высокие требования, поэтому актуальность исследования не вызывает сомнений. В исследовании обобщены основные подходы к организации воспитательных систем советской и российской школы, представлены итоги сравнения, критерии и показатели эффективности воспитательной работы в современной школе. На основе разработанных критериев и показателей проанализирован опыт организации воспитательной работы в МАОУ СОШ № 124 г. Томска. В статье также раскрыто значение личности педагога в организации эффективной системы воспитания школьников.</w:t>
      </w:r>
    </w:p>
    <w:p w14:paraId="0ACC676D" w14:textId="77777777" w:rsidR="00C81B4F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88A40" w14:textId="77777777" w:rsidR="00C81B4F" w:rsidRDefault="00C81B4F" w:rsidP="00C81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текс текст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[1, с. 2].</w:t>
      </w:r>
    </w:p>
    <w:p w14:paraId="02CCA84C" w14:textId="77777777" w:rsidR="00C81B4F" w:rsidRDefault="00C81B4F" w:rsidP="00C81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0E7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C05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0E7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C05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0E7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C05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0E7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C05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0E7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C050E7">
        <w:rPr>
          <w:rFonts w:ascii="Times New Roman" w:eastAsia="Times New Roman" w:hAnsi="Times New Roman" w:cs="Times New Roman"/>
          <w:sz w:val="24"/>
          <w:szCs w:val="24"/>
        </w:rPr>
        <w:t xml:space="preserve"> [2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с. 38–45; </w:t>
      </w:r>
      <w:r w:rsidR="00C050E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с. 20].</w:t>
      </w:r>
    </w:p>
    <w:p w14:paraId="0061266F" w14:textId="77777777" w:rsidR="00C81B4F" w:rsidRDefault="00C81B4F" w:rsidP="00C81B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C13FE" w14:textId="77777777" w:rsidR="00C81B4F" w:rsidRDefault="00C81B4F" w:rsidP="00C81B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</w:t>
      </w:r>
    </w:p>
    <w:p w14:paraId="2C67D36E" w14:textId="77777777" w:rsidR="00C81B4F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Бовина, И. Б. Социальная психология здоровья и болезни / И. Б. Бовина.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Академия, 2008. – 263 с.</w:t>
      </w:r>
    </w:p>
    <w:p w14:paraId="2626FC94" w14:textId="77777777" w:rsidR="00C81B4F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Цветкова, И. В. Проблема психологического изучения внутренней картины здоровья / И. В. Цветкова // Психологические исследования. – 2012. – № 21. – С. 18–22.</w:t>
      </w:r>
    </w:p>
    <w:p w14:paraId="40B47688" w14:textId="77777777" w:rsidR="00C81B4F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Алмазов, С. Н. Личность и психологическое время студенчества / С. Н. Алмазов, Т. М. Никитина. – Санкт-Петербург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Радуга, 2018. – 159 с.</w:t>
      </w:r>
    </w:p>
    <w:p w14:paraId="66342528" w14:textId="77777777" w:rsidR="00C81B4F" w:rsidRDefault="00C81B4F" w:rsidP="00C81B4F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8262FE" w14:textId="77777777" w:rsidR="00C81B4F" w:rsidRDefault="00C81B4F" w:rsidP="00C81B4F">
      <w:pPr>
        <w:tabs>
          <w:tab w:val="left" w:pos="284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 оформления таблицы</w:t>
      </w:r>
    </w:p>
    <w:p w14:paraId="1A1CA6F5" w14:textId="77777777" w:rsidR="00C81B4F" w:rsidRDefault="00C81B4F" w:rsidP="00C81B4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Таблица 1</w:t>
      </w:r>
    </w:p>
    <w:p w14:paraId="3C047F11" w14:textId="77777777" w:rsidR="00D776B4" w:rsidRDefault="00D776B4" w:rsidP="00C81B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3DC212" w14:textId="77777777" w:rsidR="00C81B4F" w:rsidRDefault="00C81B4F" w:rsidP="00C81B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Динамика показателей предметной подготовленности учащихся средней школы</w:t>
      </w:r>
    </w:p>
    <w:p w14:paraId="138B9575" w14:textId="77777777" w:rsidR="00D776B4" w:rsidRDefault="00D776B4" w:rsidP="00C81B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06" w:type="dxa"/>
        <w:tblInd w:w="362" w:type="dxa"/>
        <w:tblLayout w:type="fixed"/>
        <w:tblLook w:val="0000" w:firstRow="0" w:lastRow="0" w:firstColumn="0" w:lastColumn="0" w:noHBand="0" w:noVBand="0"/>
      </w:tblPr>
      <w:tblGrid>
        <w:gridCol w:w="503"/>
        <w:gridCol w:w="3145"/>
        <w:gridCol w:w="1925"/>
        <w:gridCol w:w="1925"/>
        <w:gridCol w:w="2108"/>
      </w:tblGrid>
      <w:tr w:rsidR="00C81B4F" w14:paraId="1B44BAA8" w14:textId="77777777" w:rsidTr="00D776B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07CD" w14:textId="77777777" w:rsidR="00C81B4F" w:rsidRDefault="00C81B4F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72674" w14:textId="77777777" w:rsidR="00C81B4F" w:rsidRDefault="00C81B4F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D066B" w14:textId="77777777" w:rsidR="00D776B4" w:rsidRDefault="00D776B4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начале четверти,</w:t>
            </w:r>
          </w:p>
          <w:p w14:paraId="3F0B07F5" w14:textId="22AC033A" w:rsidR="00C81B4F" w:rsidRDefault="00C81B4F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D1759" w14:textId="77777777" w:rsidR="00C81B4F" w:rsidRDefault="00C81B4F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конце четверти,</w:t>
            </w:r>
          </w:p>
          <w:p w14:paraId="33B586E7" w14:textId="77777777" w:rsidR="00C81B4F" w:rsidRDefault="00C81B4F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51007" w14:textId="77777777" w:rsidR="00C81B4F" w:rsidRDefault="00C81B4F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81B4F" w14:paraId="6A41409E" w14:textId="77777777" w:rsidTr="009268C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977E7" w14:textId="77777777" w:rsidR="00C81B4F" w:rsidRDefault="00C81B4F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9AD97" w14:textId="77777777" w:rsidR="00C81B4F" w:rsidRDefault="00C81B4F" w:rsidP="00D7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53713" w14:textId="77777777" w:rsidR="00C81B4F" w:rsidRDefault="00C81B4F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E96BD" w14:textId="77777777" w:rsidR="00C81B4F" w:rsidRDefault="00C81B4F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AB67" w14:textId="77777777" w:rsidR="00C81B4F" w:rsidRDefault="00C81B4F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4F" w14:paraId="1D54C4FC" w14:textId="77777777" w:rsidTr="009268C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E20F" w14:textId="77777777" w:rsidR="00C81B4F" w:rsidRDefault="00C81B4F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55289" w14:textId="77777777" w:rsidR="00C81B4F" w:rsidRDefault="00C81B4F" w:rsidP="00D7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C19A0" w14:textId="77777777" w:rsidR="00C81B4F" w:rsidRDefault="00C81B4F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FF061" w14:textId="77777777" w:rsidR="00C81B4F" w:rsidRDefault="00C81B4F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B099" w14:textId="77777777" w:rsidR="00C81B4F" w:rsidRDefault="00C81B4F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B4F" w14:paraId="3EE88DC0" w14:textId="77777777" w:rsidTr="009268C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C47F" w14:textId="77777777" w:rsidR="00C81B4F" w:rsidRDefault="00C81B4F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02AE1" w14:textId="77777777" w:rsidR="00C81B4F" w:rsidRDefault="00C81B4F" w:rsidP="00D7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9E569" w14:textId="77777777" w:rsidR="00C81B4F" w:rsidRDefault="00C81B4F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C7A9" w14:textId="77777777" w:rsidR="00C81B4F" w:rsidRDefault="00C81B4F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620F" w14:textId="77777777" w:rsidR="00C81B4F" w:rsidRDefault="00C81B4F" w:rsidP="00D7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92D059" w14:textId="77777777" w:rsidR="00C81B4F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4FCFC1" w14:textId="77777777" w:rsidR="00C81B4F" w:rsidRDefault="00C81B4F" w:rsidP="00C81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Рисунки, таблицы, диаграммы и иные объекты предоставляются как в тексте статьи, так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отдельными файлами в форматах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docx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jpeg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tiff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E20ED5" w14:textId="77777777" w:rsidR="00C81B4F" w:rsidRDefault="00C81B4F" w:rsidP="00C81B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05FD49F" w14:textId="77777777" w:rsidR="00C81B4F" w:rsidRDefault="00C81B4F" w:rsidP="00C81B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76CD065" w14:textId="77777777" w:rsidR="00C81B4F" w:rsidRDefault="00C81B4F" w:rsidP="00C81B4F">
      <w:pPr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Примеры библиографического описания по ГОСТу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7.0.100–2018</w:t>
      </w:r>
    </w:p>
    <w:p w14:paraId="04839D78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3CB1DA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книги 1, 2, 3 авторов</w:t>
      </w:r>
    </w:p>
    <w:p w14:paraId="5B7FC6F2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Филиппова, А. Г. Российская социология детства: вчера, сегодня, завтра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монография / А. Г. Филиппова. – Санкт-Петербург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Астерион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2016. – 195 с. – ISBN 978-5-00045-405-3.</w:t>
      </w:r>
    </w:p>
    <w:p w14:paraId="50000815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Конотопов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М. В. История экономики России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 / М.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Конотопов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Сметанин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6-е изд., стер.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2007. – 350 с. – ISBN 978-5-406-01324-3.</w:t>
      </w:r>
    </w:p>
    <w:p w14:paraId="2C42E320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В. Н. Муниципальное управление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В.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Е.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Л.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Ганшина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2-е изд., стер.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2008. – 489 с. – ISBN 978-5- 406-04048-5.</w:t>
      </w:r>
    </w:p>
    <w:p w14:paraId="1D0FFFC5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книги 4-х и более авторов</w:t>
      </w:r>
    </w:p>
    <w:p w14:paraId="09D3E470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правоохранительных органов по противодействию экстремизму и терроризму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монография / Е.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Е.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Н. Л. Потапова, А. Б. Смушкин. – Санкт-Петербург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Лань, 2019. – 173 с. – (Учебники для вузов.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Специальная литература).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ISBN 978-5-8114-3329-2.</w:t>
      </w:r>
    </w:p>
    <w:p w14:paraId="20EF5530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Психодиагностика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И. И. Юматова, Е.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Шевырева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Вышквыркина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[и др.] ; под ред. А. К. Белоусовой, И.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Юматовой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Ростов-на-Дону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Феникс, 2017. – 255 с. – (Высшее образование). – ISBN 978-5-222-26151-4.</w:t>
      </w:r>
    </w:p>
    <w:p w14:paraId="18A3C444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Многотомные издания</w:t>
      </w:r>
    </w:p>
    <w:p w14:paraId="5DAD3686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Жукова, Н. С. Инженерные системы и сооружения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:  в 3 ч. Ч. 1. Отопление и вентиляция / Н. С. Жукова, В. Н. Азаров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Волгоградский государственный технический университет. – Волгоград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ВолгГТУ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2017. – 89, [3] с.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ил. – ISBN 978-5- 9948-2526-6.</w:t>
      </w:r>
    </w:p>
    <w:p w14:paraId="59119A01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Криминология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учебник : в 2 т. Т. 2. Особенная часть / Ю.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Жариков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В.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Ревин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В. Д. Малков, В.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Ревина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2-е изд.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2019. – 284 с. – (Университеты России). – ISBN 978-5-534-00178-5.</w:t>
      </w:r>
    </w:p>
    <w:p w14:paraId="134E04B6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Медведев, Д. А. Россия: становление правового государства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выступления, статьи, документы : в 3 т. / Д. А. Медведев.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Юридическая литература, 2010. – Т. 1. – 647 с. – ISBN 978-5-7260-1104-2.</w:t>
      </w:r>
    </w:p>
    <w:p w14:paraId="3317869F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сборника</w:t>
      </w:r>
    </w:p>
    <w:p w14:paraId="289446B3" w14:textId="77777777" w:rsidR="00C81B4F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лингвистики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сборник статей / ред. О. А. Осипова ; Томский государственный педагогический институт. – Томск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ТГУ, 1975.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4. – 110 с.</w:t>
      </w:r>
    </w:p>
    <w:p w14:paraId="5B68F8B3" w14:textId="77777777" w:rsidR="00C81B4F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Современные аспекты адаптивной физической культуры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материалы I Всероссийской научно-практической конференции. Томск, 26–27 окт. 2007 г. / отв. ред. С.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Нарзуллаев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Томск, 2007. – 237 с. – ISBN 5-85117-204-5.</w:t>
      </w:r>
    </w:p>
    <w:p w14:paraId="6519C34A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Рецензия</w:t>
      </w:r>
    </w:p>
    <w:p w14:paraId="2865ED0A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Александров, К. Из истории белого движения / К. Александров // Мир библиографии. – 1998. – № 2. – С. 94–95.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на кн.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Библиографический справочник высших чинов Добровольческой армии и Вооруженных сил Юга России : (материалы к истории белого движения) / Н.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Рутыч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Regnum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Рос. Архив, 1997. – 295 с.</w:t>
      </w:r>
    </w:p>
    <w:p w14:paraId="69435579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Законодательные материалы</w:t>
      </w:r>
    </w:p>
    <w:p w14:paraId="5732EFAD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Федерация. Законы. 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закон № 131-ФЗ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[принят Государственной думой 16 сентября 2003 года : одобрен Советом Федерации 24 сентября 2003 года].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Проспект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 : Кодекс, 2017. – 158 с. – ISBN 978-5- 392-26365-3.</w:t>
      </w:r>
    </w:p>
    <w:p w14:paraId="5821AF31" w14:textId="77777777" w:rsidR="00C81B4F" w:rsidRPr="00A1028D" w:rsidRDefault="00C81B4F" w:rsidP="00C81B4F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</w:t>
      </w:r>
      <w:r w:rsidRPr="00A102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литературы</w:t>
      </w:r>
      <w:r w:rsidRPr="00A102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A102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иностранных</w:t>
      </w:r>
      <w:r w:rsidRPr="00A102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языках</w:t>
      </w:r>
    </w:p>
    <w:p w14:paraId="1F4AC17F" w14:textId="77777777" w:rsidR="00C81B4F" w:rsidRPr="00A1028D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Wiseman, T. </w:t>
      </w:r>
      <w:proofErr w:type="gramStart"/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>The Money Motive / T. Wiseman.</w:t>
      </w:r>
      <w:proofErr w:type="gramEnd"/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>London :</w:t>
      </w:r>
      <w:proofErr w:type="gramEnd"/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Hodder &amp; Stoughton, 1974. – 285 p.</w:t>
      </w:r>
    </w:p>
    <w:p w14:paraId="11EDDEAF" w14:textId="77777777" w:rsidR="00C81B4F" w:rsidRPr="00A1028D" w:rsidRDefault="00C81B4F" w:rsidP="00C81B4F">
      <w:pPr>
        <w:tabs>
          <w:tab w:val="left" w:pos="9356"/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Graham, R. J. Creating an environment for </w:t>
      </w:r>
      <w:proofErr w:type="spellStart"/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>succesful</w:t>
      </w:r>
      <w:proofErr w:type="spellEnd"/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project / R. J. Graham, R. L. </w:t>
      </w:r>
      <w:proofErr w:type="spellStart"/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>Englund</w:t>
      </w:r>
      <w:proofErr w:type="spellEnd"/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– San </w:t>
      </w:r>
      <w:proofErr w:type="gramStart"/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>Francisco :</w:t>
      </w:r>
      <w:proofErr w:type="gramEnd"/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>Jossey</w:t>
      </w:r>
      <w:proofErr w:type="spellEnd"/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>-Bass, 1997. – 253 p.</w:t>
      </w:r>
    </w:p>
    <w:p w14:paraId="6D84A63B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</w:t>
      </w:r>
    </w:p>
    <w:p w14:paraId="14EA0A4A" w14:textId="77777777" w:rsidR="00C81B4F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57618.1–2017. Инфраструктура маломерного флота. Общие</w:t>
      </w:r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A102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Small craft infrastructure.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provisions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17 августа 2017 г. № 914-ст : введен впервые : дата введения 2018-01-01 / разработан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Техречсервис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Стандартинформ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2017. – IV, 7 c.</w:t>
      </w:r>
    </w:p>
    <w:p w14:paraId="71997F3D" w14:textId="77777777" w:rsidR="00C81B4F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Патент № 2638963 Российская Федерация, МПК C08L 95/00 (2006.01), C04B 26/26 (2006.01). Концентрированное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полимербитумное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вяжущее для «сухого» ввода и способ его получения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2017101011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заявл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12.01.2017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опубл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19.12.2017 / С. Г. Белкин, А. У. Дьяченко. – 7 с. : ил.</w:t>
      </w:r>
    </w:p>
    <w:p w14:paraId="28B33681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Неопубликованные документы</w:t>
      </w:r>
    </w:p>
    <w:p w14:paraId="7E3EC9B4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Аврамова, Е. В. Публичная библиотека в системе непрерывного библиотечно-информационного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специальность 05.25.03 Библиотековедение,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библио-графоведение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книговедение : диссертация на соискание ученой степени кандидата педагогических наук / Е. В. Аврамова ; Санкт-Петербургский государственный институт культуры. – Санкт-Петербург, 2017. – 361 с.</w:t>
      </w:r>
    </w:p>
    <w:p w14:paraId="49CCEC3C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Величковский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Б. Б. Функциональная организация рабочей памяти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специальность 19.00.01 Общая психология, психология личности, история психологии : автореферат диссертации на соискание ученой степени доктора психологических наук / Б.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Величковский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; Московский государственный университет им. М. В. Ломоносова. – Москва, 2017. – 44 с.</w:t>
      </w:r>
    </w:p>
    <w:p w14:paraId="558F9EB9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Депонированные научные работы</w:t>
      </w:r>
    </w:p>
    <w:p w14:paraId="01C912C0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Разумовский, В. А. Управление маркетинговыми исследованиями в регионе / В. А. Разумовский, Д. А. Андреев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Институт экономики города. – Москва, 2002. – 210 с.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ИНИОН РАН 15.02.2002, № 139876.</w:t>
      </w:r>
    </w:p>
    <w:p w14:paraId="19E106AD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Сериальные издания</w:t>
      </w:r>
    </w:p>
    <w:p w14:paraId="68C9D3CB" w14:textId="77777777" w:rsidR="00C81B4F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Актуальные проблемы современной науки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информационно-аналитический журнал / учредитель ООО «Компания «Спутник+». – 2001, июнь.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Спутник+, 2001.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Двухмес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Аудиоиздания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CF0563" w14:textId="77777777" w:rsidR="00C81B4F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Гладков, Г. А. Как львенок и черепаха пели песню и другие сказки про Африку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[аудиокнига] / Г. А. Гладков ; исполняет : Г. Вицин [и др.].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Экстрафон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2002. – 1 CD-ROM (45 мин).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крана. – Формат записи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MP3.</w:t>
      </w:r>
    </w:p>
    <w:p w14:paraId="1E0E7D5C" w14:textId="77777777" w:rsidR="00C81B4F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Роман (иеромонах). Песни / иеромонах Роман. – Санкт-Петербург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 духовного просвещения, 2002. – 1 электрон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пт. диск. – (Песнопения иеромонаха Романа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3).</w:t>
      </w:r>
    </w:p>
    <w:p w14:paraId="2CEBF675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Электронные ресурсы</w:t>
      </w:r>
    </w:p>
    <w:p w14:paraId="735ABDA5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Художественная энциклопедия зарубежного классического искусства.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Большая Российская энциклопедия, 1996. – 1 CD-ROM.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крана.</w:t>
      </w:r>
    </w:p>
    <w:p w14:paraId="7B2A464B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Фролова, Е. А. Национальная экономика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для вузов / Е. А. Фролова ; Томский государственный педагогический университет (ТГПУ). –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доп. – Томск : Изд-во ТГПУ, 2009.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крана. – Электронная версия печатной публикации. – URL: http://fulltext.tspu.edu.ru/LA/m2009-01.pdf (дата обращения: 19.02.2018). – Доступ из корпоративной сети ТГПУ.</w:t>
      </w:r>
    </w:p>
    <w:p w14:paraId="1FD7A60E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Электронный ресурс сетевого распространения</w:t>
      </w:r>
    </w:p>
    <w:p w14:paraId="2F0A35D6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Правительство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официальный сайт. – Москва. – Обновляется в течение суток. – URL: http://government.ru (дата обращения: 19.02.2018).</w:t>
      </w:r>
    </w:p>
    <w:p w14:paraId="35C028E9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Бахтин, М. М. Творчество Франсуа Рабле и народная культура средневековья и Ренессанса / М. М. Бахтин. – 2-е изд.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Художественная литература, 1990. – 543 с. – URL: http://www.philosophy.ru/library/bahtin/rable.html#_ftn1, свободный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ата обращения: 12.10.2018).</w:t>
      </w:r>
    </w:p>
    <w:p w14:paraId="27EE4824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Электронно-библиотечные системы</w:t>
      </w:r>
    </w:p>
    <w:p w14:paraId="7B524A37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eLIBRARY.RU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научная электронная библиотека : сайт. – Москва, 2000. – URL: https://elibrary.ru (дата обращения: 09.01.2018). – Режим доступа: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зарегистрир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пользователей.</w:t>
      </w:r>
    </w:p>
    <w:p w14:paraId="1EF62894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Электронная библиотека: библиотека диссертаций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сайт / Российская государственная библиотека.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РГБ, 2003. – URL: http://diss.rsl.ru/?lang=ru (дата обращения: 20.07.2018). – Режим доступа: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зарегистрир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читателей РГБ.</w:t>
      </w:r>
    </w:p>
    <w:p w14:paraId="647F6E56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Шушарина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И. А. Введение в славянскую филологию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И.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Шушарина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3-е изд., стер.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Флинта, 2017. – 302 с. – ISBN 978-5-9765-0933. – URL: http://biblioclub.ru/index.php?page=book&amp;id=103828 (да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 обращения: 21.12.2019). – Режим доступа: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зарегистрир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пользователей.</w:t>
      </w:r>
    </w:p>
    <w:p w14:paraId="07B8B868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Описание главы из книги</w:t>
      </w:r>
    </w:p>
    <w:p w14:paraId="5487151E" w14:textId="77777777" w:rsidR="00C81B4F" w:rsidRDefault="00C81B4F" w:rsidP="00C81B4F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Пилко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И. С. Библиотека как технологическая система / И.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Пилко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// Основы библиотечной технологии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учебно-методическое пособие. – Москва, 2003. – Гл. 3. – С. 32–41. – (Серия «Современная библиотека»).</w:t>
      </w:r>
    </w:p>
    <w:p w14:paraId="5D420799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Статья из научного сборника</w:t>
      </w:r>
    </w:p>
    <w:p w14:paraId="492A6168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Смирнова, Т. А. Психофизиологические подходы к формированию исторического сознания детей / Т. А. Смирнова // Образовательная среда: постижение культурн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исторической реальности : сборник научных статей. – Санкт-Петербург, 2019. – С. 549– 554.</w:t>
      </w:r>
    </w:p>
    <w:p w14:paraId="79E7B10A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Казанская, Т. Д. Лечебная физическая культура как средство оздоровления детей с заболеваниями органов дыхания / Т. Д. Казанская // Современные аспекты адаптивной физической культуры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материалы I Всероссийской научно-практической конференции. Томск, 2007 / отв. ред. С.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Нарзуллаев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– Томск, 2007. – С. 140–141.</w:t>
      </w:r>
    </w:p>
    <w:p w14:paraId="487FB9CE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Статья из продолжающегося издания</w:t>
      </w:r>
    </w:p>
    <w:p w14:paraId="6707E056" w14:textId="77777777" w:rsidR="00C81B4F" w:rsidRDefault="00C81B4F" w:rsidP="00C81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Баренбаум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И. Е. А. М. Ловягин как историк книги / И.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Баренбаум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// Книжное дело в России во второй половине XIX – начале XX века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сборник научных трудов. – Санкт- Петербург, 2000.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10. – С. 208–219.</w:t>
      </w:r>
    </w:p>
    <w:p w14:paraId="34362E8A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Составная часть журнала</w:t>
      </w:r>
    </w:p>
    <w:p w14:paraId="1DA4422C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критерий психологической готовности к успешному освоению фаз научно-исследовательской деятельности молодых ученых / М.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Шабаловская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Т. Г. Бохан, И. Ю. Малкова [и др.] // Научно-педагогическое обозрение. – 2016.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2 (12). – С. 9-15.</w:t>
      </w:r>
    </w:p>
    <w:p w14:paraId="418B43E3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Голубков, Е. П. Маркетинг как концепция рыночного управления / Е. П. Голубков // Маркетинг в России и за рубежом. – 2001. – № 1. – С. 89–104.</w:t>
      </w:r>
    </w:p>
    <w:p w14:paraId="16B83442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Составная часть тома (выпуска) собрания сочинений, избранных сочинений</w:t>
      </w:r>
    </w:p>
    <w:p w14:paraId="33B984D2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Пушкин, А. С. Борис Годунов // Сочинения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3 т. – Москва, 1986. – Т. 2. – С. 432-437.</w:t>
      </w:r>
    </w:p>
    <w:p w14:paraId="6F2932A5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Иванов, Б. Ю. Горное управление / Б. Ю. Иванов // Горная энциклопедия. – Москва, 1986. – Т. 2. – С. 118-119.</w:t>
      </w:r>
    </w:p>
    <w:p w14:paraId="1A88D34A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Составная часть газеты</w:t>
      </w:r>
    </w:p>
    <w:p w14:paraId="0E1E6E5D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Мартанов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А. Чемпионы раз в 36 лет?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[о сборной по футболу Великобритании] /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Мартанов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// Спорт-экспресс. – 2002. – 24 мая.</w:t>
      </w:r>
    </w:p>
    <w:p w14:paraId="407CAD44" w14:textId="77777777" w:rsidR="00C81B4F" w:rsidRDefault="00C81B4F" w:rsidP="00CC403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Серебрякова, М. И. Дионисий не отпускает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[о фресках Ферапонтова монастыря,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Вологод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обл.] : беседа с директором музея Мариной Серебряковой // Век. – 2002. – 14-20 июня. – С. 9.</w:t>
      </w:r>
    </w:p>
    <w:p w14:paraId="0A0FEE7C" w14:textId="77777777" w:rsidR="00C81B4F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Составная часть электронного ресурса</w:t>
      </w:r>
    </w:p>
    <w:p w14:paraId="203CCA4A" w14:textId="77777777" w:rsidR="00C81B4F" w:rsidRDefault="00C81B4F" w:rsidP="00C81B4F">
      <w:pPr>
        <w:spacing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Опаленный снег // Противостояние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Опаленный снег / DOKA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Company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– Электрон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ан.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– Москва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DOKA, 1998. – 2 электрон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пт. диска (CD-ROM).</w:t>
      </w:r>
    </w:p>
    <w:p w14:paraId="5729380C" w14:textId="77777777" w:rsidR="00C81B4F" w:rsidRDefault="00C81B4F" w:rsidP="00C81B4F">
      <w:pPr>
        <w:spacing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противодействии коррупции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Федеральный закон от 25.12.2008 № 273-ФЗ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ред. от 26.07.2019 : принят Государственной Думой 19 декабря 2008 года : одобрен Советом Федерации 22 декабря 2008 года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надежная правовая поддержка : официальный сайт компании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». – URL: http://www.consultant.ru/document/cons_doc_LAW_82959/ (дата обращения: 25.06.2019).</w:t>
      </w:r>
    </w:p>
    <w:p w14:paraId="635802EB" w14:textId="77777777" w:rsidR="00C81B4F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Орехов, С. И. Гипертекстовый способ организации виртуальной реальности / С. И. Орехов // Вестник Омского государственного педагогического университета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электронный научный журнал. – 2006. – URL: http://www.omsk.edu/article/vestnik-omgpu-21.pdf. – (дата обращения: 20.10.2019).</w:t>
      </w:r>
    </w:p>
    <w:p w14:paraId="4274D40D" w14:textId="77777777" w:rsidR="00C81B4F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Аркадьев, П. М. О конструкции холистической квантификации в адыгейском языке / П. М. Аркадьев, Д. В. Герасимов // Вестник Томского государственного педагогического университета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Tomsk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Pedagogical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Bulletin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– 2012.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1 (116). – С. 22–27. – URL: https://vestnik.tspu.edu.ru/archive.html?year=2012&amp;issue=1&amp;article_id=3236 (дата обращения: 05.02.2020).</w:t>
      </w:r>
    </w:p>
    <w:p w14:paraId="16F7D908" w14:textId="77777777" w:rsidR="00C81B4F" w:rsidRPr="00A1028D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proofErr w:type="spellStart"/>
      <w:proofErr w:type="gramStart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Slembrouk</w:t>
      </w:r>
      <w:proofErr w:type="spellEnd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, S.</w:t>
      </w:r>
      <w:proofErr w:type="gramEnd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What is </w:t>
      </w:r>
      <w:proofErr w:type="gramStart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Meant</w:t>
      </w:r>
      <w:proofErr w:type="gramEnd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by «Discourse analysis»? / S. </w:t>
      </w:r>
      <w:proofErr w:type="spellStart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Slembrouk</w:t>
      </w:r>
      <w:proofErr w:type="spellEnd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// Gent Universities. </w:t>
      </w:r>
      <w:proofErr w:type="gramStart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English Department.</w:t>
      </w:r>
      <w:proofErr w:type="gramEnd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– 1998. – </w:t>
      </w:r>
      <w:proofErr w:type="gramStart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URL :</w:t>
      </w:r>
      <w:proofErr w:type="gramEnd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http://bank.rug.ac.be/da/da.htm, free. – Title from screen.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дата</w:t>
      </w:r>
      <w:proofErr w:type="gramEnd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обращения</w:t>
      </w:r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: 5.11.2019).</w:t>
      </w:r>
    </w:p>
    <w:p w14:paraId="3D4DC75F" w14:textId="77777777" w:rsidR="00C81B4F" w:rsidRPr="00A1028D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Fukuyama, F. Social Capital and Civil Society / F. </w:t>
      </w:r>
      <w:proofErr w:type="gramStart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Fukuyama ;</w:t>
      </w:r>
      <w:proofErr w:type="gramEnd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The Institute of Public Policy ; George Mason University // International </w:t>
      </w:r>
      <w:proofErr w:type="spellStart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Monetory</w:t>
      </w:r>
      <w:proofErr w:type="spellEnd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Fund. – October 1, 1999. – URL: //http://www.imf.org/ external/ pubs/ </w:t>
      </w:r>
      <w:proofErr w:type="spellStart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ft</w:t>
      </w:r>
      <w:proofErr w:type="spellEnd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/seminar/ 1999/ reforms/ </w:t>
      </w:r>
      <w:proofErr w:type="spellStart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fukuyama.htm#I</w:t>
      </w:r>
      <w:proofErr w:type="spellEnd"/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дата</w:t>
      </w:r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обращения</w:t>
      </w:r>
      <w:r w:rsidRPr="00A1028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: 5.11.2019).</w:t>
      </w:r>
    </w:p>
    <w:p w14:paraId="6BE65B94" w14:textId="77777777" w:rsidR="000B6CBF" w:rsidRPr="00C81B4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</w:p>
    <w:sectPr w:rsidR="000B6CBF" w:rsidRPr="00C81B4F" w:rsidSect="00B24907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04D3E" w14:textId="77777777" w:rsidR="00C37EAD" w:rsidRDefault="00C37EAD" w:rsidP="00B24907">
      <w:pPr>
        <w:spacing w:after="0" w:line="240" w:lineRule="auto"/>
      </w:pPr>
      <w:r>
        <w:separator/>
      </w:r>
    </w:p>
  </w:endnote>
  <w:endnote w:type="continuationSeparator" w:id="0">
    <w:p w14:paraId="149A1FD1" w14:textId="77777777" w:rsidR="00C37EAD" w:rsidRDefault="00C37EAD" w:rsidP="00B2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61FC9" w14:textId="77777777" w:rsidR="00C37EAD" w:rsidRDefault="00C37EAD" w:rsidP="00B24907">
      <w:pPr>
        <w:spacing w:after="0" w:line="240" w:lineRule="auto"/>
      </w:pPr>
      <w:r>
        <w:separator/>
      </w:r>
    </w:p>
  </w:footnote>
  <w:footnote w:type="continuationSeparator" w:id="0">
    <w:p w14:paraId="3C9E8631" w14:textId="77777777" w:rsidR="00C37EAD" w:rsidRDefault="00C37EAD" w:rsidP="00B2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831685"/>
      <w:docPartObj>
        <w:docPartGallery w:val="Page Numbers (Top of Page)"/>
        <w:docPartUnique/>
      </w:docPartObj>
    </w:sdtPr>
    <w:sdtEndPr/>
    <w:sdtContent>
      <w:p w14:paraId="502348F9" w14:textId="1D3E0CBC" w:rsidR="00B24907" w:rsidRDefault="00B2490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CF1">
          <w:rPr>
            <w:noProof/>
          </w:rPr>
          <w:t>13</w:t>
        </w:r>
        <w:r>
          <w:fldChar w:fldCharType="end"/>
        </w:r>
      </w:p>
    </w:sdtContent>
  </w:sdt>
  <w:p w14:paraId="6794979F" w14:textId="77777777" w:rsidR="00B24907" w:rsidRDefault="00B2490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E13"/>
    <w:multiLevelType w:val="hybridMultilevel"/>
    <w:tmpl w:val="2C181042"/>
    <w:lvl w:ilvl="0" w:tplc="18FCE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3C0B6D"/>
    <w:multiLevelType w:val="hybridMultilevel"/>
    <w:tmpl w:val="02585FAC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0D5B45"/>
    <w:multiLevelType w:val="hybridMultilevel"/>
    <w:tmpl w:val="748A6716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EA3AD8"/>
    <w:multiLevelType w:val="hybridMultilevel"/>
    <w:tmpl w:val="7894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05FED"/>
    <w:multiLevelType w:val="hybridMultilevel"/>
    <w:tmpl w:val="C22493DC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6F2378"/>
    <w:multiLevelType w:val="hybridMultilevel"/>
    <w:tmpl w:val="D748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76BA9"/>
    <w:multiLevelType w:val="hybridMultilevel"/>
    <w:tmpl w:val="9ED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A4076"/>
    <w:multiLevelType w:val="multilevel"/>
    <w:tmpl w:val="5C9A0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21DB4"/>
    <w:multiLevelType w:val="hybridMultilevel"/>
    <w:tmpl w:val="6340102E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E5501A"/>
    <w:multiLevelType w:val="hybridMultilevel"/>
    <w:tmpl w:val="531AA1F6"/>
    <w:lvl w:ilvl="0" w:tplc="6308835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A145C"/>
    <w:multiLevelType w:val="hybridMultilevel"/>
    <w:tmpl w:val="0936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1021A"/>
    <w:multiLevelType w:val="hybridMultilevel"/>
    <w:tmpl w:val="97F8A512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244775"/>
    <w:multiLevelType w:val="hybridMultilevel"/>
    <w:tmpl w:val="0CC6693A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6F4D51"/>
    <w:multiLevelType w:val="hybridMultilevel"/>
    <w:tmpl w:val="2162046C"/>
    <w:lvl w:ilvl="0" w:tplc="FB963B6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8596E52"/>
    <w:multiLevelType w:val="hybridMultilevel"/>
    <w:tmpl w:val="0C6CE59E"/>
    <w:lvl w:ilvl="0" w:tplc="7CAC6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75833"/>
    <w:multiLevelType w:val="hybridMultilevel"/>
    <w:tmpl w:val="EA8A6546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A22F84"/>
    <w:multiLevelType w:val="hybridMultilevel"/>
    <w:tmpl w:val="2E62AB6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BDB"/>
    <w:multiLevelType w:val="hybridMultilevel"/>
    <w:tmpl w:val="A2CC0D58"/>
    <w:lvl w:ilvl="0" w:tplc="7CAC606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70E26B02"/>
    <w:multiLevelType w:val="hybridMultilevel"/>
    <w:tmpl w:val="722E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56A01"/>
    <w:multiLevelType w:val="multilevel"/>
    <w:tmpl w:val="FCC8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A9435B"/>
    <w:multiLevelType w:val="hybridMultilevel"/>
    <w:tmpl w:val="B60672C8"/>
    <w:lvl w:ilvl="0" w:tplc="AE1ACB4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DB00FC8"/>
    <w:multiLevelType w:val="hybridMultilevel"/>
    <w:tmpl w:val="43F0BE0E"/>
    <w:lvl w:ilvl="0" w:tplc="63088356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167309"/>
    <w:multiLevelType w:val="multilevel"/>
    <w:tmpl w:val="F634A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22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16"/>
  </w:num>
  <w:num w:numId="6">
    <w:abstractNumId w:val="18"/>
  </w:num>
  <w:num w:numId="7">
    <w:abstractNumId w:val="5"/>
  </w:num>
  <w:num w:numId="8">
    <w:abstractNumId w:val="3"/>
  </w:num>
  <w:num w:numId="9">
    <w:abstractNumId w:val="14"/>
  </w:num>
  <w:num w:numId="10">
    <w:abstractNumId w:val="8"/>
  </w:num>
  <w:num w:numId="11">
    <w:abstractNumId w:val="20"/>
  </w:num>
  <w:num w:numId="12">
    <w:abstractNumId w:val="15"/>
  </w:num>
  <w:num w:numId="13">
    <w:abstractNumId w:val="4"/>
  </w:num>
  <w:num w:numId="14">
    <w:abstractNumId w:val="1"/>
  </w:num>
  <w:num w:numId="15">
    <w:abstractNumId w:val="12"/>
  </w:num>
  <w:num w:numId="16">
    <w:abstractNumId w:val="10"/>
  </w:num>
  <w:num w:numId="17">
    <w:abstractNumId w:val="13"/>
  </w:num>
  <w:num w:numId="18">
    <w:abstractNumId w:val="11"/>
  </w:num>
  <w:num w:numId="19">
    <w:abstractNumId w:val="2"/>
  </w:num>
  <w:num w:numId="20">
    <w:abstractNumId w:val="0"/>
  </w:num>
  <w:num w:numId="21">
    <w:abstractNumId w:val="9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D5"/>
    <w:rsid w:val="00005BDF"/>
    <w:rsid w:val="0001677F"/>
    <w:rsid w:val="00032635"/>
    <w:rsid w:val="00041F92"/>
    <w:rsid w:val="00060D19"/>
    <w:rsid w:val="00066EB6"/>
    <w:rsid w:val="000865FE"/>
    <w:rsid w:val="000B394C"/>
    <w:rsid w:val="000B3D8D"/>
    <w:rsid w:val="000B6CBF"/>
    <w:rsid w:val="000F12EA"/>
    <w:rsid w:val="00106F03"/>
    <w:rsid w:val="00147053"/>
    <w:rsid w:val="00160DAA"/>
    <w:rsid w:val="00166F2C"/>
    <w:rsid w:val="00185755"/>
    <w:rsid w:val="001C110E"/>
    <w:rsid w:val="002043B5"/>
    <w:rsid w:val="00222457"/>
    <w:rsid w:val="002232C4"/>
    <w:rsid w:val="00234198"/>
    <w:rsid w:val="00254169"/>
    <w:rsid w:val="00261814"/>
    <w:rsid w:val="002B0316"/>
    <w:rsid w:val="002B417B"/>
    <w:rsid w:val="002C03E2"/>
    <w:rsid w:val="002C07F3"/>
    <w:rsid w:val="002D6C05"/>
    <w:rsid w:val="002E0F66"/>
    <w:rsid w:val="002F1448"/>
    <w:rsid w:val="00301746"/>
    <w:rsid w:val="00332922"/>
    <w:rsid w:val="00360814"/>
    <w:rsid w:val="00360B67"/>
    <w:rsid w:val="003621E8"/>
    <w:rsid w:val="00367FF8"/>
    <w:rsid w:val="00374DD3"/>
    <w:rsid w:val="00387FFC"/>
    <w:rsid w:val="003C3BA9"/>
    <w:rsid w:val="003D2F5C"/>
    <w:rsid w:val="003F0960"/>
    <w:rsid w:val="003F1A09"/>
    <w:rsid w:val="004121B6"/>
    <w:rsid w:val="00414D32"/>
    <w:rsid w:val="00440C16"/>
    <w:rsid w:val="00442EE7"/>
    <w:rsid w:val="0045617E"/>
    <w:rsid w:val="00462750"/>
    <w:rsid w:val="00476A6A"/>
    <w:rsid w:val="0049214B"/>
    <w:rsid w:val="0049711E"/>
    <w:rsid w:val="004E053B"/>
    <w:rsid w:val="0052007D"/>
    <w:rsid w:val="00552062"/>
    <w:rsid w:val="00564ED5"/>
    <w:rsid w:val="005751E7"/>
    <w:rsid w:val="00577C6A"/>
    <w:rsid w:val="0059281E"/>
    <w:rsid w:val="005A5E36"/>
    <w:rsid w:val="005B4C45"/>
    <w:rsid w:val="005D1E09"/>
    <w:rsid w:val="005D6149"/>
    <w:rsid w:val="00600F62"/>
    <w:rsid w:val="00627BFF"/>
    <w:rsid w:val="006431D9"/>
    <w:rsid w:val="006450DC"/>
    <w:rsid w:val="0066671B"/>
    <w:rsid w:val="006714CB"/>
    <w:rsid w:val="00674497"/>
    <w:rsid w:val="00684618"/>
    <w:rsid w:val="0068762C"/>
    <w:rsid w:val="00696831"/>
    <w:rsid w:val="006A2F33"/>
    <w:rsid w:val="006E337A"/>
    <w:rsid w:val="006F2CF1"/>
    <w:rsid w:val="00716C56"/>
    <w:rsid w:val="00752910"/>
    <w:rsid w:val="00766C19"/>
    <w:rsid w:val="00771B29"/>
    <w:rsid w:val="007B3E4C"/>
    <w:rsid w:val="007E3343"/>
    <w:rsid w:val="00804CB7"/>
    <w:rsid w:val="008205C5"/>
    <w:rsid w:val="0087046D"/>
    <w:rsid w:val="00872D8D"/>
    <w:rsid w:val="00873089"/>
    <w:rsid w:val="00875E77"/>
    <w:rsid w:val="0089512F"/>
    <w:rsid w:val="008A0883"/>
    <w:rsid w:val="008A3243"/>
    <w:rsid w:val="008A4BED"/>
    <w:rsid w:val="008D4B9C"/>
    <w:rsid w:val="008E038F"/>
    <w:rsid w:val="008F0948"/>
    <w:rsid w:val="009019D1"/>
    <w:rsid w:val="00902910"/>
    <w:rsid w:val="00904E42"/>
    <w:rsid w:val="009056D7"/>
    <w:rsid w:val="009A0A40"/>
    <w:rsid w:val="009A6DD3"/>
    <w:rsid w:val="009B5306"/>
    <w:rsid w:val="009D2B39"/>
    <w:rsid w:val="00A249A8"/>
    <w:rsid w:val="00A277D9"/>
    <w:rsid w:val="00A47D1C"/>
    <w:rsid w:val="00A84D38"/>
    <w:rsid w:val="00A967EB"/>
    <w:rsid w:val="00AA7721"/>
    <w:rsid w:val="00AB3C09"/>
    <w:rsid w:val="00B03E11"/>
    <w:rsid w:val="00B17FFC"/>
    <w:rsid w:val="00B212F0"/>
    <w:rsid w:val="00B24907"/>
    <w:rsid w:val="00B37EB0"/>
    <w:rsid w:val="00B46D0D"/>
    <w:rsid w:val="00B50456"/>
    <w:rsid w:val="00B566AD"/>
    <w:rsid w:val="00B57CE5"/>
    <w:rsid w:val="00B602B2"/>
    <w:rsid w:val="00B81DF5"/>
    <w:rsid w:val="00B93327"/>
    <w:rsid w:val="00B96569"/>
    <w:rsid w:val="00BB782A"/>
    <w:rsid w:val="00BF4B9B"/>
    <w:rsid w:val="00C050A7"/>
    <w:rsid w:val="00C050E7"/>
    <w:rsid w:val="00C378D8"/>
    <w:rsid w:val="00C37EAD"/>
    <w:rsid w:val="00C81B4F"/>
    <w:rsid w:val="00C879B3"/>
    <w:rsid w:val="00C94C8D"/>
    <w:rsid w:val="00CA05BD"/>
    <w:rsid w:val="00CA44B8"/>
    <w:rsid w:val="00CB5672"/>
    <w:rsid w:val="00CC0B3F"/>
    <w:rsid w:val="00CC4037"/>
    <w:rsid w:val="00D07AC6"/>
    <w:rsid w:val="00D33094"/>
    <w:rsid w:val="00D6287A"/>
    <w:rsid w:val="00D776B4"/>
    <w:rsid w:val="00DC3211"/>
    <w:rsid w:val="00DE50A1"/>
    <w:rsid w:val="00DF0109"/>
    <w:rsid w:val="00E1415A"/>
    <w:rsid w:val="00E264BB"/>
    <w:rsid w:val="00E27BD1"/>
    <w:rsid w:val="00E447F8"/>
    <w:rsid w:val="00E56954"/>
    <w:rsid w:val="00E6101F"/>
    <w:rsid w:val="00E66CFB"/>
    <w:rsid w:val="00EA3A22"/>
    <w:rsid w:val="00EB0E01"/>
    <w:rsid w:val="00EB3F27"/>
    <w:rsid w:val="00EC27CD"/>
    <w:rsid w:val="00EC7991"/>
    <w:rsid w:val="00EF2F04"/>
    <w:rsid w:val="00EF4E59"/>
    <w:rsid w:val="00F014F0"/>
    <w:rsid w:val="00F23801"/>
    <w:rsid w:val="00F259AF"/>
    <w:rsid w:val="00F371B6"/>
    <w:rsid w:val="00F55E18"/>
    <w:rsid w:val="00FA236D"/>
    <w:rsid w:val="00FA2BE8"/>
    <w:rsid w:val="00FC3E63"/>
    <w:rsid w:val="00FC6CCF"/>
    <w:rsid w:val="00F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9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81B4F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60DAA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60D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0D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160DA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rsid w:val="00160DAA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577C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77C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C81B4F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11">
    <w:name w:val="Основной текст1"/>
    <w:basedOn w:val="a0"/>
    <w:rsid w:val="001C1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Strong"/>
    <w:basedOn w:val="a0"/>
    <w:uiPriority w:val="22"/>
    <w:qFormat/>
    <w:rsid w:val="0067449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C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03E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2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4907"/>
  </w:style>
  <w:style w:type="paragraph" w:styleId="af">
    <w:name w:val="footer"/>
    <w:basedOn w:val="a"/>
    <w:link w:val="af0"/>
    <w:uiPriority w:val="99"/>
    <w:unhideWhenUsed/>
    <w:rsid w:val="00B2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24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81B4F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60DAA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60D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0D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160DA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rsid w:val="00160DAA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577C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77C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C81B4F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11">
    <w:name w:val="Основной текст1"/>
    <w:basedOn w:val="a0"/>
    <w:rsid w:val="001C1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Strong"/>
    <w:basedOn w:val="a0"/>
    <w:uiPriority w:val="22"/>
    <w:qFormat/>
    <w:rsid w:val="0067449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C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03E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2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4907"/>
  </w:style>
  <w:style w:type="paragraph" w:styleId="af">
    <w:name w:val="footer"/>
    <w:basedOn w:val="a"/>
    <w:link w:val="af0"/>
    <w:uiPriority w:val="99"/>
    <w:unhideWhenUsed/>
    <w:rsid w:val="00B2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2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17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pgLNYVeXN6YhWrHe2zCB9t7Fkn8LIhrQRrhoq9yuViTglIQ/viewform" TargetMode="External"/><Relationship Id="rId13" Type="http://schemas.openxmlformats.org/officeDocument/2006/relationships/hyperlink" Target="https://docs.google.com/forms/d/e/1FAIpQLScpgLNYVeXN6YhWrHe2zCB9t7Fkn8LIhrQRrhoq9yuViTglIQ/viewfor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spu.edu.ru/irpo/forum-20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edforum@tspu.edu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edforum@tspu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dforum@tspu.edu.ru" TargetMode="External"/><Relationship Id="rId14" Type="http://schemas.openxmlformats.org/officeDocument/2006/relationships/hyperlink" Target="http://www.grn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4674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Obuchov</cp:lastModifiedBy>
  <cp:revision>33</cp:revision>
  <cp:lastPrinted>2022-03-05T08:36:00Z</cp:lastPrinted>
  <dcterms:created xsi:type="dcterms:W3CDTF">2022-02-25T05:27:00Z</dcterms:created>
  <dcterms:modified xsi:type="dcterms:W3CDTF">2022-03-22T03:58:00Z</dcterms:modified>
</cp:coreProperties>
</file>